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04121">
        <w:rPr>
          <w:b/>
          <w:sz w:val="28"/>
          <w:szCs w:val="28"/>
        </w:rPr>
        <w:t>лекарственных препаратов для лечения нервной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04121">
        <w:rPr>
          <w:b/>
          <w:kern w:val="32"/>
          <w:sz w:val="28"/>
          <w:szCs w:val="28"/>
        </w:rPr>
        <w:t>034-25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05020C"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r w:rsidR="00C7537F" w:rsidRPr="00C960E6">
                <w:rPr>
                  <w:rStyle w:val="a4"/>
                  <w:sz w:val="20"/>
                  <w:szCs w:val="20"/>
                  <w:lang w:val="en-US"/>
                </w:rPr>
                <w:t>gkb</w:t>
              </w:r>
              <w:r w:rsidR="00C7537F" w:rsidRPr="00C960E6">
                <w:rPr>
                  <w:rStyle w:val="a4"/>
                  <w:sz w:val="20"/>
                  <w:szCs w:val="20"/>
                </w:rPr>
                <w:t>8.</w:t>
              </w:r>
              <w:r w:rsidR="00C7537F" w:rsidRPr="00C960E6">
                <w:rPr>
                  <w:rStyle w:val="a4"/>
                  <w:sz w:val="20"/>
                  <w:szCs w:val="20"/>
                  <w:lang w:val="en-US"/>
                </w:rPr>
                <w:t>ru</w:t>
              </w:r>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704121">
              <w:rPr>
                <w:bCs/>
                <w:sz w:val="20"/>
                <w:szCs w:val="20"/>
              </w:rPr>
              <w:t>лекарственных препаратов для лечения нервной системы</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E328BC" w:rsidP="00C937AF">
            <w:pPr>
              <w:ind w:firstLine="170"/>
              <w:jc w:val="both"/>
              <w:rPr>
                <w:sz w:val="20"/>
                <w:szCs w:val="20"/>
              </w:rPr>
            </w:pPr>
            <w:r w:rsidRPr="00E328BC">
              <w:rPr>
                <w:sz w:val="20"/>
                <w:szCs w:val="20"/>
              </w:rPr>
              <w:t>21.20.10.230</w:t>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05020C" w:rsidRDefault="00E328BC" w:rsidP="00AA0E45">
            <w:pPr>
              <w:autoSpaceDE w:val="0"/>
              <w:autoSpaceDN w:val="0"/>
              <w:adjustRightInd w:val="0"/>
              <w:ind w:firstLine="170"/>
              <w:jc w:val="both"/>
              <w:rPr>
                <w:sz w:val="20"/>
                <w:szCs w:val="20"/>
              </w:rPr>
            </w:pPr>
            <w:r>
              <w:rPr>
                <w:sz w:val="20"/>
                <w:szCs w:val="20"/>
              </w:rPr>
              <w:t>299</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E328BC">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F6B89">
              <w:rPr>
                <w:sz w:val="20"/>
                <w:szCs w:val="20"/>
              </w:rPr>
              <w:t>31.</w:t>
            </w:r>
            <w:r w:rsidR="00E328BC">
              <w:rPr>
                <w:sz w:val="20"/>
                <w:szCs w:val="20"/>
              </w:rPr>
              <w:t>01</w:t>
            </w:r>
            <w:r w:rsidR="00BD48C2" w:rsidRPr="00C960E6">
              <w:rPr>
                <w:sz w:val="20"/>
                <w:szCs w:val="20"/>
              </w:rPr>
              <w:t>.</w:t>
            </w:r>
            <w:r w:rsidR="009652BC" w:rsidRPr="00C960E6">
              <w:rPr>
                <w:sz w:val="20"/>
                <w:szCs w:val="20"/>
              </w:rPr>
              <w:t>202</w:t>
            </w:r>
            <w:r w:rsidR="00E328BC">
              <w:rPr>
                <w:sz w:val="20"/>
                <w:szCs w:val="20"/>
              </w:rPr>
              <w:t>6</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г. Иркутск, ул. Ярославского,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Цд = Цiфакт.хVi , где </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Цд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Цi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r w:rsidRPr="00C960E6">
              <w:rPr>
                <w:bCs/>
                <w:sz w:val="20"/>
                <w:szCs w:val="20"/>
              </w:rPr>
              <w:t>Vi-  количество</w:t>
            </w:r>
            <w:r w:rsidR="00124EEA" w:rsidRPr="00C960E6">
              <w:rPr>
                <w:bCs/>
                <w:sz w:val="20"/>
                <w:szCs w:val="20"/>
              </w:rPr>
              <w:t xml:space="preserve"> </w:t>
            </w:r>
            <w:r w:rsidRPr="00C960E6">
              <w:rPr>
                <w:bCs/>
                <w:sz w:val="20"/>
                <w:szCs w:val="20"/>
              </w:rPr>
              <w:t>товара по отдельному факту поставки.</w:t>
            </w: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0629BB" w:rsidP="000629BB">
            <w:pPr>
              <w:tabs>
                <w:tab w:val="left" w:pos="6022"/>
              </w:tabs>
              <w:ind w:right="72" w:firstLine="170"/>
              <w:jc w:val="both"/>
              <w:rPr>
                <w:sz w:val="20"/>
                <w:szCs w:val="20"/>
              </w:rPr>
            </w:pPr>
            <w:r>
              <w:rPr>
                <w:sz w:val="20"/>
                <w:szCs w:val="20"/>
              </w:rPr>
              <w:t>409 764,50</w:t>
            </w:r>
            <w:r w:rsidR="00DF6B89" w:rsidRPr="00DF6B89">
              <w:rPr>
                <w:sz w:val="20"/>
                <w:szCs w:val="20"/>
              </w:rPr>
              <w:t xml:space="preserve"> </w:t>
            </w:r>
            <w:r w:rsidR="00C538E0" w:rsidRPr="00C538E0">
              <w:rPr>
                <w:sz w:val="20"/>
                <w:szCs w:val="20"/>
              </w:rPr>
              <w:t>руб. (</w:t>
            </w:r>
            <w:r>
              <w:rPr>
                <w:sz w:val="20"/>
                <w:szCs w:val="20"/>
              </w:rPr>
              <w:t>четыреста девять тысяч семьсот шестьдесят четыре рубля 50 копеек</w:t>
            </w:r>
            <w:r w:rsidR="00C538E0" w:rsidRPr="00C538E0">
              <w:rPr>
                <w:sz w:val="20"/>
                <w:szCs w:val="20"/>
              </w:rPr>
              <w:t>)</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05020C">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00C74AE4" w:rsidRPr="00C960E6">
              <w:rPr>
                <w:sz w:val="20"/>
                <w:szCs w:val="20"/>
              </w:rPr>
              <w:t xml:space="preserve"> </w:t>
            </w:r>
            <w:r w:rsidRPr="00C960E6">
              <w:rPr>
                <w:b/>
                <w:sz w:val="20"/>
                <w:szCs w:val="20"/>
              </w:rPr>
              <w:t>«</w:t>
            </w:r>
            <w:r w:rsidR="00374AA0">
              <w:rPr>
                <w:b/>
                <w:sz w:val="20"/>
                <w:szCs w:val="20"/>
              </w:rPr>
              <w:t>2</w:t>
            </w:r>
            <w:r w:rsidR="0005020C">
              <w:rPr>
                <w:b/>
                <w:sz w:val="20"/>
                <w:szCs w:val="20"/>
              </w:rPr>
              <w:t>6</w:t>
            </w:r>
            <w:r w:rsidRPr="00C960E6">
              <w:rPr>
                <w:b/>
                <w:sz w:val="20"/>
                <w:szCs w:val="20"/>
              </w:rPr>
              <w:t>»</w:t>
            </w:r>
            <w:r w:rsidR="00B22A97" w:rsidRPr="00C960E6">
              <w:rPr>
                <w:b/>
                <w:sz w:val="20"/>
                <w:szCs w:val="20"/>
              </w:rPr>
              <w:t xml:space="preserve"> </w:t>
            </w:r>
            <w:r w:rsidR="00C937AF">
              <w:rPr>
                <w:b/>
                <w:sz w:val="20"/>
                <w:szCs w:val="20"/>
              </w:rPr>
              <w:t>февраля 2025</w:t>
            </w:r>
            <w:r w:rsidRPr="00C960E6">
              <w:rPr>
                <w:b/>
                <w:sz w:val="20"/>
                <w:szCs w:val="20"/>
              </w:rPr>
              <w:t xml:space="preserve"> года по «</w:t>
            </w:r>
            <w:r w:rsidR="00374AA0">
              <w:rPr>
                <w:b/>
                <w:sz w:val="20"/>
                <w:szCs w:val="20"/>
              </w:rPr>
              <w:t>0</w:t>
            </w:r>
            <w:r w:rsidR="0005020C">
              <w:rPr>
                <w:b/>
                <w:sz w:val="20"/>
                <w:szCs w:val="20"/>
              </w:rPr>
              <w:t>5</w:t>
            </w:r>
            <w:r w:rsidRPr="00C960E6">
              <w:rPr>
                <w:b/>
                <w:sz w:val="20"/>
                <w:szCs w:val="20"/>
              </w:rPr>
              <w:t>»</w:t>
            </w:r>
            <w:r w:rsidR="003144A3"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374AA0">
              <w:rPr>
                <w:sz w:val="20"/>
                <w:szCs w:val="20"/>
              </w:rPr>
              <w:t>2</w:t>
            </w:r>
            <w:r w:rsidR="0005020C">
              <w:rPr>
                <w:sz w:val="20"/>
                <w:szCs w:val="20"/>
              </w:rPr>
              <w:t>6</w:t>
            </w:r>
            <w:r w:rsidR="00543ADA" w:rsidRPr="00C960E6">
              <w:rPr>
                <w:sz w:val="20"/>
                <w:szCs w:val="20"/>
              </w:rPr>
              <w:t>»</w:t>
            </w:r>
            <w:r w:rsidR="00F01E31" w:rsidRPr="00C960E6">
              <w:rPr>
                <w:sz w:val="20"/>
                <w:szCs w:val="20"/>
              </w:rPr>
              <w:t xml:space="preserve"> </w:t>
            </w:r>
            <w:r w:rsidR="00C937AF">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05020C">
            <w:pPr>
              <w:ind w:firstLine="170"/>
              <w:jc w:val="both"/>
              <w:rPr>
                <w:sz w:val="20"/>
                <w:szCs w:val="20"/>
              </w:rPr>
            </w:pPr>
            <w:r w:rsidRPr="00C960E6">
              <w:rPr>
                <w:bCs/>
                <w:sz w:val="20"/>
                <w:szCs w:val="20"/>
              </w:rPr>
              <w:t>«</w:t>
            </w:r>
            <w:r w:rsidR="00374AA0">
              <w:rPr>
                <w:bCs/>
                <w:sz w:val="20"/>
                <w:szCs w:val="20"/>
              </w:rPr>
              <w:t>0</w:t>
            </w:r>
            <w:r w:rsidR="0005020C">
              <w:rPr>
                <w:bCs/>
                <w:sz w:val="20"/>
                <w:szCs w:val="20"/>
              </w:rPr>
              <w:t>5</w:t>
            </w:r>
            <w:r w:rsidRPr="00C960E6">
              <w:rPr>
                <w:bCs/>
                <w:sz w:val="20"/>
                <w:szCs w:val="20"/>
              </w:rPr>
              <w:t>»</w:t>
            </w:r>
            <w:r w:rsidR="00DA782B" w:rsidRPr="00C960E6">
              <w:rPr>
                <w:bCs/>
                <w:sz w:val="20"/>
                <w:szCs w:val="20"/>
              </w:rPr>
              <w:t xml:space="preserve"> </w:t>
            </w:r>
            <w:r w:rsidR="00374AA0">
              <w:rPr>
                <w:bCs/>
                <w:sz w:val="20"/>
                <w:szCs w:val="20"/>
              </w:rPr>
              <w:t>марта</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0629BB" w:rsidP="00C960E6">
            <w:pPr>
              <w:shd w:val="clear" w:color="auto" w:fill="FFFFFF"/>
              <w:tabs>
                <w:tab w:val="left" w:pos="1701"/>
                <w:tab w:val="left" w:pos="2127"/>
              </w:tabs>
              <w:ind w:firstLine="176"/>
              <w:jc w:val="both"/>
              <w:rPr>
                <w:b/>
                <w:sz w:val="20"/>
                <w:szCs w:val="20"/>
              </w:rPr>
            </w:pPr>
            <w:r>
              <w:rPr>
                <w:b/>
                <w:sz w:val="20"/>
                <w:szCs w:val="20"/>
              </w:rPr>
              <w:t>12 292,94</w:t>
            </w:r>
            <w:r w:rsidR="00C538E0" w:rsidRPr="00C538E0">
              <w:rPr>
                <w:b/>
                <w:sz w:val="20"/>
                <w:szCs w:val="20"/>
              </w:rPr>
              <w:t xml:space="preserve"> руб. (</w:t>
            </w:r>
            <w:r>
              <w:rPr>
                <w:b/>
                <w:sz w:val="20"/>
                <w:szCs w:val="20"/>
              </w:rPr>
              <w:t>двенадцать тысяч двести девяносто два рубля 94 копейки</w:t>
            </w:r>
            <w:r w:rsidR="00C538E0" w:rsidRPr="00C538E0">
              <w:rPr>
                <w:b/>
                <w:sz w:val="20"/>
                <w:szCs w:val="20"/>
              </w:rPr>
              <w:t>)</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704121">
              <w:rPr>
                <w:sz w:val="20"/>
                <w:szCs w:val="20"/>
                <w:u w:val="single"/>
              </w:rPr>
              <w:t>034-25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(*.doc), (*.docx))</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r w:rsidR="00AC2E5A" w:rsidRPr="00C960E6">
              <w:rPr>
                <w:sz w:val="20"/>
                <w:szCs w:val="20"/>
              </w:rPr>
              <w:t xml:space="preserve">непроведение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r w:rsidR="00AC2E5A" w:rsidRPr="00C960E6">
              <w:rPr>
                <w:sz w:val="20"/>
                <w:szCs w:val="20"/>
              </w:rPr>
              <w:t>неприостановление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05020C">
            <w:pPr>
              <w:ind w:firstLine="170"/>
              <w:jc w:val="both"/>
              <w:rPr>
                <w:sz w:val="20"/>
                <w:szCs w:val="20"/>
              </w:rPr>
            </w:pPr>
            <w:r w:rsidRPr="00C960E6">
              <w:rPr>
                <w:sz w:val="20"/>
                <w:szCs w:val="20"/>
              </w:rPr>
              <w:t>«</w:t>
            </w:r>
            <w:r w:rsidR="0005020C">
              <w:rPr>
                <w:sz w:val="20"/>
                <w:szCs w:val="20"/>
              </w:rPr>
              <w:t>04</w:t>
            </w:r>
            <w:r w:rsidR="00487F7E" w:rsidRPr="00C960E6">
              <w:rPr>
                <w:sz w:val="20"/>
                <w:szCs w:val="20"/>
              </w:rPr>
              <w:t>»</w:t>
            </w:r>
            <w:r w:rsidR="00D814A8" w:rsidRPr="00C960E6">
              <w:rPr>
                <w:sz w:val="20"/>
                <w:szCs w:val="20"/>
              </w:rPr>
              <w:t xml:space="preserve"> </w:t>
            </w:r>
            <w:r w:rsidR="0005020C">
              <w:rPr>
                <w:sz w:val="20"/>
                <w:szCs w:val="20"/>
              </w:rPr>
              <w:t>марта</w:t>
            </w:r>
            <w:r w:rsidR="00C937AF">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05020C">
            <w:pPr>
              <w:ind w:firstLine="170"/>
              <w:jc w:val="both"/>
              <w:rPr>
                <w:b/>
                <w:sz w:val="20"/>
                <w:szCs w:val="20"/>
              </w:rPr>
            </w:pPr>
            <w:r w:rsidRPr="00C960E6">
              <w:rPr>
                <w:b/>
                <w:sz w:val="20"/>
                <w:szCs w:val="20"/>
              </w:rPr>
              <w:t>«</w:t>
            </w:r>
            <w:r w:rsidR="00374AA0">
              <w:rPr>
                <w:b/>
                <w:sz w:val="20"/>
                <w:szCs w:val="20"/>
              </w:rPr>
              <w:t>0</w:t>
            </w:r>
            <w:r w:rsidR="0005020C">
              <w:rPr>
                <w:b/>
                <w:sz w:val="20"/>
                <w:szCs w:val="20"/>
              </w:rPr>
              <w:t>5</w:t>
            </w:r>
            <w:r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74AA0">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Не применяется</w:t>
            </w:r>
            <w:r w:rsidRPr="00374AA0">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74AA0">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74AA0">
              <w:rPr>
                <w:sz w:val="16"/>
                <w:szCs w:val="16"/>
                <w:u w:val="single"/>
              </w:rPr>
              <w:t>Применяется</w:t>
            </w:r>
            <w:r w:rsidRPr="00374AA0">
              <w:rPr>
                <w:sz w:val="16"/>
                <w:szCs w:val="16"/>
              </w:rPr>
              <w:t xml:space="preserve"> (закупаемый товар включен в Перечень 2 Постановления Правительства РФ от 23.12.2024 N 1875</w:t>
            </w:r>
            <w:r w:rsidR="0071279B" w:rsidRPr="00374AA0">
              <w:rPr>
                <w:sz w:val="16"/>
                <w:szCs w:val="16"/>
              </w:rPr>
              <w:t>)</w:t>
            </w:r>
          </w:p>
          <w:p w:rsidR="00114EB3" w:rsidRPr="00374AA0" w:rsidRDefault="00114EB3" w:rsidP="003455A8">
            <w:pPr>
              <w:ind w:firstLine="113"/>
              <w:jc w:val="both"/>
              <w:rPr>
                <w:sz w:val="16"/>
                <w:szCs w:val="16"/>
              </w:rPr>
            </w:pPr>
            <w:r w:rsidRPr="00374AA0">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
          <w:p w:rsidR="00114EB3" w:rsidRPr="00374AA0" w:rsidRDefault="00114EB3" w:rsidP="003455A8">
            <w:pPr>
              <w:ind w:firstLine="113"/>
              <w:jc w:val="both"/>
              <w:rPr>
                <w:sz w:val="16"/>
                <w:szCs w:val="16"/>
              </w:rPr>
            </w:pPr>
            <w:r w:rsidRPr="00374AA0">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74AA0" w:rsidRPr="00374AA0" w:rsidRDefault="00374AA0" w:rsidP="00374AA0">
            <w:pPr>
              <w:autoSpaceDE w:val="0"/>
              <w:autoSpaceDN w:val="0"/>
              <w:adjustRightInd w:val="0"/>
              <w:ind w:firstLine="170"/>
              <w:jc w:val="both"/>
              <w:rPr>
                <w:b/>
                <w:sz w:val="16"/>
                <w:szCs w:val="16"/>
              </w:rPr>
            </w:pPr>
            <w:r w:rsidRPr="00374AA0">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74AA0" w:rsidRDefault="00374AA0" w:rsidP="00374AA0">
            <w:pPr>
              <w:ind w:firstLine="170"/>
              <w:jc w:val="both"/>
              <w:rPr>
                <w:b/>
                <w:sz w:val="16"/>
                <w:szCs w:val="16"/>
              </w:rPr>
            </w:pPr>
            <w:r w:rsidRPr="00374AA0">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74AA0" w:rsidRDefault="00374AA0" w:rsidP="00374AA0">
            <w:pPr>
              <w:ind w:firstLine="170"/>
              <w:jc w:val="both"/>
              <w:rPr>
                <w:b/>
                <w:sz w:val="16"/>
                <w:szCs w:val="16"/>
              </w:rPr>
            </w:pPr>
            <w:r w:rsidRPr="00374AA0">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374AA0" w:rsidRDefault="00374AA0" w:rsidP="00374AA0">
            <w:pPr>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Default="00374AA0" w:rsidP="00374AA0">
            <w:pPr>
              <w:ind w:firstLine="170"/>
              <w:jc w:val="both"/>
              <w:rPr>
                <w:b/>
                <w:sz w:val="16"/>
                <w:szCs w:val="16"/>
              </w:rPr>
            </w:pPr>
            <w:r>
              <w:rPr>
                <w:b/>
                <w:sz w:val="16"/>
                <w:szCs w:val="16"/>
              </w:rPr>
              <w:t>ИЛИ</w:t>
            </w:r>
          </w:p>
          <w:p w:rsidR="00374AA0" w:rsidRPr="00374AA0" w:rsidRDefault="00374AA0" w:rsidP="00374AA0">
            <w:pPr>
              <w:ind w:firstLine="170"/>
              <w:jc w:val="both"/>
              <w:rPr>
                <w:b/>
                <w:sz w:val="16"/>
                <w:szCs w:val="16"/>
              </w:rPr>
            </w:pPr>
            <w:r>
              <w:rPr>
                <w:b/>
                <w:sz w:val="16"/>
                <w:szCs w:val="16"/>
              </w:rPr>
              <w:t>С</w:t>
            </w:r>
            <w:r w:rsidRPr="00374AA0">
              <w:rPr>
                <w:b/>
                <w:sz w:val="16"/>
                <w:szCs w:val="16"/>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(СТ-1).</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74AA0">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Применяется</w:t>
            </w:r>
            <w:r w:rsidRPr="00374AA0">
              <w:rPr>
                <w:sz w:val="16"/>
                <w:szCs w:val="16"/>
              </w:rPr>
              <w:t xml:space="preserve"> (</w:t>
            </w:r>
            <w:r w:rsidR="0071279B" w:rsidRPr="00374AA0">
              <w:rPr>
                <w:sz w:val="16"/>
                <w:szCs w:val="16"/>
              </w:rPr>
              <w:t xml:space="preserve">пп. </w:t>
            </w:r>
            <w:r w:rsidR="00C04558" w:rsidRPr="00374AA0">
              <w:rPr>
                <w:sz w:val="16"/>
                <w:szCs w:val="16"/>
              </w:rPr>
              <w:t>«</w:t>
            </w:r>
            <w:r w:rsidR="0071279B" w:rsidRPr="00374AA0">
              <w:rPr>
                <w:sz w:val="16"/>
                <w:szCs w:val="16"/>
              </w:rPr>
              <w:t>у</w:t>
            </w:r>
            <w:r w:rsidR="00C04558" w:rsidRPr="00374AA0">
              <w:rPr>
                <w:sz w:val="16"/>
                <w:szCs w:val="16"/>
              </w:rPr>
              <w:t>»</w:t>
            </w:r>
            <w:r w:rsidR="0071279B" w:rsidRPr="00374AA0">
              <w:rPr>
                <w:sz w:val="16"/>
                <w:szCs w:val="16"/>
              </w:rPr>
              <w:t xml:space="preserve"> п. 4</w:t>
            </w:r>
            <w:r w:rsidR="00C04558" w:rsidRPr="00374AA0">
              <w:rPr>
                <w:sz w:val="16"/>
                <w:szCs w:val="16"/>
              </w:rPr>
              <w:t xml:space="preserve">, пп. «е» п. 10 </w:t>
            </w:r>
            <w:r w:rsidR="0071279B" w:rsidRPr="00374AA0">
              <w:rPr>
                <w:sz w:val="16"/>
                <w:szCs w:val="16"/>
              </w:rPr>
              <w:t>Постановления Правительства РФ от 23.12.2024 N 1875)</w:t>
            </w:r>
          </w:p>
          <w:p w:rsidR="00F45341" w:rsidRPr="00374AA0" w:rsidRDefault="00F45341" w:rsidP="00F45341">
            <w:pPr>
              <w:ind w:firstLine="113"/>
              <w:jc w:val="both"/>
              <w:rPr>
                <w:sz w:val="16"/>
                <w:szCs w:val="16"/>
              </w:rPr>
            </w:pPr>
            <w:r w:rsidRPr="00374AA0">
              <w:rPr>
                <w:sz w:val="16"/>
                <w:szCs w:val="16"/>
              </w:rPr>
              <w:t xml:space="preserve">В случае осуществления закупки указанных в позиции 433 приложения N 2 Постановления Правительства РФ от 23.12.2024 N 1875 </w:t>
            </w:r>
            <w:r w:rsidR="00704121">
              <w:rPr>
                <w:sz w:val="16"/>
                <w:szCs w:val="16"/>
              </w:rPr>
              <w:t>лекарственных препаратов для лечения нервной системы</w:t>
            </w:r>
            <w:r w:rsidR="0005020C">
              <w:rPr>
                <w:sz w:val="16"/>
                <w:szCs w:val="16"/>
              </w:rPr>
              <w:t xml:space="preserve"> </w:t>
            </w:r>
            <w:r w:rsidRPr="00374AA0">
              <w:rPr>
                <w:sz w:val="16"/>
                <w:szCs w:val="16"/>
              </w:rPr>
              <w:t xml:space="preserve">, в отношении заявки, содержащей предложение о поставке </w:t>
            </w:r>
            <w:r w:rsidR="00704121">
              <w:rPr>
                <w:sz w:val="16"/>
                <w:szCs w:val="16"/>
              </w:rPr>
              <w:t>лекарственных препаратов для лечения нервной системы</w:t>
            </w:r>
            <w:r w:rsidR="0005020C">
              <w:rPr>
                <w:sz w:val="16"/>
                <w:szCs w:val="16"/>
              </w:rPr>
              <w:t xml:space="preserve"> </w:t>
            </w:r>
            <w:r w:rsidRPr="00374AA0">
              <w:rPr>
                <w:sz w:val="16"/>
                <w:szCs w:val="16"/>
              </w:rPr>
              <w:t xml:space="preserve">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114EB3" w:rsidRPr="00374AA0" w:rsidRDefault="00114EB3" w:rsidP="003455A8">
            <w:pPr>
              <w:ind w:firstLine="113"/>
              <w:jc w:val="both"/>
              <w:rPr>
                <w:sz w:val="16"/>
                <w:szCs w:val="16"/>
              </w:rPr>
            </w:pPr>
            <w:r w:rsidRPr="00374AA0">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74AA0" w:rsidRDefault="00114EB3" w:rsidP="003455A8">
            <w:pPr>
              <w:ind w:firstLine="113"/>
              <w:jc w:val="both"/>
              <w:rPr>
                <w:sz w:val="16"/>
                <w:szCs w:val="16"/>
              </w:rPr>
            </w:pPr>
            <w:r w:rsidRPr="00374AA0">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374AA0" w:rsidRPr="00374AA0" w:rsidRDefault="00374AA0" w:rsidP="003455A8">
            <w:pPr>
              <w:ind w:firstLine="113"/>
              <w:jc w:val="both"/>
              <w:rPr>
                <w:b/>
                <w:sz w:val="16"/>
                <w:szCs w:val="16"/>
                <w:u w:val="single"/>
              </w:rPr>
            </w:pPr>
            <w:r w:rsidRPr="00374AA0">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114EB3" w:rsidRPr="00374AA0" w:rsidRDefault="00114EB3" w:rsidP="003455A8">
            <w:pPr>
              <w:ind w:firstLine="113"/>
              <w:jc w:val="both"/>
              <w:rPr>
                <w:sz w:val="16"/>
                <w:szCs w:val="16"/>
              </w:rPr>
            </w:pPr>
            <w:r w:rsidRPr="00374AA0">
              <w:rPr>
                <w:sz w:val="16"/>
                <w:szCs w:val="16"/>
              </w:rPr>
              <w:t xml:space="preserve">В случае заключения договора с участником закупки, указанным в абзаце </w:t>
            </w:r>
            <w:r w:rsidR="00F45341" w:rsidRPr="00374AA0">
              <w:rPr>
                <w:sz w:val="16"/>
                <w:szCs w:val="16"/>
              </w:rPr>
              <w:t>4</w:t>
            </w:r>
            <w:r w:rsidRPr="00374AA0">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sidRPr="00374AA0">
              <w:rPr>
                <w:sz w:val="16"/>
                <w:szCs w:val="16"/>
              </w:rPr>
              <w:t>4</w:t>
            </w:r>
            <w:r w:rsidRPr="00374AA0">
              <w:rPr>
                <w:sz w:val="16"/>
                <w:szCs w:val="16"/>
              </w:rPr>
              <w:t xml:space="preserve"> настоящего раздела. (подп. «б» п. 3 ч. 4 ст. 3.1-4 Закона № 223-ФЗ).</w:t>
            </w:r>
          </w:p>
          <w:p w:rsidR="00E5652E" w:rsidRPr="00374AA0" w:rsidRDefault="00114EB3" w:rsidP="00F45341">
            <w:pPr>
              <w:ind w:firstLine="113"/>
              <w:jc w:val="both"/>
              <w:rPr>
                <w:sz w:val="16"/>
                <w:szCs w:val="16"/>
              </w:rPr>
            </w:pPr>
            <w:r w:rsidRPr="00374AA0">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 xml:space="preserve">Установлены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05020C" w:rsidRDefault="0005020C">
      <w:pPr>
        <w:rPr>
          <w:b/>
          <w:bCs/>
          <w:sz w:val="20"/>
          <w:szCs w:val="20"/>
        </w:rPr>
      </w:pPr>
      <w:r>
        <w:rPr>
          <w:b/>
          <w:bCs/>
          <w:sz w:val="20"/>
          <w:szCs w:val="20"/>
        </w:rPr>
        <w:br w:type="page"/>
      </w: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04121">
        <w:rPr>
          <w:b/>
          <w:bCs/>
          <w:sz w:val="20"/>
        </w:rPr>
        <w:t>лекарственных препаратов для лечения нервной системы</w:t>
      </w:r>
      <w:r w:rsidR="0005020C">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704121">
        <w:rPr>
          <w:b/>
          <w:kern w:val="32"/>
          <w:sz w:val="20"/>
          <w:szCs w:val="20"/>
        </w:rPr>
        <w:t>034-25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04121">
        <w:rPr>
          <w:b/>
          <w:bCs/>
          <w:sz w:val="20"/>
        </w:rPr>
        <w:t>лекарственных препаратов для лечения нервной системы</w:t>
      </w:r>
      <w:r w:rsidR="0005020C">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B22A97" w:rsidTr="00351E41">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п/п</w:t>
            </w:r>
          </w:p>
        </w:tc>
        <w:tc>
          <w:tcPr>
            <w:tcW w:w="98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95"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329"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61" w:type="pct"/>
            <w:vAlign w:val="center"/>
          </w:tcPr>
          <w:p w:rsidR="00E95738" w:rsidRPr="00B22A97" w:rsidRDefault="00C937AF" w:rsidP="00CD2C1B">
            <w:pPr>
              <w:jc w:val="center"/>
              <w:rPr>
                <w:b/>
                <w:color w:val="000000"/>
                <w:sz w:val="18"/>
                <w:szCs w:val="18"/>
              </w:rPr>
            </w:pPr>
            <w:r>
              <w:rPr>
                <w:b/>
                <w:color w:val="000000"/>
                <w:sz w:val="18"/>
                <w:szCs w:val="18"/>
              </w:rPr>
              <w:t>Начальная (максимальная)</w:t>
            </w:r>
            <w:r w:rsidR="00E95738" w:rsidRPr="00B22A97">
              <w:rPr>
                <w:b/>
                <w:color w:val="000000"/>
                <w:sz w:val="18"/>
                <w:szCs w:val="18"/>
              </w:rPr>
              <w:t>цена за ед., руб.</w:t>
            </w:r>
          </w:p>
        </w:tc>
      </w:tr>
      <w:tr w:rsidR="00E328BC" w:rsidRPr="00B22A97" w:rsidTr="00E328BC">
        <w:trPr>
          <w:trHeight w:val="20"/>
          <w:jc w:val="center"/>
        </w:trPr>
        <w:tc>
          <w:tcPr>
            <w:tcW w:w="224" w:type="pct"/>
            <w:shd w:val="clear" w:color="auto" w:fill="auto"/>
          </w:tcPr>
          <w:p w:rsidR="00E328BC" w:rsidRPr="00B22A97" w:rsidRDefault="00E328BC" w:rsidP="00CD2C1B">
            <w:pPr>
              <w:tabs>
                <w:tab w:val="left" w:pos="0"/>
              </w:tabs>
              <w:jc w:val="center"/>
              <w:rPr>
                <w:kern w:val="28"/>
                <w:sz w:val="18"/>
                <w:szCs w:val="18"/>
              </w:rPr>
            </w:pPr>
            <w:r w:rsidRPr="00B22A97">
              <w:rPr>
                <w:kern w:val="28"/>
                <w:sz w:val="18"/>
                <w:szCs w:val="18"/>
              </w:rPr>
              <w:t>1</w:t>
            </w:r>
          </w:p>
        </w:tc>
        <w:tc>
          <w:tcPr>
            <w:tcW w:w="985" w:type="pct"/>
            <w:shd w:val="clear" w:color="auto" w:fill="auto"/>
          </w:tcPr>
          <w:p w:rsidR="00E328BC" w:rsidRPr="00E328BC" w:rsidRDefault="00E328BC" w:rsidP="00E328BC">
            <w:pPr>
              <w:rPr>
                <w:color w:val="000000"/>
                <w:sz w:val="18"/>
                <w:szCs w:val="18"/>
              </w:rPr>
            </w:pPr>
            <w:r w:rsidRPr="00E328BC">
              <w:rPr>
                <w:color w:val="000000"/>
                <w:sz w:val="18"/>
                <w:szCs w:val="18"/>
              </w:rPr>
              <w:t>Дроперидол</w:t>
            </w:r>
          </w:p>
        </w:tc>
        <w:tc>
          <w:tcPr>
            <w:tcW w:w="2406" w:type="pct"/>
            <w:shd w:val="clear" w:color="auto" w:fill="auto"/>
          </w:tcPr>
          <w:p w:rsidR="00E328BC" w:rsidRPr="00E328BC" w:rsidRDefault="00E328BC" w:rsidP="00E328BC">
            <w:pPr>
              <w:rPr>
                <w:color w:val="000000"/>
                <w:sz w:val="18"/>
                <w:szCs w:val="18"/>
              </w:rPr>
            </w:pPr>
            <w:r w:rsidRPr="00E328BC">
              <w:rPr>
                <w:color w:val="000000"/>
                <w:sz w:val="18"/>
                <w:szCs w:val="18"/>
              </w:rPr>
              <w:t>р-р для в/в и в/м введения 2,5 мг/мл 2мл №10</w:t>
            </w:r>
          </w:p>
        </w:tc>
        <w:tc>
          <w:tcPr>
            <w:tcW w:w="295" w:type="pct"/>
          </w:tcPr>
          <w:p w:rsidR="00E328BC" w:rsidRPr="00E328BC" w:rsidRDefault="00E328BC" w:rsidP="00E328BC">
            <w:pPr>
              <w:jc w:val="center"/>
              <w:rPr>
                <w:sz w:val="18"/>
                <w:szCs w:val="18"/>
              </w:rPr>
            </w:pPr>
            <w:r w:rsidRPr="00E328BC">
              <w:rPr>
                <w:sz w:val="18"/>
                <w:szCs w:val="18"/>
              </w:rPr>
              <w:t>Уп.</w:t>
            </w:r>
          </w:p>
        </w:tc>
        <w:tc>
          <w:tcPr>
            <w:tcW w:w="329" w:type="pct"/>
          </w:tcPr>
          <w:p w:rsidR="00E328BC" w:rsidRPr="00E328BC" w:rsidRDefault="00E328BC" w:rsidP="00E328BC">
            <w:pPr>
              <w:jc w:val="center"/>
              <w:rPr>
                <w:sz w:val="18"/>
                <w:szCs w:val="18"/>
              </w:rPr>
            </w:pPr>
            <w:r w:rsidRPr="00E328BC">
              <w:rPr>
                <w:sz w:val="18"/>
                <w:szCs w:val="18"/>
              </w:rPr>
              <w:t>5</w:t>
            </w:r>
          </w:p>
        </w:tc>
        <w:tc>
          <w:tcPr>
            <w:tcW w:w="761" w:type="pct"/>
          </w:tcPr>
          <w:p w:rsidR="00BE65C0" w:rsidRPr="00BE65C0" w:rsidRDefault="00BE65C0" w:rsidP="00BE65C0">
            <w:pPr>
              <w:jc w:val="center"/>
              <w:rPr>
                <w:sz w:val="18"/>
                <w:szCs w:val="18"/>
              </w:rPr>
            </w:pPr>
            <w:r>
              <w:rPr>
                <w:sz w:val="18"/>
                <w:szCs w:val="18"/>
                <w:lang w:val="en-US"/>
              </w:rPr>
              <w:t>242</w:t>
            </w:r>
            <w:r>
              <w:rPr>
                <w:sz w:val="18"/>
                <w:szCs w:val="18"/>
              </w:rPr>
              <w:t>,14</w:t>
            </w:r>
          </w:p>
        </w:tc>
      </w:tr>
      <w:tr w:rsidR="00E328BC" w:rsidRPr="00B22A97" w:rsidTr="00E328BC">
        <w:trPr>
          <w:trHeight w:val="20"/>
          <w:jc w:val="center"/>
        </w:trPr>
        <w:tc>
          <w:tcPr>
            <w:tcW w:w="224" w:type="pct"/>
            <w:shd w:val="clear" w:color="auto" w:fill="auto"/>
          </w:tcPr>
          <w:p w:rsidR="00E328BC" w:rsidRPr="00B22A97" w:rsidRDefault="00E328BC" w:rsidP="00CD2C1B">
            <w:pPr>
              <w:tabs>
                <w:tab w:val="left" w:pos="0"/>
              </w:tabs>
              <w:jc w:val="center"/>
              <w:rPr>
                <w:kern w:val="28"/>
                <w:sz w:val="18"/>
                <w:szCs w:val="18"/>
              </w:rPr>
            </w:pPr>
            <w:r>
              <w:rPr>
                <w:kern w:val="28"/>
                <w:sz w:val="18"/>
                <w:szCs w:val="18"/>
              </w:rPr>
              <w:t>2</w:t>
            </w:r>
          </w:p>
        </w:tc>
        <w:tc>
          <w:tcPr>
            <w:tcW w:w="985" w:type="pct"/>
            <w:shd w:val="clear" w:color="auto" w:fill="auto"/>
          </w:tcPr>
          <w:p w:rsidR="00E328BC" w:rsidRPr="00E328BC" w:rsidRDefault="00E328BC" w:rsidP="00E328BC">
            <w:pPr>
              <w:rPr>
                <w:color w:val="000000"/>
                <w:sz w:val="18"/>
                <w:szCs w:val="18"/>
              </w:rPr>
            </w:pPr>
            <w:r w:rsidRPr="00E328BC">
              <w:rPr>
                <w:color w:val="000000"/>
                <w:sz w:val="18"/>
                <w:szCs w:val="18"/>
              </w:rPr>
              <w:t>Холина альфосцерат</w:t>
            </w:r>
          </w:p>
        </w:tc>
        <w:tc>
          <w:tcPr>
            <w:tcW w:w="2406" w:type="pct"/>
            <w:shd w:val="clear" w:color="auto" w:fill="auto"/>
          </w:tcPr>
          <w:p w:rsidR="00E328BC" w:rsidRPr="00E328BC" w:rsidRDefault="00E328BC" w:rsidP="00E328BC">
            <w:pPr>
              <w:rPr>
                <w:color w:val="000000"/>
                <w:sz w:val="18"/>
                <w:szCs w:val="18"/>
              </w:rPr>
            </w:pPr>
            <w:r w:rsidRPr="00E328BC">
              <w:rPr>
                <w:color w:val="000000"/>
                <w:sz w:val="18"/>
                <w:szCs w:val="18"/>
              </w:rPr>
              <w:t>р-р для в/в и в/м введения 250 мг/мл 4 мл- ампулы №5</w:t>
            </w:r>
          </w:p>
        </w:tc>
        <w:tc>
          <w:tcPr>
            <w:tcW w:w="295" w:type="pct"/>
          </w:tcPr>
          <w:p w:rsidR="00E328BC" w:rsidRPr="00E328BC" w:rsidRDefault="00E328BC" w:rsidP="00E328BC">
            <w:pPr>
              <w:jc w:val="center"/>
              <w:rPr>
                <w:sz w:val="18"/>
                <w:szCs w:val="18"/>
              </w:rPr>
            </w:pPr>
            <w:r w:rsidRPr="00E328BC">
              <w:rPr>
                <w:sz w:val="18"/>
                <w:szCs w:val="18"/>
              </w:rPr>
              <w:t>Уп.</w:t>
            </w:r>
          </w:p>
        </w:tc>
        <w:tc>
          <w:tcPr>
            <w:tcW w:w="329" w:type="pct"/>
          </w:tcPr>
          <w:p w:rsidR="00E328BC" w:rsidRPr="00E328BC" w:rsidRDefault="00E328BC" w:rsidP="00E328BC">
            <w:pPr>
              <w:jc w:val="center"/>
              <w:rPr>
                <w:sz w:val="18"/>
                <w:szCs w:val="18"/>
              </w:rPr>
            </w:pPr>
            <w:r w:rsidRPr="00E328BC">
              <w:rPr>
                <w:sz w:val="18"/>
                <w:szCs w:val="18"/>
              </w:rPr>
              <w:t>420</w:t>
            </w:r>
          </w:p>
        </w:tc>
        <w:tc>
          <w:tcPr>
            <w:tcW w:w="761" w:type="pct"/>
          </w:tcPr>
          <w:p w:rsidR="00E328BC" w:rsidRDefault="00BE65C0" w:rsidP="00C538E0">
            <w:pPr>
              <w:jc w:val="center"/>
              <w:rPr>
                <w:sz w:val="18"/>
                <w:szCs w:val="18"/>
              </w:rPr>
            </w:pPr>
            <w:r>
              <w:rPr>
                <w:sz w:val="18"/>
                <w:szCs w:val="18"/>
              </w:rPr>
              <w:t>432,02</w:t>
            </w:r>
          </w:p>
        </w:tc>
      </w:tr>
      <w:tr w:rsidR="00E328BC" w:rsidRPr="00B22A97" w:rsidTr="00E328BC">
        <w:trPr>
          <w:trHeight w:val="20"/>
          <w:jc w:val="center"/>
        </w:trPr>
        <w:tc>
          <w:tcPr>
            <w:tcW w:w="224" w:type="pct"/>
            <w:shd w:val="clear" w:color="auto" w:fill="auto"/>
          </w:tcPr>
          <w:p w:rsidR="00E328BC" w:rsidRPr="00B22A97" w:rsidRDefault="00E328BC" w:rsidP="00CD2C1B">
            <w:pPr>
              <w:tabs>
                <w:tab w:val="left" w:pos="0"/>
              </w:tabs>
              <w:jc w:val="center"/>
              <w:rPr>
                <w:kern w:val="28"/>
                <w:sz w:val="18"/>
                <w:szCs w:val="18"/>
              </w:rPr>
            </w:pPr>
            <w:r>
              <w:rPr>
                <w:kern w:val="28"/>
                <w:sz w:val="18"/>
                <w:szCs w:val="18"/>
              </w:rPr>
              <w:t>3</w:t>
            </w:r>
          </w:p>
        </w:tc>
        <w:tc>
          <w:tcPr>
            <w:tcW w:w="985" w:type="pct"/>
            <w:shd w:val="clear" w:color="auto" w:fill="auto"/>
          </w:tcPr>
          <w:p w:rsidR="00E328BC" w:rsidRPr="00E328BC" w:rsidRDefault="00E328BC" w:rsidP="00E328BC">
            <w:pPr>
              <w:rPr>
                <w:bCs/>
                <w:sz w:val="18"/>
                <w:szCs w:val="18"/>
                <w:lang w:eastAsia="en-US"/>
              </w:rPr>
            </w:pPr>
            <w:r w:rsidRPr="00E328BC">
              <w:rPr>
                <w:color w:val="000000"/>
                <w:sz w:val="18"/>
                <w:szCs w:val="18"/>
              </w:rPr>
              <w:t>Цитиколин</w:t>
            </w:r>
          </w:p>
        </w:tc>
        <w:tc>
          <w:tcPr>
            <w:tcW w:w="2406" w:type="pct"/>
            <w:shd w:val="clear" w:color="auto" w:fill="auto"/>
          </w:tcPr>
          <w:p w:rsidR="00E328BC" w:rsidRPr="00BE65C0" w:rsidRDefault="00E328BC" w:rsidP="00E328BC">
            <w:pPr>
              <w:rPr>
                <w:color w:val="000000"/>
                <w:sz w:val="18"/>
                <w:szCs w:val="18"/>
                <w:lang w:val="en-US"/>
              </w:rPr>
            </w:pPr>
            <w:r w:rsidRPr="00E328BC">
              <w:rPr>
                <w:color w:val="000000"/>
                <w:sz w:val="18"/>
                <w:szCs w:val="18"/>
              </w:rPr>
              <w:t xml:space="preserve"> р-р для в/в и в/м введения 1 г, 4 мл- ампулы №5</w:t>
            </w:r>
          </w:p>
        </w:tc>
        <w:tc>
          <w:tcPr>
            <w:tcW w:w="295" w:type="pct"/>
          </w:tcPr>
          <w:p w:rsidR="00E328BC" w:rsidRPr="00E328BC" w:rsidRDefault="00E328BC" w:rsidP="00E328BC">
            <w:pPr>
              <w:jc w:val="center"/>
              <w:rPr>
                <w:sz w:val="18"/>
                <w:szCs w:val="18"/>
              </w:rPr>
            </w:pPr>
            <w:r w:rsidRPr="00E328BC">
              <w:rPr>
                <w:sz w:val="18"/>
                <w:szCs w:val="18"/>
              </w:rPr>
              <w:t>Уп.</w:t>
            </w:r>
          </w:p>
        </w:tc>
        <w:tc>
          <w:tcPr>
            <w:tcW w:w="329" w:type="pct"/>
          </w:tcPr>
          <w:p w:rsidR="00E328BC" w:rsidRPr="00E328BC" w:rsidRDefault="00E328BC" w:rsidP="00E328BC">
            <w:pPr>
              <w:jc w:val="center"/>
              <w:rPr>
                <w:sz w:val="18"/>
                <w:szCs w:val="18"/>
              </w:rPr>
            </w:pPr>
            <w:r w:rsidRPr="00E328BC">
              <w:rPr>
                <w:sz w:val="18"/>
                <w:szCs w:val="18"/>
              </w:rPr>
              <w:t>270</w:t>
            </w:r>
          </w:p>
        </w:tc>
        <w:tc>
          <w:tcPr>
            <w:tcW w:w="761" w:type="pct"/>
          </w:tcPr>
          <w:p w:rsidR="00E328BC" w:rsidRDefault="000629BB" w:rsidP="00C538E0">
            <w:pPr>
              <w:jc w:val="center"/>
              <w:rPr>
                <w:sz w:val="18"/>
                <w:szCs w:val="18"/>
              </w:rPr>
            </w:pPr>
            <w:r>
              <w:rPr>
                <w:sz w:val="18"/>
                <w:szCs w:val="18"/>
              </w:rPr>
              <w:t>452,48</w:t>
            </w:r>
          </w:p>
        </w:tc>
      </w:tr>
      <w:tr w:rsidR="00E328BC" w:rsidRPr="00B22A97" w:rsidTr="00E328BC">
        <w:trPr>
          <w:trHeight w:val="20"/>
          <w:jc w:val="center"/>
        </w:trPr>
        <w:tc>
          <w:tcPr>
            <w:tcW w:w="224" w:type="pct"/>
            <w:shd w:val="clear" w:color="auto" w:fill="auto"/>
          </w:tcPr>
          <w:p w:rsidR="00E328BC" w:rsidRPr="00B22A97" w:rsidRDefault="00E328BC" w:rsidP="00CD2C1B">
            <w:pPr>
              <w:tabs>
                <w:tab w:val="left" w:pos="0"/>
              </w:tabs>
              <w:jc w:val="center"/>
              <w:rPr>
                <w:kern w:val="28"/>
                <w:sz w:val="18"/>
                <w:szCs w:val="18"/>
              </w:rPr>
            </w:pPr>
            <w:r>
              <w:rPr>
                <w:kern w:val="28"/>
                <w:sz w:val="18"/>
                <w:szCs w:val="18"/>
              </w:rPr>
              <w:t>4</w:t>
            </w:r>
          </w:p>
        </w:tc>
        <w:tc>
          <w:tcPr>
            <w:tcW w:w="985" w:type="pct"/>
            <w:shd w:val="clear" w:color="auto" w:fill="auto"/>
          </w:tcPr>
          <w:p w:rsidR="00E328BC" w:rsidRPr="00E328BC" w:rsidRDefault="00E328BC" w:rsidP="00E328BC">
            <w:pPr>
              <w:rPr>
                <w:color w:val="000000"/>
                <w:sz w:val="18"/>
                <w:szCs w:val="18"/>
              </w:rPr>
            </w:pPr>
            <w:r w:rsidRPr="00E328BC">
              <w:rPr>
                <w:color w:val="000000"/>
                <w:sz w:val="18"/>
                <w:szCs w:val="18"/>
              </w:rPr>
              <w:t>Бетагистин</w:t>
            </w:r>
          </w:p>
        </w:tc>
        <w:tc>
          <w:tcPr>
            <w:tcW w:w="2406" w:type="pct"/>
            <w:shd w:val="clear" w:color="auto" w:fill="auto"/>
          </w:tcPr>
          <w:p w:rsidR="00E328BC" w:rsidRPr="00E328BC" w:rsidRDefault="00E328BC" w:rsidP="00E328BC">
            <w:pPr>
              <w:rPr>
                <w:color w:val="000000"/>
                <w:sz w:val="18"/>
                <w:szCs w:val="18"/>
              </w:rPr>
            </w:pPr>
            <w:r w:rsidRPr="00E328BC">
              <w:rPr>
                <w:color w:val="000000"/>
                <w:sz w:val="18"/>
                <w:szCs w:val="18"/>
              </w:rPr>
              <w:t>таблетки 24 мг №30</w:t>
            </w:r>
          </w:p>
        </w:tc>
        <w:tc>
          <w:tcPr>
            <w:tcW w:w="295" w:type="pct"/>
          </w:tcPr>
          <w:p w:rsidR="00E328BC" w:rsidRPr="00E328BC" w:rsidRDefault="00E328BC" w:rsidP="00E328BC">
            <w:pPr>
              <w:jc w:val="center"/>
              <w:rPr>
                <w:sz w:val="18"/>
                <w:szCs w:val="18"/>
              </w:rPr>
            </w:pPr>
            <w:r w:rsidRPr="00E328BC">
              <w:rPr>
                <w:sz w:val="18"/>
                <w:szCs w:val="18"/>
              </w:rPr>
              <w:t>Уп.</w:t>
            </w:r>
          </w:p>
        </w:tc>
        <w:tc>
          <w:tcPr>
            <w:tcW w:w="329" w:type="pct"/>
          </w:tcPr>
          <w:p w:rsidR="00E328BC" w:rsidRPr="00E328BC" w:rsidRDefault="00E328BC" w:rsidP="00E328BC">
            <w:pPr>
              <w:jc w:val="center"/>
              <w:rPr>
                <w:sz w:val="18"/>
                <w:szCs w:val="18"/>
              </w:rPr>
            </w:pPr>
            <w:r w:rsidRPr="00E328BC">
              <w:rPr>
                <w:sz w:val="18"/>
                <w:szCs w:val="18"/>
              </w:rPr>
              <w:t>200</w:t>
            </w:r>
          </w:p>
        </w:tc>
        <w:tc>
          <w:tcPr>
            <w:tcW w:w="761" w:type="pct"/>
          </w:tcPr>
          <w:p w:rsidR="00E328BC" w:rsidRDefault="000629BB" w:rsidP="00C538E0">
            <w:pPr>
              <w:jc w:val="center"/>
              <w:rPr>
                <w:sz w:val="18"/>
                <w:szCs w:val="18"/>
              </w:rPr>
            </w:pPr>
            <w:r>
              <w:rPr>
                <w:sz w:val="18"/>
                <w:szCs w:val="18"/>
              </w:rPr>
              <w:t>128,02</w:t>
            </w:r>
          </w:p>
        </w:tc>
      </w:tr>
      <w:tr w:rsidR="00E328BC" w:rsidRPr="00B22A97" w:rsidTr="00E328BC">
        <w:trPr>
          <w:trHeight w:val="20"/>
          <w:jc w:val="center"/>
        </w:trPr>
        <w:tc>
          <w:tcPr>
            <w:tcW w:w="224" w:type="pct"/>
            <w:shd w:val="clear" w:color="auto" w:fill="auto"/>
          </w:tcPr>
          <w:p w:rsidR="00E328BC" w:rsidRPr="00B22A97" w:rsidRDefault="00E328BC" w:rsidP="00CD2C1B">
            <w:pPr>
              <w:tabs>
                <w:tab w:val="left" w:pos="0"/>
              </w:tabs>
              <w:jc w:val="center"/>
              <w:rPr>
                <w:kern w:val="28"/>
                <w:sz w:val="18"/>
                <w:szCs w:val="18"/>
              </w:rPr>
            </w:pPr>
            <w:r>
              <w:rPr>
                <w:kern w:val="28"/>
                <w:sz w:val="18"/>
                <w:szCs w:val="18"/>
              </w:rPr>
              <w:t>5</w:t>
            </w:r>
          </w:p>
        </w:tc>
        <w:tc>
          <w:tcPr>
            <w:tcW w:w="985" w:type="pct"/>
            <w:shd w:val="clear" w:color="auto" w:fill="auto"/>
          </w:tcPr>
          <w:p w:rsidR="00E328BC" w:rsidRPr="00E328BC" w:rsidRDefault="00E328BC" w:rsidP="00E328BC">
            <w:pPr>
              <w:rPr>
                <w:sz w:val="18"/>
                <w:szCs w:val="18"/>
                <w:lang w:eastAsia="en-US"/>
              </w:rPr>
            </w:pPr>
            <w:r w:rsidRPr="00E328BC">
              <w:rPr>
                <w:color w:val="000000"/>
                <w:sz w:val="18"/>
                <w:szCs w:val="18"/>
              </w:rPr>
              <w:t>Прокаин</w:t>
            </w:r>
          </w:p>
        </w:tc>
        <w:tc>
          <w:tcPr>
            <w:tcW w:w="2406" w:type="pct"/>
            <w:shd w:val="clear" w:color="auto" w:fill="auto"/>
          </w:tcPr>
          <w:p w:rsidR="00E328BC" w:rsidRPr="00E328BC" w:rsidRDefault="00E328BC" w:rsidP="00E328BC">
            <w:pPr>
              <w:rPr>
                <w:color w:val="000000"/>
                <w:sz w:val="18"/>
                <w:szCs w:val="18"/>
              </w:rPr>
            </w:pPr>
            <w:r w:rsidRPr="00E328BC">
              <w:rPr>
                <w:color w:val="000000"/>
                <w:sz w:val="18"/>
                <w:szCs w:val="18"/>
              </w:rPr>
              <w:t xml:space="preserve"> р-р для  инъекций 5 мг/мл, 5 мл- ампулы №10</w:t>
            </w:r>
          </w:p>
        </w:tc>
        <w:tc>
          <w:tcPr>
            <w:tcW w:w="295" w:type="pct"/>
          </w:tcPr>
          <w:p w:rsidR="00E328BC" w:rsidRPr="00E328BC" w:rsidRDefault="00E328BC" w:rsidP="00E328BC">
            <w:pPr>
              <w:jc w:val="center"/>
              <w:rPr>
                <w:sz w:val="18"/>
                <w:szCs w:val="18"/>
              </w:rPr>
            </w:pPr>
            <w:r w:rsidRPr="00E328BC">
              <w:rPr>
                <w:sz w:val="18"/>
                <w:szCs w:val="18"/>
              </w:rPr>
              <w:t>Уп.</w:t>
            </w:r>
          </w:p>
        </w:tc>
        <w:tc>
          <w:tcPr>
            <w:tcW w:w="329" w:type="pct"/>
          </w:tcPr>
          <w:p w:rsidR="00E328BC" w:rsidRPr="00E328BC" w:rsidRDefault="00E328BC" w:rsidP="00E328BC">
            <w:pPr>
              <w:jc w:val="center"/>
              <w:rPr>
                <w:sz w:val="18"/>
                <w:szCs w:val="18"/>
              </w:rPr>
            </w:pPr>
            <w:r w:rsidRPr="00E328BC">
              <w:rPr>
                <w:sz w:val="18"/>
                <w:szCs w:val="18"/>
              </w:rPr>
              <w:t>150</w:t>
            </w:r>
          </w:p>
        </w:tc>
        <w:tc>
          <w:tcPr>
            <w:tcW w:w="761" w:type="pct"/>
          </w:tcPr>
          <w:p w:rsidR="00E328BC" w:rsidRDefault="000629BB" w:rsidP="00C538E0">
            <w:pPr>
              <w:jc w:val="center"/>
              <w:rPr>
                <w:sz w:val="18"/>
                <w:szCs w:val="18"/>
              </w:rPr>
            </w:pPr>
            <w:r>
              <w:rPr>
                <w:sz w:val="18"/>
                <w:szCs w:val="18"/>
              </w:rPr>
              <w:t>81,48</w:t>
            </w:r>
          </w:p>
        </w:tc>
      </w:tr>
      <w:tr w:rsidR="00E328BC" w:rsidRPr="00B22A97" w:rsidTr="00E328BC">
        <w:trPr>
          <w:trHeight w:val="20"/>
          <w:jc w:val="center"/>
        </w:trPr>
        <w:tc>
          <w:tcPr>
            <w:tcW w:w="224" w:type="pct"/>
            <w:shd w:val="clear" w:color="auto" w:fill="auto"/>
          </w:tcPr>
          <w:p w:rsidR="00E328BC" w:rsidRPr="00B22A97" w:rsidRDefault="00E328BC" w:rsidP="00CD2C1B">
            <w:pPr>
              <w:tabs>
                <w:tab w:val="left" w:pos="0"/>
              </w:tabs>
              <w:jc w:val="center"/>
              <w:rPr>
                <w:kern w:val="28"/>
                <w:sz w:val="18"/>
                <w:szCs w:val="18"/>
              </w:rPr>
            </w:pPr>
            <w:r>
              <w:rPr>
                <w:kern w:val="28"/>
                <w:sz w:val="18"/>
                <w:szCs w:val="18"/>
              </w:rPr>
              <w:t>6</w:t>
            </w:r>
          </w:p>
        </w:tc>
        <w:tc>
          <w:tcPr>
            <w:tcW w:w="985" w:type="pct"/>
            <w:shd w:val="clear" w:color="auto" w:fill="auto"/>
          </w:tcPr>
          <w:p w:rsidR="00E328BC" w:rsidRPr="00E328BC" w:rsidRDefault="00E328BC" w:rsidP="00E328BC">
            <w:pPr>
              <w:rPr>
                <w:sz w:val="18"/>
                <w:szCs w:val="18"/>
                <w:lang w:eastAsia="en-US"/>
              </w:rPr>
            </w:pPr>
            <w:r w:rsidRPr="00E328BC">
              <w:rPr>
                <w:color w:val="000000"/>
                <w:sz w:val="18"/>
                <w:szCs w:val="18"/>
              </w:rPr>
              <w:t>Прокаин</w:t>
            </w:r>
          </w:p>
        </w:tc>
        <w:tc>
          <w:tcPr>
            <w:tcW w:w="2406" w:type="pct"/>
            <w:shd w:val="clear" w:color="auto" w:fill="auto"/>
          </w:tcPr>
          <w:p w:rsidR="00E328BC" w:rsidRPr="00E328BC" w:rsidRDefault="00E328BC" w:rsidP="00E328BC">
            <w:pPr>
              <w:rPr>
                <w:color w:val="000000"/>
                <w:sz w:val="18"/>
                <w:szCs w:val="18"/>
              </w:rPr>
            </w:pPr>
            <w:r w:rsidRPr="00E328BC">
              <w:rPr>
                <w:color w:val="000000"/>
                <w:sz w:val="18"/>
                <w:szCs w:val="18"/>
              </w:rPr>
              <w:t xml:space="preserve"> р-р для  инъекций 5 мг/мл, 10 мл- ампулы №10</w:t>
            </w:r>
          </w:p>
        </w:tc>
        <w:tc>
          <w:tcPr>
            <w:tcW w:w="295" w:type="pct"/>
          </w:tcPr>
          <w:p w:rsidR="00E328BC" w:rsidRPr="00E328BC" w:rsidRDefault="00E328BC" w:rsidP="00E328BC">
            <w:pPr>
              <w:jc w:val="center"/>
              <w:rPr>
                <w:sz w:val="18"/>
                <w:szCs w:val="18"/>
              </w:rPr>
            </w:pPr>
            <w:r w:rsidRPr="00E328BC">
              <w:rPr>
                <w:sz w:val="18"/>
                <w:szCs w:val="18"/>
              </w:rPr>
              <w:t>Уп.</w:t>
            </w:r>
          </w:p>
        </w:tc>
        <w:tc>
          <w:tcPr>
            <w:tcW w:w="329" w:type="pct"/>
          </w:tcPr>
          <w:p w:rsidR="00E328BC" w:rsidRPr="00E328BC" w:rsidRDefault="00E328BC" w:rsidP="00E328BC">
            <w:pPr>
              <w:jc w:val="center"/>
              <w:rPr>
                <w:sz w:val="18"/>
                <w:szCs w:val="18"/>
              </w:rPr>
            </w:pPr>
            <w:r w:rsidRPr="00E328BC">
              <w:rPr>
                <w:sz w:val="18"/>
                <w:szCs w:val="18"/>
              </w:rPr>
              <w:t>200</w:t>
            </w:r>
          </w:p>
        </w:tc>
        <w:tc>
          <w:tcPr>
            <w:tcW w:w="761" w:type="pct"/>
          </w:tcPr>
          <w:p w:rsidR="00E328BC" w:rsidRDefault="000629BB" w:rsidP="00C538E0">
            <w:pPr>
              <w:jc w:val="center"/>
              <w:rPr>
                <w:sz w:val="18"/>
                <w:szCs w:val="18"/>
              </w:rPr>
            </w:pPr>
            <w:r>
              <w:rPr>
                <w:sz w:val="18"/>
                <w:szCs w:val="18"/>
              </w:rPr>
              <w:t>122,54</w:t>
            </w:r>
          </w:p>
        </w:tc>
      </w:tr>
      <w:tr w:rsidR="00E328BC" w:rsidRPr="00B22A97" w:rsidTr="00E328BC">
        <w:trPr>
          <w:trHeight w:val="20"/>
          <w:jc w:val="center"/>
        </w:trPr>
        <w:tc>
          <w:tcPr>
            <w:tcW w:w="224" w:type="pct"/>
            <w:shd w:val="clear" w:color="auto" w:fill="auto"/>
          </w:tcPr>
          <w:p w:rsidR="00E328BC" w:rsidRPr="00B22A97" w:rsidRDefault="00E328BC" w:rsidP="00CD2C1B">
            <w:pPr>
              <w:tabs>
                <w:tab w:val="left" w:pos="0"/>
              </w:tabs>
              <w:jc w:val="center"/>
              <w:rPr>
                <w:kern w:val="28"/>
                <w:sz w:val="18"/>
                <w:szCs w:val="18"/>
              </w:rPr>
            </w:pPr>
            <w:r>
              <w:rPr>
                <w:kern w:val="28"/>
                <w:sz w:val="18"/>
                <w:szCs w:val="18"/>
              </w:rPr>
              <w:t>7</w:t>
            </w:r>
          </w:p>
        </w:tc>
        <w:tc>
          <w:tcPr>
            <w:tcW w:w="985" w:type="pct"/>
            <w:shd w:val="clear" w:color="auto" w:fill="auto"/>
          </w:tcPr>
          <w:p w:rsidR="00E328BC" w:rsidRPr="00E328BC" w:rsidRDefault="00E328BC" w:rsidP="00E328BC">
            <w:pPr>
              <w:rPr>
                <w:sz w:val="18"/>
                <w:szCs w:val="18"/>
              </w:rPr>
            </w:pPr>
            <w:r w:rsidRPr="00E328BC">
              <w:rPr>
                <w:sz w:val="18"/>
                <w:szCs w:val="18"/>
              </w:rPr>
              <w:t>Гидроксизин</w:t>
            </w:r>
          </w:p>
        </w:tc>
        <w:tc>
          <w:tcPr>
            <w:tcW w:w="2406" w:type="pct"/>
            <w:shd w:val="clear" w:color="auto" w:fill="auto"/>
          </w:tcPr>
          <w:p w:rsidR="00E328BC" w:rsidRPr="00E328BC" w:rsidRDefault="00E328BC" w:rsidP="00E328BC">
            <w:pPr>
              <w:rPr>
                <w:sz w:val="18"/>
                <w:szCs w:val="18"/>
              </w:rPr>
            </w:pPr>
            <w:r w:rsidRPr="00E328BC">
              <w:rPr>
                <w:sz w:val="18"/>
                <w:szCs w:val="18"/>
              </w:rPr>
              <w:t>таблетки п/о 25 мг №25</w:t>
            </w:r>
          </w:p>
        </w:tc>
        <w:tc>
          <w:tcPr>
            <w:tcW w:w="295" w:type="pct"/>
          </w:tcPr>
          <w:p w:rsidR="00E328BC" w:rsidRPr="00E328BC" w:rsidRDefault="00E328BC" w:rsidP="00E328BC">
            <w:pPr>
              <w:jc w:val="center"/>
              <w:rPr>
                <w:sz w:val="18"/>
                <w:szCs w:val="18"/>
              </w:rPr>
            </w:pPr>
            <w:r w:rsidRPr="00E328BC">
              <w:rPr>
                <w:sz w:val="18"/>
                <w:szCs w:val="18"/>
              </w:rPr>
              <w:t>Уп.</w:t>
            </w:r>
          </w:p>
        </w:tc>
        <w:tc>
          <w:tcPr>
            <w:tcW w:w="329" w:type="pct"/>
          </w:tcPr>
          <w:p w:rsidR="00E328BC" w:rsidRPr="00E328BC" w:rsidRDefault="00E328BC" w:rsidP="00E328BC">
            <w:pPr>
              <w:jc w:val="center"/>
              <w:rPr>
                <w:sz w:val="18"/>
                <w:szCs w:val="18"/>
              </w:rPr>
            </w:pPr>
            <w:r w:rsidRPr="00E328BC">
              <w:rPr>
                <w:sz w:val="18"/>
                <w:szCs w:val="18"/>
              </w:rPr>
              <w:t>380</w:t>
            </w:r>
          </w:p>
        </w:tc>
        <w:tc>
          <w:tcPr>
            <w:tcW w:w="761" w:type="pct"/>
          </w:tcPr>
          <w:p w:rsidR="00E328BC" w:rsidRDefault="000629BB" w:rsidP="00C538E0">
            <w:pPr>
              <w:jc w:val="center"/>
              <w:rPr>
                <w:sz w:val="18"/>
                <w:szCs w:val="18"/>
              </w:rPr>
            </w:pPr>
            <w:r>
              <w:rPr>
                <w:sz w:val="18"/>
                <w:szCs w:val="18"/>
              </w:rPr>
              <w:t>112,11</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04121">
        <w:rPr>
          <w:b/>
          <w:bCs/>
          <w:sz w:val="20"/>
        </w:rPr>
        <w:t>лекарственных препаратов для лечения нервной системы</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04121">
        <w:rPr>
          <w:b/>
          <w:kern w:val="32"/>
          <w:sz w:val="20"/>
          <w:szCs w:val="20"/>
        </w:rPr>
        <w:t>034-25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704121">
        <w:rPr>
          <w:sz w:val="19"/>
          <w:szCs w:val="19"/>
        </w:rPr>
        <w:t>034-25</w:t>
      </w:r>
    </w:p>
    <w:p w:rsidR="00201DB3" w:rsidRPr="00374AA0" w:rsidRDefault="00201DB3" w:rsidP="00BD6A66">
      <w:pPr>
        <w:widowControl w:val="0"/>
        <w:spacing w:after="240"/>
        <w:jc w:val="center"/>
        <w:rPr>
          <w:b/>
          <w:bCs/>
          <w:sz w:val="19"/>
          <w:szCs w:val="19"/>
        </w:rPr>
      </w:pPr>
      <w:r w:rsidRPr="00374AA0">
        <w:rPr>
          <w:b/>
          <w:bCs/>
          <w:sz w:val="19"/>
          <w:szCs w:val="19"/>
        </w:rPr>
        <w:t>на поставку</w:t>
      </w:r>
      <w:r w:rsidR="00C86DE8" w:rsidRPr="00374AA0">
        <w:rPr>
          <w:b/>
          <w:bCs/>
          <w:sz w:val="19"/>
          <w:szCs w:val="19"/>
        </w:rPr>
        <w:t xml:space="preserve"> </w:t>
      </w:r>
      <w:r w:rsidR="00704121">
        <w:rPr>
          <w:b/>
          <w:bCs/>
          <w:sz w:val="19"/>
          <w:szCs w:val="19"/>
        </w:rPr>
        <w:t>лекарственных препаратов для лечения нервной системы</w:t>
      </w:r>
      <w:r w:rsidR="0005020C">
        <w:rPr>
          <w:b/>
          <w:bCs/>
          <w:sz w:val="19"/>
          <w:szCs w:val="19"/>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04121">
        <w:rPr>
          <w:rFonts w:ascii="Times New Roman" w:hAnsi="Times New Roman" w:cs="Times New Roman"/>
          <w:bCs/>
          <w:sz w:val="19"/>
          <w:szCs w:val="19"/>
        </w:rPr>
        <w:t>лекарственных препаратов для лечения нервной системы</w:t>
      </w:r>
      <w:r w:rsidR="0005020C">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r w:rsidRPr="002B75A5">
        <w:rPr>
          <w:bCs/>
          <w:sz w:val="20"/>
          <w:szCs w:val="20"/>
        </w:rPr>
        <w:t>Vi-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w:t>
      </w:r>
      <w:r w:rsidR="000629BB">
        <w:rPr>
          <w:sz w:val="19"/>
          <w:szCs w:val="19"/>
        </w:rPr>
        <w:t>01</w:t>
      </w:r>
      <w:r w:rsidR="00BD48C2" w:rsidRPr="00BD48C2">
        <w:rPr>
          <w:sz w:val="19"/>
          <w:szCs w:val="19"/>
        </w:rPr>
        <w:t>.</w:t>
      </w:r>
      <w:r w:rsidR="009652BC">
        <w:rPr>
          <w:sz w:val="19"/>
          <w:szCs w:val="19"/>
        </w:rPr>
        <w:t>202</w:t>
      </w:r>
      <w:r w:rsidR="000629BB">
        <w:rPr>
          <w:sz w:val="19"/>
          <w:szCs w:val="19"/>
        </w:rPr>
        <w:t>6</w:t>
      </w:r>
      <w:bookmarkStart w:id="2" w:name="_GoBack"/>
      <w:bookmarkEnd w:id="2"/>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5020C"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_____________________/Ж.В. Есева/</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04121">
        <w:rPr>
          <w:sz w:val="20"/>
          <w:szCs w:val="20"/>
        </w:rPr>
        <w:t>034-25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04121">
        <w:rPr>
          <w:b/>
          <w:bCs/>
          <w:sz w:val="20"/>
        </w:rPr>
        <w:t>лекарственных препаратов для лечения нервной системы</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04121">
        <w:rPr>
          <w:b/>
          <w:kern w:val="32"/>
          <w:sz w:val="20"/>
          <w:szCs w:val="20"/>
        </w:rPr>
        <w:t>034-25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704121">
        <w:rPr>
          <w:bCs/>
          <w:sz w:val="20"/>
        </w:rPr>
        <w:t>лекарственных препаратов для лечения нервной системы</w:t>
      </w:r>
      <w:r w:rsidR="0005020C">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04121">
        <w:rPr>
          <w:bCs/>
          <w:sz w:val="20"/>
          <w:szCs w:val="20"/>
        </w:rPr>
        <w:t>лекарственных препаратов для лечения нервной системы</w:t>
      </w:r>
      <w:r w:rsidR="0005020C">
        <w:rPr>
          <w:bCs/>
          <w:sz w:val="20"/>
          <w:szCs w:val="20"/>
        </w:rPr>
        <w:t xml:space="preserve"> </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C0" w:rsidRDefault="00BE65C0" w:rsidP="00ED57EB">
      <w:r>
        <w:separator/>
      </w:r>
    </w:p>
  </w:endnote>
  <w:endnote w:type="continuationSeparator" w:id="0">
    <w:p w:rsidR="00BE65C0" w:rsidRDefault="00BE65C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E65C0" w:rsidRDefault="00BE65C0">
        <w:pPr>
          <w:pStyle w:val="af7"/>
          <w:jc w:val="right"/>
        </w:pPr>
        <w:r>
          <w:fldChar w:fldCharType="begin"/>
        </w:r>
        <w:r>
          <w:instrText xml:space="preserve"> PAGE   \* MERGEFORMAT </w:instrText>
        </w:r>
        <w:r>
          <w:fldChar w:fldCharType="separate"/>
        </w:r>
        <w:r w:rsidR="000629BB">
          <w:rPr>
            <w:noProof/>
          </w:rPr>
          <w:t>19</w:t>
        </w:r>
        <w:r>
          <w:rPr>
            <w:noProof/>
          </w:rPr>
          <w:fldChar w:fldCharType="end"/>
        </w:r>
      </w:p>
    </w:sdtContent>
  </w:sdt>
  <w:p w:rsidR="00BE65C0" w:rsidRDefault="00BE65C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C0" w:rsidRDefault="00BE65C0" w:rsidP="00ED57EB">
      <w:r>
        <w:separator/>
      </w:r>
    </w:p>
  </w:footnote>
  <w:footnote w:type="continuationSeparator" w:id="0">
    <w:p w:rsidR="00BE65C0" w:rsidRDefault="00BE65C0" w:rsidP="00ED57EB">
      <w:r>
        <w:continuationSeparator/>
      </w:r>
    </w:p>
  </w:footnote>
  <w:footnote w:id="1">
    <w:p w:rsidR="00BE65C0" w:rsidRPr="000966CA" w:rsidRDefault="00BE65C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020C"/>
    <w:rsid w:val="00052707"/>
    <w:rsid w:val="00053A23"/>
    <w:rsid w:val="00055B49"/>
    <w:rsid w:val="00056AB1"/>
    <w:rsid w:val="00057900"/>
    <w:rsid w:val="00060222"/>
    <w:rsid w:val="00060FEB"/>
    <w:rsid w:val="00061E54"/>
    <w:rsid w:val="000629BB"/>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611E"/>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44E5"/>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91"/>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3633"/>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4121"/>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39B9"/>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1E52"/>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0E45"/>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5C0"/>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34E0"/>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6B89"/>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28BC"/>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14F6-BDA3-4983-B40A-2A09FCE9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14907</Words>
  <Characters>84973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99681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Александр Земцов</cp:lastModifiedBy>
  <cp:revision>3</cp:revision>
  <cp:lastPrinted>2024-11-29T04:52:00Z</cp:lastPrinted>
  <dcterms:created xsi:type="dcterms:W3CDTF">2025-02-26T05:47:00Z</dcterms:created>
  <dcterms:modified xsi:type="dcterms:W3CDTF">2025-02-26T06:16:00Z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