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3241CC">
        <w:rPr>
          <w:b/>
          <w:sz w:val="28"/>
          <w:szCs w:val="28"/>
        </w:rPr>
        <w:t>медицинских изделий для анестезиологии и реанимации</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E16378">
        <w:rPr>
          <w:b/>
          <w:kern w:val="32"/>
          <w:sz w:val="28"/>
          <w:szCs w:val="28"/>
        </w:rPr>
        <w:t>060-25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843"/>
        <w:gridCol w:w="5670"/>
      </w:tblGrid>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8"/>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8"/>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312F36"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3241CC">
              <w:rPr>
                <w:bCs/>
                <w:sz w:val="20"/>
                <w:szCs w:val="20"/>
              </w:rPr>
              <w:t>медицинских изделий для анестезиологии и реанимации</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E16378" w:rsidP="00E16378">
            <w:pPr>
              <w:ind w:firstLine="170"/>
              <w:jc w:val="both"/>
              <w:rPr>
                <w:sz w:val="20"/>
                <w:szCs w:val="20"/>
              </w:rPr>
            </w:pPr>
            <w:r>
              <w:rPr>
                <w:sz w:val="20"/>
                <w:szCs w:val="20"/>
              </w:rPr>
              <w:t>32.50.13.190</w:t>
            </w:r>
            <w:r>
              <w:rPr>
                <w:sz w:val="20"/>
                <w:szCs w:val="20"/>
              </w:rPr>
              <w:tab/>
            </w:r>
            <w:r>
              <w:rPr>
                <w:sz w:val="20"/>
                <w:szCs w:val="20"/>
              </w:rPr>
              <w:tab/>
            </w:r>
            <w:r>
              <w:rPr>
                <w:sz w:val="20"/>
                <w:szCs w:val="20"/>
              </w:rPr>
              <w:tab/>
            </w:r>
            <w:r>
              <w:rPr>
                <w:sz w:val="20"/>
                <w:szCs w:val="20"/>
              </w:rPr>
              <w:tab/>
            </w:r>
            <w:r>
              <w:rPr>
                <w:sz w:val="20"/>
                <w:szCs w:val="20"/>
              </w:rPr>
              <w:tab/>
            </w:r>
            <w:r w:rsidR="003241CC" w:rsidRPr="003241CC">
              <w:rPr>
                <w:sz w:val="20"/>
                <w:szCs w:val="20"/>
              </w:rPr>
              <w:tab/>
            </w:r>
            <w:r w:rsidR="003241CC" w:rsidRPr="003241CC">
              <w:rPr>
                <w:sz w:val="20"/>
                <w:szCs w:val="20"/>
              </w:rPr>
              <w:tab/>
            </w:r>
            <w:r w:rsidR="003241CC" w:rsidRPr="003241CC">
              <w:rPr>
                <w:sz w:val="20"/>
                <w:szCs w:val="20"/>
              </w:rPr>
              <w:tab/>
            </w:r>
          </w:p>
        </w:tc>
      </w:tr>
      <w:tr w:rsidR="005918EB"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E16378" w:rsidRDefault="003241CC" w:rsidP="00B72519">
            <w:pPr>
              <w:autoSpaceDE w:val="0"/>
              <w:autoSpaceDN w:val="0"/>
              <w:adjustRightInd w:val="0"/>
              <w:ind w:firstLine="170"/>
              <w:jc w:val="both"/>
              <w:rPr>
                <w:sz w:val="20"/>
                <w:szCs w:val="20"/>
                <w:lang w:val="en-GB"/>
              </w:rPr>
            </w:pPr>
            <w:r>
              <w:rPr>
                <w:sz w:val="20"/>
                <w:szCs w:val="20"/>
              </w:rPr>
              <w:t>3</w:t>
            </w:r>
            <w:r w:rsidR="00E16378">
              <w:rPr>
                <w:sz w:val="20"/>
                <w:szCs w:val="20"/>
                <w:lang w:val="en-GB"/>
              </w:rPr>
              <w:t>31</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B72519">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5740C8">
              <w:rPr>
                <w:sz w:val="20"/>
                <w:szCs w:val="20"/>
              </w:rPr>
              <w:t>31.03</w:t>
            </w:r>
            <w:r w:rsidR="00DB2083">
              <w:rPr>
                <w:sz w:val="20"/>
                <w:szCs w:val="20"/>
              </w:rPr>
              <w:t>.2026</w:t>
            </w:r>
            <w:r w:rsidRPr="00393AED">
              <w:rPr>
                <w:sz w:val="20"/>
                <w:szCs w:val="20"/>
              </w:rPr>
              <w:t xml:space="preserve"> г. Поставка товара по заявке Заказчика осуществляется в течение </w:t>
            </w:r>
            <w:r>
              <w:rPr>
                <w:sz w:val="20"/>
                <w:szCs w:val="20"/>
              </w:rPr>
              <w:t>3 (трех) рабочих</w:t>
            </w:r>
            <w:r w:rsidRPr="00393AED">
              <w:rPr>
                <w:sz w:val="20"/>
                <w:szCs w:val="20"/>
              </w:rPr>
              <w:t xml:space="preserve"> дней с момента подачи такой заявки.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1428B0" w:rsidP="003241CC">
            <w:pPr>
              <w:ind w:firstLine="170"/>
              <w:jc w:val="both"/>
              <w:rPr>
                <w:sz w:val="20"/>
                <w:szCs w:val="20"/>
                <w:highlight w:val="yellow"/>
              </w:rPr>
            </w:pPr>
            <w:r w:rsidRPr="001428B0">
              <w:rPr>
                <w:bCs/>
                <w:sz w:val="20"/>
                <w:szCs w:val="20"/>
              </w:rPr>
              <w:t>г.</w:t>
            </w:r>
            <w:r w:rsidR="00550463" w:rsidRPr="003241CC">
              <w:rPr>
                <w:bCs/>
                <w:sz w:val="20"/>
                <w:szCs w:val="20"/>
              </w:rPr>
              <w:t xml:space="preserve"> </w:t>
            </w:r>
            <w:r w:rsidRPr="001428B0">
              <w:rPr>
                <w:bCs/>
                <w:sz w:val="20"/>
                <w:szCs w:val="20"/>
              </w:rPr>
              <w:t xml:space="preserve">Иркутск: ул. </w:t>
            </w:r>
            <w:proofErr w:type="gramStart"/>
            <w:r w:rsidRPr="001428B0">
              <w:rPr>
                <w:bCs/>
                <w:sz w:val="20"/>
                <w:szCs w:val="20"/>
              </w:rPr>
              <w:t>Ярославского</w:t>
            </w:r>
            <w:proofErr w:type="gramEnd"/>
            <w:r w:rsidRPr="001428B0">
              <w:rPr>
                <w:bCs/>
                <w:sz w:val="20"/>
                <w:szCs w:val="20"/>
              </w:rPr>
              <w:t xml:space="preserve"> д.300</w:t>
            </w:r>
            <w:r w:rsidR="003241CC">
              <w:rPr>
                <w:bCs/>
                <w:sz w:val="20"/>
                <w:szCs w:val="20"/>
              </w:rPr>
              <w:t>.</w:t>
            </w:r>
          </w:p>
        </w:tc>
      </w:tr>
      <w:tr w:rsidR="007D21D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312F36" w:rsidRDefault="00E16378" w:rsidP="002E4B38">
            <w:pPr>
              <w:tabs>
                <w:tab w:val="left" w:pos="6022"/>
              </w:tabs>
              <w:ind w:right="72" w:firstLine="170"/>
              <w:jc w:val="both"/>
              <w:rPr>
                <w:sz w:val="20"/>
                <w:szCs w:val="20"/>
              </w:rPr>
            </w:pPr>
            <w:r w:rsidRPr="00E16378">
              <w:rPr>
                <w:sz w:val="20"/>
                <w:szCs w:val="20"/>
              </w:rPr>
              <w:t>1 190 910 руб. (один миллион сто девяносто тысяч девятьсот десять рублей 00 копеек)</w:t>
            </w:r>
          </w:p>
        </w:tc>
      </w:tr>
      <w:tr w:rsidR="006340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 xml:space="preserve">Порядок применения официального курса </w:t>
            </w:r>
            <w:r w:rsidRPr="00C960E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lastRenderedPageBreak/>
              <w:t>Требование не установлено</w:t>
            </w:r>
          </w:p>
          <w:p w:rsidR="00A76857" w:rsidRPr="00C960E6" w:rsidRDefault="00A76857" w:rsidP="00C960E6">
            <w:pPr>
              <w:ind w:firstLine="170"/>
              <w:jc w:val="both"/>
              <w:rPr>
                <w:sz w:val="20"/>
                <w:szCs w:val="20"/>
                <w:lang w:val="en-US"/>
              </w:rPr>
            </w:pP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550463">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E42244">
              <w:rPr>
                <w:b/>
                <w:sz w:val="20"/>
                <w:szCs w:val="20"/>
              </w:rPr>
              <w:t>1</w:t>
            </w:r>
            <w:r w:rsidR="00550463" w:rsidRPr="00550463">
              <w:rPr>
                <w:b/>
                <w:sz w:val="20"/>
                <w:szCs w:val="20"/>
              </w:rPr>
              <w:t>3</w:t>
            </w:r>
            <w:r w:rsidRPr="00C960E6">
              <w:rPr>
                <w:b/>
                <w:sz w:val="20"/>
                <w:szCs w:val="20"/>
              </w:rPr>
              <w:t>»</w:t>
            </w:r>
            <w:r w:rsidR="00B22A97"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года по «</w:t>
            </w:r>
            <w:r w:rsidR="00550463" w:rsidRPr="00550463">
              <w:rPr>
                <w:b/>
                <w:sz w:val="20"/>
                <w:szCs w:val="20"/>
              </w:rPr>
              <w:t>20</w:t>
            </w:r>
            <w:r w:rsidRPr="00C960E6">
              <w:rPr>
                <w:b/>
                <w:sz w:val="20"/>
                <w:szCs w:val="20"/>
              </w:rPr>
              <w:t>»</w:t>
            </w:r>
            <w:r w:rsidR="003144A3"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DB2083"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E42244">
              <w:rPr>
                <w:sz w:val="20"/>
                <w:szCs w:val="20"/>
              </w:rPr>
              <w:t>1</w:t>
            </w:r>
            <w:r w:rsidR="00550463" w:rsidRPr="00550463">
              <w:rPr>
                <w:sz w:val="20"/>
                <w:szCs w:val="20"/>
              </w:rPr>
              <w:t>3</w:t>
            </w:r>
            <w:r w:rsidR="00543ADA" w:rsidRPr="00C960E6">
              <w:rPr>
                <w:sz w:val="20"/>
                <w:szCs w:val="20"/>
              </w:rPr>
              <w:t>»</w:t>
            </w:r>
            <w:r w:rsidR="00F01E31" w:rsidRPr="00C960E6">
              <w:rPr>
                <w:sz w:val="20"/>
                <w:szCs w:val="20"/>
              </w:rPr>
              <w:t xml:space="preserve"> </w:t>
            </w:r>
            <w:r w:rsidR="00E42244">
              <w:rPr>
                <w:sz w:val="20"/>
                <w:szCs w:val="20"/>
              </w:rPr>
              <w:t>марта</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550463" w:rsidP="00550463">
            <w:pPr>
              <w:ind w:firstLine="170"/>
              <w:jc w:val="both"/>
              <w:rPr>
                <w:sz w:val="20"/>
                <w:szCs w:val="20"/>
              </w:rPr>
            </w:pPr>
            <w:r>
              <w:rPr>
                <w:bCs/>
                <w:sz w:val="20"/>
                <w:szCs w:val="20"/>
              </w:rPr>
              <w:t>«</w:t>
            </w:r>
            <w:r w:rsidRPr="00550463">
              <w:rPr>
                <w:bCs/>
                <w:sz w:val="20"/>
                <w:szCs w:val="20"/>
              </w:rPr>
              <w:t>20</w:t>
            </w:r>
            <w:r w:rsidR="00E42244" w:rsidRPr="00E42244">
              <w:rPr>
                <w:bCs/>
                <w:sz w:val="20"/>
                <w:szCs w:val="20"/>
              </w:rPr>
              <w:t>» марта 2025 года</w:t>
            </w:r>
            <w:r w:rsidR="008C6E38" w:rsidRPr="00C960E6">
              <w:rPr>
                <w:bCs/>
                <w:sz w:val="20"/>
                <w:szCs w:val="20"/>
              </w:rPr>
              <w:t xml:space="preserve"> 09:00 часов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подпунктом 2 пункта 5.1 Положения, участниками закупки могут быть только </w:t>
            </w:r>
            <w:r w:rsidRPr="00C960E6">
              <w:rPr>
                <w:b/>
                <w:sz w:val="20"/>
                <w:szCs w:val="20"/>
              </w:rPr>
              <w:lastRenderedPageBreak/>
              <w:t>субъекты малого и среднего 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DB2083"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DB2083" w:rsidRDefault="00DB2083">
            <w:pPr>
              <w:autoSpaceDE w:val="0"/>
              <w:autoSpaceDN w:val="0"/>
              <w:adjustRightInd w:val="0"/>
              <w:jc w:val="both"/>
              <w:outlineLvl w:val="1"/>
              <w:rPr>
                <w:b/>
                <w:color w:val="000000"/>
                <w:sz w:val="20"/>
                <w:szCs w:val="20"/>
              </w:rPr>
            </w:pPr>
            <w:r>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DB2083" w:rsidRDefault="00DB2083">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DB2083" w:rsidRDefault="00DB2083">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DB2083" w:rsidRDefault="00DB2083">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550463" w:rsidRPr="00312F36" w:rsidRDefault="00E16378" w:rsidP="00B72519">
            <w:pPr>
              <w:shd w:val="clear" w:color="auto" w:fill="FFFFFF"/>
              <w:tabs>
                <w:tab w:val="left" w:pos="1701"/>
                <w:tab w:val="left" w:pos="2127"/>
              </w:tabs>
              <w:ind w:firstLine="176"/>
              <w:jc w:val="both"/>
              <w:rPr>
                <w:b/>
                <w:sz w:val="20"/>
                <w:szCs w:val="20"/>
              </w:rPr>
            </w:pPr>
            <w:r w:rsidRPr="00E16378">
              <w:rPr>
                <w:b/>
                <w:sz w:val="20"/>
                <w:szCs w:val="20"/>
              </w:rPr>
              <w:t>35</w:t>
            </w:r>
            <w:r>
              <w:rPr>
                <w:b/>
                <w:sz w:val="20"/>
                <w:szCs w:val="20"/>
                <w:lang w:val="en-US"/>
              </w:rPr>
              <w:t> </w:t>
            </w:r>
            <w:r w:rsidRPr="00E16378">
              <w:rPr>
                <w:b/>
                <w:sz w:val="20"/>
                <w:szCs w:val="20"/>
              </w:rPr>
              <w:t>727</w:t>
            </w:r>
            <w:r w:rsidRPr="00312F36">
              <w:rPr>
                <w:b/>
                <w:sz w:val="20"/>
                <w:szCs w:val="20"/>
              </w:rPr>
              <w:t>,</w:t>
            </w:r>
            <w:r w:rsidRPr="00E16378">
              <w:rPr>
                <w:b/>
                <w:sz w:val="20"/>
                <w:szCs w:val="20"/>
              </w:rPr>
              <w:t>30 руб. (тридцать пять тысяч семьсот двадцать семь рублей тридцать копеек)</w:t>
            </w:r>
          </w:p>
          <w:p w:rsidR="00E16378" w:rsidRPr="00312F36" w:rsidRDefault="00E16378"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roofErr w:type="gramEnd"/>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d"/>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d"/>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d"/>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f"/>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f"/>
              <w:widowControl w:val="0"/>
              <w:jc w:val="both"/>
            </w:pPr>
            <w:r w:rsidRPr="00C960E6">
              <w:t>Казначейский счет 03224643250000003400</w:t>
            </w:r>
          </w:p>
          <w:p w:rsidR="00DA1FB1" w:rsidRPr="00C960E6" w:rsidRDefault="00DA1FB1" w:rsidP="00C960E6">
            <w:pPr>
              <w:pStyle w:val="aff"/>
              <w:widowControl w:val="0"/>
              <w:jc w:val="both"/>
            </w:pPr>
            <w:r w:rsidRPr="00C960E6">
              <w:t>Банковский счет 40102810145370000026</w:t>
            </w:r>
          </w:p>
          <w:p w:rsidR="00DA1FB1" w:rsidRPr="00C960E6" w:rsidRDefault="00DA1FB1" w:rsidP="00C960E6">
            <w:pPr>
              <w:pStyle w:val="aff"/>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f"/>
              <w:widowControl w:val="0"/>
              <w:jc w:val="both"/>
            </w:pPr>
            <w:r w:rsidRPr="00C960E6">
              <w:t>БИК 012520101</w:t>
            </w:r>
          </w:p>
          <w:p w:rsidR="00DA1FB1" w:rsidRPr="00C960E6" w:rsidRDefault="00DA1FB1" w:rsidP="00C960E6">
            <w:pPr>
              <w:pStyle w:val="ad"/>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d"/>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E16378">
              <w:rPr>
                <w:sz w:val="20"/>
                <w:szCs w:val="20"/>
                <w:u w:val="single"/>
              </w:rPr>
              <w:t>060-25</w:t>
            </w:r>
          </w:p>
          <w:p w:rsidR="00DA1FB1" w:rsidRPr="00C960E6" w:rsidRDefault="00DA1FB1" w:rsidP="00C960E6">
            <w:pPr>
              <w:pStyle w:val="ae"/>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e"/>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d"/>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6D58A4" w:rsidRPr="007F6859" w:rsidRDefault="002E181F" w:rsidP="00DB2083">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6D58A4" w:rsidRPr="006D58A4">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DB2083">
              <w:rPr>
                <w:sz w:val="20"/>
                <w:szCs w:val="20"/>
              </w:rPr>
              <w:t>.</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C00FA3">
            <w:pPr>
              <w:ind w:firstLine="170"/>
              <w:jc w:val="both"/>
              <w:rPr>
                <w:sz w:val="20"/>
                <w:szCs w:val="20"/>
              </w:rPr>
            </w:pPr>
            <w:r w:rsidRPr="00C960E6">
              <w:rPr>
                <w:sz w:val="20"/>
                <w:szCs w:val="20"/>
              </w:rPr>
              <w:t>«</w:t>
            </w:r>
            <w:r w:rsidR="00E42244">
              <w:rPr>
                <w:sz w:val="20"/>
                <w:szCs w:val="20"/>
              </w:rPr>
              <w:t>1</w:t>
            </w:r>
            <w:r w:rsidR="00550463">
              <w:rPr>
                <w:sz w:val="20"/>
                <w:szCs w:val="20"/>
                <w:lang w:val="en-US"/>
              </w:rPr>
              <w:t>9</w:t>
            </w:r>
            <w:r w:rsidR="00487F7E" w:rsidRPr="00C960E6">
              <w:rPr>
                <w:sz w:val="20"/>
                <w:szCs w:val="20"/>
              </w:rPr>
              <w:t>»</w:t>
            </w:r>
            <w:r w:rsidR="00D814A8" w:rsidRPr="00C960E6">
              <w:rPr>
                <w:sz w:val="20"/>
                <w:szCs w:val="20"/>
              </w:rPr>
              <w:t xml:space="preserve"> </w:t>
            </w:r>
            <w:r w:rsidR="00E42244">
              <w:rPr>
                <w:sz w:val="20"/>
                <w:szCs w:val="20"/>
              </w:rPr>
              <w:t>марта</w:t>
            </w:r>
            <w:r w:rsidR="00630866">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00FA3">
            <w:pPr>
              <w:ind w:firstLine="170"/>
              <w:jc w:val="both"/>
              <w:rPr>
                <w:b/>
                <w:sz w:val="20"/>
                <w:szCs w:val="20"/>
              </w:rPr>
            </w:pPr>
            <w:r w:rsidRPr="00C960E6">
              <w:rPr>
                <w:b/>
                <w:sz w:val="20"/>
                <w:szCs w:val="20"/>
              </w:rPr>
              <w:t>«</w:t>
            </w:r>
            <w:r w:rsidR="00550463">
              <w:rPr>
                <w:b/>
                <w:sz w:val="20"/>
                <w:szCs w:val="20"/>
                <w:lang w:val="en-US"/>
              </w:rPr>
              <w:t>20</w:t>
            </w:r>
            <w:r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w:t>
            </w:r>
          </w:p>
        </w:tc>
      </w:tr>
      <w:tr w:rsidR="00DB2083" w:rsidRPr="000C5200" w:rsidTr="00DB2083">
        <w:trPr>
          <w:trHeight w:val="20"/>
        </w:trPr>
        <w:tc>
          <w:tcPr>
            <w:tcW w:w="516" w:type="dxa"/>
            <w:vMerge w:val="restart"/>
            <w:tcBorders>
              <w:top w:val="single" w:sz="4" w:space="0" w:color="auto"/>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DB2083" w:rsidRPr="008E1D3E" w:rsidRDefault="00DB2083" w:rsidP="00C960E6">
            <w:pPr>
              <w:autoSpaceDE w:val="0"/>
              <w:autoSpaceDN w:val="0"/>
              <w:adjustRightInd w:val="0"/>
              <w:jc w:val="both"/>
              <w:rPr>
                <w:b/>
                <w:sz w:val="20"/>
                <w:szCs w:val="20"/>
                <w:highlight w:val="yellow"/>
              </w:rPr>
            </w:pPr>
            <w:proofErr w:type="gramStart"/>
            <w:r w:rsidRPr="00F01758">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F01758">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F01758">
              <w:rPr>
                <w:b/>
                <w:sz w:val="20"/>
                <w:szCs w:val="20"/>
                <w:highlight w:val="yellow"/>
              </w:rPr>
              <w:t>являющихся</w:t>
            </w:r>
            <w:proofErr w:type="gramEnd"/>
            <w:r w:rsidRPr="00F01758">
              <w:rPr>
                <w:b/>
                <w:sz w:val="20"/>
                <w:szCs w:val="20"/>
                <w:highlight w:val="yellow"/>
              </w:rPr>
              <w:t xml:space="preserve"> предметом закупки:</w:t>
            </w:r>
          </w:p>
        </w:tc>
        <w:tc>
          <w:tcPr>
            <w:tcW w:w="1843" w:type="dxa"/>
            <w:tcBorders>
              <w:top w:val="single" w:sz="4" w:space="0" w:color="auto"/>
              <w:left w:val="single" w:sz="4" w:space="0" w:color="auto"/>
              <w:bottom w:val="single" w:sz="4" w:space="0" w:color="auto"/>
              <w:right w:val="single" w:sz="4" w:space="0" w:color="auto"/>
            </w:tcBorders>
          </w:tcPr>
          <w:p w:rsidR="00DB2083" w:rsidRPr="00550463" w:rsidRDefault="00DB2083">
            <w:pPr>
              <w:shd w:val="clear" w:color="auto" w:fill="FFFFFF"/>
              <w:tabs>
                <w:tab w:val="left" w:pos="34"/>
              </w:tabs>
              <w:suppressAutoHyphens/>
              <w:autoSpaceDE w:val="0"/>
              <w:autoSpaceDN w:val="0"/>
              <w:adjustRightInd w:val="0"/>
              <w:jc w:val="both"/>
              <w:rPr>
                <w:kern w:val="2"/>
                <w:sz w:val="18"/>
                <w:szCs w:val="16"/>
                <w:lang w:eastAsia="zh-CN"/>
              </w:rPr>
            </w:pPr>
            <w:r w:rsidRPr="00550463">
              <w:rPr>
                <w:sz w:val="18"/>
                <w:szCs w:val="16"/>
              </w:rPr>
              <w:t>Запрет на допуск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550463" w:rsidRDefault="00DB2083">
            <w:pPr>
              <w:ind w:firstLine="170"/>
              <w:jc w:val="both"/>
              <w:rPr>
                <w:sz w:val="18"/>
                <w:szCs w:val="16"/>
              </w:rPr>
            </w:pPr>
            <w:r w:rsidRPr="00550463">
              <w:rPr>
                <w:sz w:val="18"/>
                <w:szCs w:val="16"/>
                <w:u w:val="single"/>
              </w:rPr>
              <w:t>Не применяется</w:t>
            </w:r>
            <w:r w:rsidRPr="00550463">
              <w:rPr>
                <w:sz w:val="18"/>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550463" w:rsidRPr="000C5200" w:rsidTr="00DB2083">
        <w:trPr>
          <w:trHeight w:val="20"/>
        </w:trPr>
        <w:tc>
          <w:tcPr>
            <w:tcW w:w="516" w:type="dxa"/>
            <w:vMerge/>
            <w:tcBorders>
              <w:left w:val="single" w:sz="4" w:space="0" w:color="auto"/>
              <w:right w:val="single" w:sz="4" w:space="0" w:color="auto"/>
            </w:tcBorders>
            <w:vAlign w:val="center"/>
          </w:tcPr>
          <w:p w:rsidR="00550463" w:rsidRPr="008024A7" w:rsidRDefault="0055046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550463" w:rsidRPr="00F01758" w:rsidRDefault="00550463"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550463" w:rsidRPr="00550463" w:rsidRDefault="00550463">
            <w:pPr>
              <w:shd w:val="clear" w:color="auto" w:fill="FFFFFF"/>
              <w:tabs>
                <w:tab w:val="left" w:pos="34"/>
              </w:tabs>
              <w:suppressAutoHyphens/>
              <w:autoSpaceDE w:val="0"/>
              <w:autoSpaceDN w:val="0"/>
              <w:adjustRightInd w:val="0"/>
              <w:jc w:val="both"/>
              <w:rPr>
                <w:rFonts w:eastAsia="Lucida Sans Unicode"/>
                <w:kern w:val="2"/>
                <w:sz w:val="18"/>
                <w:szCs w:val="16"/>
                <w:lang w:eastAsia="zh-CN"/>
              </w:rPr>
            </w:pPr>
            <w:r w:rsidRPr="00550463">
              <w:rPr>
                <w:rFonts w:eastAsia="Lucida Sans Unicode"/>
                <w:sz w:val="18"/>
                <w:szCs w:val="16"/>
              </w:rPr>
              <w:t>Ограничение допуска для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550463" w:rsidRPr="00E02F27" w:rsidRDefault="00550463">
            <w:pPr>
              <w:shd w:val="clear" w:color="auto" w:fill="FFFFFF"/>
              <w:tabs>
                <w:tab w:val="left" w:pos="1701"/>
              </w:tabs>
              <w:autoSpaceDE w:val="0"/>
              <w:autoSpaceDN w:val="0"/>
              <w:adjustRightInd w:val="0"/>
              <w:ind w:firstLine="113"/>
              <w:jc w:val="both"/>
              <w:rPr>
                <w:sz w:val="18"/>
                <w:szCs w:val="18"/>
                <w:u w:val="single"/>
              </w:rPr>
            </w:pPr>
            <w:r w:rsidRPr="00E02F27">
              <w:rPr>
                <w:sz w:val="18"/>
                <w:szCs w:val="18"/>
                <w:u w:val="single"/>
              </w:rPr>
              <w:t>Применяется</w:t>
            </w:r>
            <w:r w:rsidRPr="00E02F27">
              <w:rPr>
                <w:sz w:val="18"/>
                <w:szCs w:val="18"/>
              </w:rPr>
              <w:t xml:space="preserve"> (товар</w:t>
            </w:r>
            <w:r w:rsidR="00E02F27">
              <w:rPr>
                <w:sz w:val="18"/>
                <w:szCs w:val="18"/>
              </w:rPr>
              <w:t xml:space="preserve"> в </w:t>
            </w:r>
            <w:r w:rsidR="0045405C">
              <w:rPr>
                <w:sz w:val="18"/>
                <w:szCs w:val="18"/>
              </w:rPr>
              <w:t>п</w:t>
            </w:r>
            <w:r w:rsidR="00E02F27">
              <w:rPr>
                <w:sz w:val="18"/>
                <w:szCs w:val="18"/>
              </w:rPr>
              <w:t>. 1-3, 10-13, 21, 22, 26 Технического задания</w:t>
            </w:r>
            <w:r w:rsidRPr="00E02F27">
              <w:rPr>
                <w:sz w:val="18"/>
                <w:szCs w:val="18"/>
              </w:rPr>
              <w:t xml:space="preserve"> включен в Перечень 2 Постановления Правительства РФ от 23.12.2024 N 1875)</w:t>
            </w:r>
          </w:p>
          <w:p w:rsidR="00550463" w:rsidRPr="00E02F27" w:rsidRDefault="00550463">
            <w:pPr>
              <w:ind w:firstLine="113"/>
              <w:jc w:val="both"/>
              <w:rPr>
                <w:sz w:val="18"/>
                <w:szCs w:val="18"/>
              </w:rPr>
            </w:pPr>
            <w:proofErr w:type="gramStart"/>
            <w:r w:rsidRPr="00E02F27">
              <w:rPr>
                <w:sz w:val="18"/>
                <w:szCs w:val="18"/>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w:t>
            </w:r>
            <w:proofErr w:type="gramEnd"/>
            <w:r w:rsidRPr="00E02F27">
              <w:rPr>
                <w:sz w:val="18"/>
                <w:szCs w:val="18"/>
              </w:rPr>
              <w:t xml:space="preserve">. </w:t>
            </w:r>
            <w:proofErr w:type="gramStart"/>
            <w:r w:rsidRPr="00E02F27">
              <w:rPr>
                <w:sz w:val="18"/>
                <w:szCs w:val="18"/>
              </w:rPr>
              <w:t>2 ч. 4 ст. 3.1-4 Закона № 223-ФЗ).</w:t>
            </w:r>
            <w:proofErr w:type="gramEnd"/>
          </w:p>
          <w:p w:rsidR="00E16378" w:rsidRPr="00E16378" w:rsidRDefault="00550463" w:rsidP="00E16378">
            <w:pPr>
              <w:ind w:firstLine="113"/>
              <w:jc w:val="both"/>
              <w:rPr>
                <w:sz w:val="18"/>
                <w:szCs w:val="18"/>
              </w:rPr>
            </w:pPr>
            <w:r w:rsidRPr="00E02F27">
              <w:rPr>
                <w:sz w:val="18"/>
                <w:szCs w:val="18"/>
              </w:rPr>
              <w:t>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E16378" w:rsidRPr="00E16378" w:rsidRDefault="00E16378" w:rsidP="00E16378">
            <w:pPr>
              <w:ind w:firstLine="113"/>
              <w:jc w:val="both"/>
              <w:rPr>
                <w:sz w:val="18"/>
                <w:szCs w:val="18"/>
              </w:rPr>
            </w:pPr>
            <w:r w:rsidRPr="00E16378">
              <w:rPr>
                <w:sz w:val="18"/>
              </w:rPr>
              <w:t>Информацией и документами, подтверждающими происхождение товара из государств - членов Евразийского экономического союза, в том числе из Российской Федерации, являются следующие информация и документы в совокупности:</w:t>
            </w:r>
          </w:p>
          <w:p w:rsidR="00E16378" w:rsidRPr="00E16378" w:rsidRDefault="00E16378" w:rsidP="00E16378">
            <w:pPr>
              <w:pStyle w:val="ae"/>
              <w:numPr>
                <w:ilvl w:val="0"/>
                <w:numId w:val="19"/>
              </w:numPr>
              <w:tabs>
                <w:tab w:val="left" w:pos="317"/>
              </w:tabs>
              <w:spacing w:after="0" w:line="240" w:lineRule="auto"/>
              <w:ind w:left="0" w:firstLine="0"/>
              <w:jc w:val="both"/>
              <w:rPr>
                <w:rFonts w:ascii="Times New Roman" w:hAnsi="Times New Roman" w:cs="Times New Roman"/>
                <w:sz w:val="18"/>
              </w:rPr>
            </w:pPr>
            <w:r w:rsidRPr="00E16378">
              <w:rPr>
                <w:rFonts w:ascii="Times New Roman" w:hAnsi="Times New Roman" w:cs="Times New Roman"/>
                <w:sz w:val="18"/>
              </w:rPr>
              <w:t xml:space="preserve">сертификат о происхождении товара, выданный уполномоченным органом (организацией) государства - члена Евразийского экономического союза по </w:t>
            </w:r>
            <w:hyperlink r:id="rId17" w:history="1">
              <w:r w:rsidRPr="00E16378">
                <w:rPr>
                  <w:rStyle w:val="aff1"/>
                  <w:rFonts w:ascii="Times New Roman" w:hAnsi="Times New Roman"/>
                  <w:color w:val="000000"/>
                  <w:sz w:val="18"/>
                </w:rPr>
                <w:t>форме</w:t>
              </w:r>
            </w:hyperlink>
            <w:r w:rsidRPr="00E16378">
              <w:rPr>
                <w:rFonts w:ascii="Times New Roman" w:hAnsi="Times New Roman" w:cs="Times New Roman"/>
                <w:sz w:val="18"/>
              </w:rPr>
              <w:t>,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rsidR="00E16378" w:rsidRPr="00E16378" w:rsidRDefault="00E16378" w:rsidP="00E16378">
            <w:pPr>
              <w:pStyle w:val="ae"/>
              <w:numPr>
                <w:ilvl w:val="0"/>
                <w:numId w:val="19"/>
              </w:numPr>
              <w:tabs>
                <w:tab w:val="left" w:pos="317"/>
              </w:tabs>
              <w:spacing w:after="0" w:line="240" w:lineRule="auto"/>
              <w:ind w:left="0" w:firstLine="0"/>
              <w:jc w:val="both"/>
              <w:rPr>
                <w:rFonts w:ascii="Times New Roman" w:hAnsi="Times New Roman" w:cs="Times New Roman"/>
                <w:sz w:val="18"/>
              </w:rPr>
            </w:pPr>
            <w:bookmarkStart w:id="0" w:name="sub_10433"/>
            <w:proofErr w:type="gramStart"/>
            <w:r w:rsidRPr="00E16378">
              <w:rPr>
                <w:rFonts w:ascii="Times New Roman" w:hAnsi="Times New Roman" w:cs="Times New Roman"/>
                <w:sz w:val="18"/>
              </w:rPr>
              <w:t xml:space="preserve">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w:t>
            </w:r>
            <w:hyperlink r:id="rId18" w:history="1">
              <w:r w:rsidRPr="00E16378">
                <w:rPr>
                  <w:rStyle w:val="aff1"/>
                  <w:rFonts w:ascii="Times New Roman" w:hAnsi="Times New Roman"/>
                  <w:color w:val="000000"/>
                  <w:sz w:val="18"/>
                </w:rPr>
                <w:t>подпунктом "в" пункта 2.4</w:t>
              </w:r>
            </w:hyperlink>
            <w:r w:rsidRPr="00E16378">
              <w:rPr>
                <w:rFonts w:ascii="Times New Roman" w:hAnsi="Times New Roman" w:cs="Times New Roman"/>
                <w:sz w:val="18"/>
              </w:rPr>
              <w:t xml:space="preserve">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w:t>
            </w:r>
            <w:hyperlink r:id="rId19" w:anchor="sub_4000" w:history="1">
              <w:r w:rsidRPr="00E16378">
                <w:rPr>
                  <w:rStyle w:val="aff1"/>
                  <w:rFonts w:ascii="Times New Roman" w:hAnsi="Times New Roman"/>
                  <w:color w:val="000000"/>
                  <w:sz w:val="18"/>
                </w:rPr>
                <w:t>согласно приложению N 4</w:t>
              </w:r>
            </w:hyperlink>
            <w:r w:rsidRPr="00E16378">
              <w:rPr>
                <w:rFonts w:ascii="Times New Roman" w:hAnsi="Times New Roman" w:cs="Times New Roman"/>
                <w:sz w:val="18"/>
              </w:rPr>
              <w:t>;</w:t>
            </w:r>
            <w:bookmarkEnd w:id="0"/>
            <w:proofErr w:type="gramEnd"/>
          </w:p>
          <w:p w:rsidR="00550463" w:rsidRPr="00E16378" w:rsidRDefault="00E16378" w:rsidP="00E16378">
            <w:pPr>
              <w:pStyle w:val="ae"/>
              <w:numPr>
                <w:ilvl w:val="0"/>
                <w:numId w:val="19"/>
              </w:numPr>
              <w:tabs>
                <w:tab w:val="left" w:pos="317"/>
              </w:tabs>
              <w:spacing w:after="0" w:line="240" w:lineRule="auto"/>
              <w:ind w:left="0" w:firstLine="0"/>
              <w:jc w:val="both"/>
              <w:rPr>
                <w:rFonts w:ascii="Times New Roman" w:hAnsi="Times New Roman" w:cs="Times New Roman"/>
                <w:sz w:val="18"/>
              </w:rPr>
            </w:pPr>
            <w:r w:rsidRPr="00E16378">
              <w:rPr>
                <w:rFonts w:ascii="Times New Roman" w:hAnsi="Times New Roman" w:cs="Times New Roman"/>
                <w:sz w:val="18"/>
              </w:rPr>
              <w:t xml:space="preserve">реквизиты (дата и номер) документа, подтверждающего соответствие производства медицинских изделий требованиям </w:t>
            </w:r>
            <w:hyperlink r:id="rId20" w:history="1">
              <w:r w:rsidRPr="00E16378">
                <w:rPr>
                  <w:rStyle w:val="aff1"/>
                  <w:rFonts w:ascii="Times New Roman" w:hAnsi="Times New Roman"/>
                  <w:color w:val="000000"/>
                  <w:sz w:val="18"/>
                </w:rPr>
                <w:t>ГОСТ ISO 13485-2017</w:t>
              </w:r>
            </w:hyperlink>
            <w:r w:rsidRPr="00E16378">
              <w:rPr>
                <w:rFonts w:ascii="Times New Roman" w:hAnsi="Times New Roman" w:cs="Times New Roman"/>
                <w:sz w:val="18"/>
              </w:rPr>
              <w:t xml:space="preserve"> "Межгосударственный стандарт. Изделия медицинские. Системы менеджмента качества. Требования для целей регулирования"</w:t>
            </w:r>
            <w:r w:rsidRPr="00E16378">
              <w:rPr>
                <w:rFonts w:ascii="Times New Roman" w:hAnsi="Times New Roman" w:cs="Times New Roman"/>
                <w:sz w:val="18"/>
                <w:lang w:val="en-US"/>
              </w:rPr>
              <w:t>.</w:t>
            </w:r>
          </w:p>
        </w:tc>
      </w:tr>
      <w:tr w:rsidR="00DB2083" w:rsidRPr="000C5200" w:rsidTr="00DB2083">
        <w:trPr>
          <w:trHeight w:val="20"/>
        </w:trPr>
        <w:tc>
          <w:tcPr>
            <w:tcW w:w="516" w:type="dxa"/>
            <w:vMerge/>
            <w:tcBorders>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DB2083" w:rsidRPr="00550463" w:rsidRDefault="00DB2083">
            <w:pPr>
              <w:shd w:val="clear" w:color="auto" w:fill="FFFFFF"/>
              <w:tabs>
                <w:tab w:val="left" w:pos="34"/>
              </w:tabs>
              <w:autoSpaceDE w:val="0"/>
              <w:autoSpaceDN w:val="0"/>
              <w:adjustRightInd w:val="0"/>
              <w:jc w:val="both"/>
              <w:rPr>
                <w:rFonts w:eastAsia="Lucida Sans Unicode"/>
                <w:kern w:val="2"/>
                <w:sz w:val="18"/>
                <w:szCs w:val="16"/>
                <w:lang w:eastAsia="zh-CN"/>
              </w:rPr>
            </w:pPr>
            <w:r w:rsidRPr="00550463">
              <w:rPr>
                <w:rFonts w:eastAsia="Lucida Sans Unicode"/>
                <w:sz w:val="18"/>
                <w:szCs w:val="16"/>
              </w:rPr>
              <w:t>Предоставление преимущества в отношении товаров российского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E02F27" w:rsidRPr="00E02F27" w:rsidRDefault="00E16378" w:rsidP="00E02F27">
            <w:pPr>
              <w:ind w:firstLine="170"/>
              <w:jc w:val="both"/>
              <w:rPr>
                <w:sz w:val="18"/>
                <w:szCs w:val="18"/>
              </w:rPr>
            </w:pPr>
            <w:bookmarkStart w:id="1" w:name="sub_114"/>
            <w:proofErr w:type="spellStart"/>
            <w:r>
              <w:rPr>
                <w:sz w:val="18"/>
                <w:szCs w:val="18"/>
                <w:u w:val="single"/>
                <w:lang w:val="en-US"/>
              </w:rPr>
              <w:t>Не</w:t>
            </w:r>
            <w:proofErr w:type="spellEnd"/>
            <w:r>
              <w:rPr>
                <w:sz w:val="18"/>
                <w:szCs w:val="18"/>
                <w:u w:val="single"/>
                <w:lang w:val="en-US"/>
              </w:rPr>
              <w:t xml:space="preserve"> п</w:t>
            </w:r>
            <w:proofErr w:type="spellStart"/>
            <w:r w:rsidR="00E02F27" w:rsidRPr="00E02F27">
              <w:rPr>
                <w:sz w:val="18"/>
                <w:szCs w:val="18"/>
                <w:u w:val="single"/>
              </w:rPr>
              <w:t>рименяется</w:t>
            </w:r>
            <w:bookmarkEnd w:id="1"/>
            <w:proofErr w:type="spellEnd"/>
            <w:r w:rsidR="005B6EB7">
              <w:rPr>
                <w:sz w:val="18"/>
                <w:szCs w:val="18"/>
                <w:u w:val="single"/>
              </w:rPr>
              <w:t>.</w:t>
            </w:r>
          </w:p>
          <w:p w:rsidR="00DB2083" w:rsidRPr="00E02F27" w:rsidRDefault="00DB2083" w:rsidP="00E02F27">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18"/>
                <w:szCs w:val="18"/>
              </w:rPr>
            </w:pPr>
          </w:p>
        </w:tc>
      </w:tr>
      <w:tr w:rsidR="00DB2083" w:rsidRPr="000C5200" w:rsidTr="00DB2083">
        <w:trPr>
          <w:trHeight w:val="20"/>
        </w:trPr>
        <w:tc>
          <w:tcPr>
            <w:tcW w:w="516" w:type="dxa"/>
            <w:vMerge/>
            <w:tcBorders>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7513" w:type="dxa"/>
            <w:gridSpan w:val="2"/>
            <w:tcBorders>
              <w:top w:val="single" w:sz="4" w:space="0" w:color="auto"/>
              <w:left w:val="single" w:sz="4" w:space="0" w:color="auto"/>
              <w:bottom w:val="single" w:sz="4" w:space="0" w:color="auto"/>
              <w:right w:val="single" w:sz="4" w:space="0" w:color="auto"/>
            </w:tcBorders>
          </w:tcPr>
          <w:p w:rsidR="00DB2083" w:rsidRPr="00550463" w:rsidRDefault="00DB2083">
            <w:pPr>
              <w:ind w:firstLine="170"/>
              <w:jc w:val="both"/>
              <w:rPr>
                <w:sz w:val="18"/>
                <w:szCs w:val="16"/>
                <w:u w:val="single"/>
              </w:rPr>
            </w:pPr>
            <w:proofErr w:type="gramStart"/>
            <w:r w:rsidRPr="00550463">
              <w:rPr>
                <w:sz w:val="18"/>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550463">
              <w:rPr>
                <w:sz w:val="18"/>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2" w:name="договорОК"/>
            <w:bookmarkEnd w:id="2"/>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e"/>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e"/>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e"/>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e"/>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e"/>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d"/>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3" w:name="P2032"/>
            <w:bookmarkEnd w:id="3"/>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d"/>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550463" w:rsidRDefault="00550463" w:rsidP="00781D29">
      <w:pPr>
        <w:jc w:val="right"/>
        <w:rPr>
          <w:b/>
          <w:bCs/>
          <w:sz w:val="20"/>
          <w:szCs w:val="20"/>
          <w:lang w:val="en-US"/>
        </w:rPr>
        <w:sectPr w:rsidR="00550463" w:rsidSect="00A7516C">
          <w:footerReference w:type="default" r:id="rId21"/>
          <w:pgSz w:w="11906" w:h="16838"/>
          <w:pgMar w:top="567" w:right="567" w:bottom="567" w:left="1134" w:header="709" w:footer="709" w:gutter="0"/>
          <w:cols w:space="708"/>
          <w:docGrid w:linePitch="360"/>
        </w:sectPr>
      </w:pPr>
    </w:p>
    <w:p w:rsidR="00781D29" w:rsidRDefault="00DB2083" w:rsidP="00781D29">
      <w:pPr>
        <w:jc w:val="right"/>
        <w:rPr>
          <w:b/>
          <w:bCs/>
          <w:sz w:val="20"/>
          <w:szCs w:val="20"/>
        </w:rPr>
      </w:pPr>
      <w:r>
        <w:rPr>
          <w:b/>
          <w:bCs/>
          <w:sz w:val="20"/>
          <w:szCs w:val="20"/>
        </w:rPr>
        <w:t>П</w:t>
      </w:r>
      <w:r w:rsidR="00781D29" w:rsidRPr="00B8322C">
        <w:rPr>
          <w:b/>
          <w:bCs/>
          <w:sz w:val="20"/>
          <w:szCs w:val="20"/>
        </w:rPr>
        <w:t xml:space="preserve">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3241CC">
        <w:rPr>
          <w:b/>
          <w:bCs/>
          <w:sz w:val="20"/>
        </w:rPr>
        <w:t>медицинских изделий для анестезиологии и реанимации</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E16378">
        <w:rPr>
          <w:b/>
          <w:kern w:val="32"/>
          <w:sz w:val="20"/>
          <w:szCs w:val="20"/>
        </w:rPr>
        <w:t>060-25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A0769B">
      <w:pPr>
        <w:pStyle w:val="13"/>
        <w:spacing w:line="240" w:lineRule="auto"/>
        <w:ind w:left="79"/>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3241CC">
        <w:rPr>
          <w:b/>
          <w:bCs/>
          <w:sz w:val="20"/>
        </w:rPr>
        <w:t>медицинских изделий для анестезиологии и реанимации</w:t>
      </w:r>
    </w:p>
    <w:p w:rsidR="0045405C" w:rsidRPr="00312F36" w:rsidRDefault="0045405C" w:rsidP="00B72519">
      <w:pPr>
        <w:tabs>
          <w:tab w:val="left" w:pos="851"/>
        </w:tabs>
        <w:ind w:firstLine="567"/>
        <w:jc w:val="both"/>
        <w:rPr>
          <w:b/>
          <w:bCs/>
          <w:sz w:val="20"/>
          <w:szCs w:val="18"/>
        </w:rPr>
      </w:pPr>
    </w:p>
    <w:tbl>
      <w:tblPr>
        <w:tblStyle w:val="a3"/>
        <w:tblW w:w="0" w:type="auto"/>
        <w:tblLook w:val="04A0" w:firstRow="1" w:lastRow="0" w:firstColumn="1" w:lastColumn="0" w:noHBand="0" w:noVBand="1"/>
      </w:tblPr>
      <w:tblGrid>
        <w:gridCol w:w="490"/>
        <w:gridCol w:w="2534"/>
        <w:gridCol w:w="2809"/>
        <w:gridCol w:w="982"/>
        <w:gridCol w:w="1063"/>
        <w:gridCol w:w="1748"/>
        <w:gridCol w:w="3416"/>
        <w:gridCol w:w="580"/>
        <w:gridCol w:w="611"/>
        <w:gridCol w:w="1687"/>
      </w:tblGrid>
      <w:tr w:rsidR="00E16378" w:rsidRPr="00AB5E1E" w:rsidTr="00E16378">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16378" w:rsidRPr="00AB5E1E" w:rsidRDefault="00E16378" w:rsidP="00AB5E1E">
            <w:pPr>
              <w:jc w:val="center"/>
              <w:rPr>
                <w:rFonts w:eastAsia="Calibri"/>
                <w:b/>
                <w:sz w:val="18"/>
                <w:szCs w:val="18"/>
                <w:lang w:eastAsia="en-US"/>
              </w:rPr>
            </w:pPr>
            <w:r w:rsidRPr="00AB5E1E">
              <w:rPr>
                <w:b/>
                <w:sz w:val="18"/>
                <w:szCs w:val="18"/>
                <w:lang w:eastAsia="zh-CN"/>
              </w:rPr>
              <w:t xml:space="preserve">№ </w:t>
            </w:r>
            <w:proofErr w:type="gramStart"/>
            <w:r w:rsidRPr="00AB5E1E">
              <w:rPr>
                <w:b/>
                <w:sz w:val="18"/>
                <w:szCs w:val="18"/>
                <w:lang w:eastAsia="zh-CN"/>
              </w:rPr>
              <w:t>п</w:t>
            </w:r>
            <w:proofErr w:type="gramEnd"/>
            <w:r w:rsidRPr="00AB5E1E">
              <w:rPr>
                <w:b/>
                <w:sz w:val="18"/>
                <w:szCs w:val="18"/>
                <w:lang w:eastAsia="zh-CN"/>
              </w:rPr>
              <w:t>/п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16378" w:rsidRPr="00AB5E1E" w:rsidRDefault="00E16378" w:rsidP="00AB5E1E">
            <w:pPr>
              <w:jc w:val="center"/>
              <w:rPr>
                <w:rFonts w:eastAsia="Calibri"/>
                <w:b/>
                <w:sz w:val="18"/>
                <w:szCs w:val="18"/>
                <w:lang w:eastAsia="en-US"/>
              </w:rPr>
            </w:pPr>
            <w:r w:rsidRPr="00AB5E1E">
              <w:rPr>
                <w:rFonts w:eastAsia="Calibri"/>
                <w:b/>
                <w:sz w:val="18"/>
                <w:szCs w:val="18"/>
                <w:lang w:eastAsia="en-US"/>
              </w:rPr>
              <w:t>Наименование товара</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16378" w:rsidRPr="00AB5E1E" w:rsidRDefault="00E16378" w:rsidP="00AB5E1E">
            <w:pPr>
              <w:jc w:val="center"/>
              <w:rPr>
                <w:rFonts w:eastAsia="Calibri"/>
                <w:b/>
                <w:sz w:val="18"/>
                <w:szCs w:val="18"/>
                <w:lang w:eastAsia="en-US"/>
              </w:rPr>
            </w:pPr>
            <w:r w:rsidRPr="00AB5E1E">
              <w:rPr>
                <w:rFonts w:eastAsia="Calibri"/>
                <w:b/>
                <w:sz w:val="18"/>
                <w:szCs w:val="18"/>
                <w:lang w:eastAsia="en-US"/>
              </w:rPr>
              <w:t>Характеристики</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E16378" w:rsidRPr="00AB5E1E" w:rsidRDefault="00E16378" w:rsidP="00AB5E1E">
            <w:pPr>
              <w:jc w:val="center"/>
              <w:rPr>
                <w:rFonts w:eastAsia="Calibri"/>
                <w:b/>
                <w:sz w:val="18"/>
                <w:szCs w:val="18"/>
                <w:lang w:eastAsia="en-US"/>
              </w:rPr>
            </w:pPr>
            <w:r w:rsidRPr="00AB5E1E">
              <w:rPr>
                <w:rFonts w:eastAsia="Calibri"/>
                <w:b/>
                <w:sz w:val="18"/>
                <w:szCs w:val="18"/>
                <w:lang w:eastAsia="en-US"/>
              </w:rPr>
              <w:t>Значение показателя</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16378" w:rsidRPr="00AB5E1E" w:rsidRDefault="00E16378" w:rsidP="00AB5E1E">
            <w:pPr>
              <w:jc w:val="center"/>
              <w:rPr>
                <w:rFonts w:eastAsia="Calibri"/>
                <w:b/>
                <w:sz w:val="18"/>
                <w:szCs w:val="18"/>
                <w:lang w:eastAsia="en-US"/>
              </w:rPr>
            </w:pPr>
            <w:r w:rsidRPr="00AB5E1E">
              <w:rPr>
                <w:rFonts w:eastAsia="Calibri"/>
                <w:b/>
                <w:sz w:val="18"/>
                <w:szCs w:val="18"/>
                <w:lang w:eastAsia="en-US"/>
              </w:rPr>
              <w:t>Обоснование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16378" w:rsidRPr="00AB5E1E" w:rsidRDefault="00E16378" w:rsidP="00AB5E1E">
            <w:pPr>
              <w:jc w:val="center"/>
              <w:rPr>
                <w:rFonts w:eastAsia="Calibri"/>
                <w:b/>
                <w:sz w:val="18"/>
                <w:szCs w:val="18"/>
                <w:lang w:val="en-US" w:eastAsia="en-US"/>
              </w:rPr>
            </w:pPr>
            <w:r w:rsidRPr="00AB5E1E">
              <w:rPr>
                <w:rFonts w:eastAsia="Calibri"/>
                <w:b/>
                <w:sz w:val="18"/>
                <w:szCs w:val="18"/>
                <w:lang w:eastAsia="en-US"/>
              </w:rPr>
              <w:t xml:space="preserve">Ед. </w:t>
            </w:r>
            <w:proofErr w:type="spellStart"/>
            <w:r w:rsidRPr="00AB5E1E">
              <w:rPr>
                <w:rFonts w:eastAsia="Calibri"/>
                <w:b/>
                <w:sz w:val="18"/>
                <w:szCs w:val="18"/>
                <w:lang w:eastAsia="en-US"/>
              </w:rPr>
              <w:t>изм</w:t>
            </w:r>
            <w:proofErr w:type="spellEnd"/>
            <w:r w:rsidRPr="00AB5E1E">
              <w:rPr>
                <w:rFonts w:eastAsia="Calibri"/>
                <w:b/>
                <w:sz w:val="18"/>
                <w:szCs w:val="18"/>
                <w:lang w:val="en-US" w:eastAsia="en-US"/>
              </w:rPr>
              <w: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16378" w:rsidRPr="00AB5E1E" w:rsidRDefault="00E16378" w:rsidP="00AB5E1E">
            <w:pPr>
              <w:jc w:val="center"/>
              <w:rPr>
                <w:rFonts w:eastAsia="Calibri"/>
                <w:b/>
                <w:sz w:val="18"/>
                <w:szCs w:val="18"/>
                <w:lang w:eastAsia="en-US"/>
              </w:rPr>
            </w:pPr>
            <w:r w:rsidRPr="00AB5E1E">
              <w:rPr>
                <w:rFonts w:eastAsia="Calibri"/>
                <w:b/>
                <w:sz w:val="18"/>
                <w:szCs w:val="18"/>
                <w:lang w:eastAsia="en-US"/>
              </w:rPr>
              <w:t>Кол-во</w:t>
            </w:r>
          </w:p>
        </w:tc>
        <w:tc>
          <w:tcPr>
            <w:tcW w:w="0" w:type="auto"/>
            <w:vMerge w:val="restart"/>
            <w:tcBorders>
              <w:top w:val="single" w:sz="4" w:space="0" w:color="auto"/>
              <w:left w:val="single" w:sz="4" w:space="0" w:color="auto"/>
              <w:right w:val="single" w:sz="4" w:space="0" w:color="auto"/>
            </w:tcBorders>
            <w:vAlign w:val="center"/>
          </w:tcPr>
          <w:p w:rsidR="00E16378" w:rsidRPr="00AB5E1E" w:rsidRDefault="00E16378" w:rsidP="00AB5E1E">
            <w:pPr>
              <w:jc w:val="center"/>
              <w:rPr>
                <w:rFonts w:eastAsia="Calibri"/>
                <w:b/>
                <w:sz w:val="18"/>
                <w:szCs w:val="18"/>
                <w:lang w:eastAsia="en-US"/>
              </w:rPr>
            </w:pPr>
            <w:r w:rsidRPr="00AB5E1E">
              <w:rPr>
                <w:b/>
                <w:color w:val="000000"/>
                <w:sz w:val="18"/>
                <w:szCs w:val="18"/>
              </w:rPr>
              <w:t>Начальная (максимальная) цена за ед., руб.</w:t>
            </w:r>
          </w:p>
        </w:tc>
      </w:tr>
      <w:tr w:rsidR="00AB5E1E" w:rsidRPr="00AB5E1E" w:rsidTr="00E163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378" w:rsidRPr="00AB5E1E" w:rsidRDefault="00E16378" w:rsidP="00AB5E1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378" w:rsidRPr="00AB5E1E" w:rsidRDefault="00E16378" w:rsidP="00AB5E1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378" w:rsidRPr="00AB5E1E" w:rsidRDefault="00E16378" w:rsidP="00AB5E1E">
            <w:pPr>
              <w:rPr>
                <w:rFonts w:eastAsia="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16378" w:rsidRPr="00AB5E1E" w:rsidRDefault="00E16378" w:rsidP="00AB5E1E">
            <w:pPr>
              <w:jc w:val="center"/>
              <w:rPr>
                <w:rFonts w:eastAsia="Calibri"/>
                <w:b/>
                <w:sz w:val="18"/>
                <w:szCs w:val="18"/>
                <w:lang w:eastAsia="en-US"/>
              </w:rPr>
            </w:pPr>
            <w:r w:rsidRPr="00AB5E1E">
              <w:rPr>
                <w:rFonts w:eastAsia="Calibri"/>
                <w:b/>
                <w:sz w:val="18"/>
                <w:szCs w:val="18"/>
                <w:lang w:eastAsia="en-US"/>
              </w:rPr>
              <w:t>Мин. значение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E16378" w:rsidRPr="00AB5E1E" w:rsidRDefault="00E16378" w:rsidP="00AB5E1E">
            <w:pPr>
              <w:jc w:val="center"/>
              <w:rPr>
                <w:rFonts w:eastAsia="Calibri"/>
                <w:b/>
                <w:sz w:val="18"/>
                <w:szCs w:val="18"/>
                <w:lang w:eastAsia="en-US"/>
              </w:rPr>
            </w:pPr>
            <w:r w:rsidRPr="00AB5E1E">
              <w:rPr>
                <w:rFonts w:eastAsia="Calibri"/>
                <w:b/>
                <w:sz w:val="18"/>
                <w:szCs w:val="18"/>
                <w:lang w:eastAsia="en-US"/>
              </w:rPr>
              <w:t>Макс. значение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E16378" w:rsidRPr="00AB5E1E" w:rsidRDefault="00E16378" w:rsidP="00AB5E1E">
            <w:pPr>
              <w:jc w:val="center"/>
              <w:rPr>
                <w:rFonts w:eastAsia="Calibri"/>
                <w:b/>
                <w:sz w:val="18"/>
                <w:szCs w:val="18"/>
                <w:lang w:eastAsia="en-US"/>
              </w:rPr>
            </w:pPr>
            <w:r w:rsidRPr="00AB5E1E">
              <w:rPr>
                <w:rFonts w:eastAsia="Calibri"/>
                <w:b/>
                <w:sz w:val="18"/>
                <w:szCs w:val="18"/>
                <w:lang w:eastAsia="en-US"/>
              </w:rPr>
              <w:t>Точные характеристики или неизменяемый диапазон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378" w:rsidRPr="00AB5E1E" w:rsidRDefault="00E16378" w:rsidP="00AB5E1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378" w:rsidRPr="00AB5E1E" w:rsidRDefault="00E16378" w:rsidP="00AB5E1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378" w:rsidRPr="00AB5E1E" w:rsidRDefault="00E16378" w:rsidP="00AB5E1E">
            <w:pPr>
              <w:rPr>
                <w:rFonts w:eastAsia="Calibri"/>
                <w:sz w:val="18"/>
                <w:szCs w:val="18"/>
                <w:lang w:eastAsia="en-US"/>
              </w:rPr>
            </w:pPr>
          </w:p>
        </w:tc>
        <w:tc>
          <w:tcPr>
            <w:tcW w:w="0" w:type="auto"/>
            <w:vMerge/>
            <w:tcBorders>
              <w:left w:val="single" w:sz="4" w:space="0" w:color="auto"/>
              <w:bottom w:val="single" w:sz="4" w:space="0" w:color="auto"/>
              <w:right w:val="single" w:sz="4" w:space="0" w:color="auto"/>
            </w:tcBorders>
          </w:tcPr>
          <w:p w:rsidR="00E16378" w:rsidRPr="00AB5E1E" w:rsidRDefault="00E16378" w:rsidP="00AB5E1E">
            <w:pPr>
              <w:rPr>
                <w:rFonts w:eastAsia="Calibri"/>
                <w:sz w:val="18"/>
                <w:szCs w:val="18"/>
                <w:lang w:eastAsia="en-US"/>
              </w:rPr>
            </w:pPr>
          </w:p>
        </w:tc>
      </w:tr>
      <w:tr w:rsidR="00E16378" w:rsidRPr="00AB5E1E" w:rsidTr="00AB5E1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val="en-US" w:eastAsia="en-US"/>
              </w:rPr>
              <w:t>1</w:t>
            </w:r>
          </w:p>
        </w:tc>
        <w:tc>
          <w:tcPr>
            <w:tcW w:w="0" w:type="auto"/>
            <w:vMerge w:val="restart"/>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xml:space="preserve">Фильтр дыхательный </w:t>
            </w:r>
            <w:proofErr w:type="spellStart"/>
            <w:r w:rsidRPr="00AB5E1E">
              <w:rPr>
                <w:color w:val="000000"/>
                <w:sz w:val="18"/>
                <w:szCs w:val="18"/>
                <w:lang w:eastAsia="en-US"/>
              </w:rPr>
              <w:t>бактериально</w:t>
            </w:r>
            <w:proofErr w:type="spellEnd"/>
            <w:r w:rsidRPr="00AB5E1E">
              <w:rPr>
                <w:color w:val="000000"/>
                <w:sz w:val="18"/>
                <w:szCs w:val="18"/>
                <w:lang w:eastAsia="en-US"/>
              </w:rPr>
              <w:t xml:space="preserve">-вирусный, прямой коннектор, MEDEREN, </w:t>
            </w:r>
            <w:proofErr w:type="spellStart"/>
            <w:r w:rsidRPr="00AB5E1E">
              <w:rPr>
                <w:color w:val="000000"/>
                <w:sz w:val="18"/>
                <w:szCs w:val="18"/>
                <w:lang w:eastAsia="en-US"/>
              </w:rPr>
              <w:t>Ref</w:t>
            </w:r>
            <w:proofErr w:type="spellEnd"/>
            <w:r w:rsidRPr="00AB5E1E">
              <w:rPr>
                <w:color w:val="000000"/>
                <w:sz w:val="18"/>
                <w:szCs w:val="18"/>
                <w:lang w:eastAsia="en-US"/>
              </w:rPr>
              <w:t xml:space="preserve"> 0114-M311-01S или эквивалент</w:t>
            </w:r>
          </w:p>
        </w:tc>
        <w:tc>
          <w:tcPr>
            <w:tcW w:w="0" w:type="auto"/>
            <w:gridSpan w:val="5"/>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КТРУ 32.50.13.190-00477; Код НКМИ 322 250</w:t>
            </w:r>
          </w:p>
          <w:p w:rsidR="00E16378" w:rsidRPr="00AB5E1E" w:rsidRDefault="00E16378" w:rsidP="00312F36">
            <w:pPr>
              <w:jc w:val="both"/>
              <w:rPr>
                <w:color w:val="000000"/>
                <w:sz w:val="18"/>
                <w:szCs w:val="18"/>
                <w:lang w:eastAsia="en-US"/>
              </w:rPr>
            </w:pPr>
            <w:r w:rsidRPr="00AB5E1E">
              <w:rPr>
                <w:color w:val="000000"/>
                <w:sz w:val="18"/>
                <w:szCs w:val="18"/>
                <w:lang w:eastAsia="en-US"/>
              </w:rPr>
              <w:t xml:space="preserve">Стерильное изделие, предназначенное для удаления микроорганизмов из медицинских газов для предотвращения воздействия на пациента в процессе дыхания, анестезии и/или других хирургических вмешательств (например, </w:t>
            </w:r>
            <w:proofErr w:type="spellStart"/>
            <w:r w:rsidRPr="00AB5E1E">
              <w:rPr>
                <w:color w:val="000000"/>
                <w:sz w:val="18"/>
                <w:szCs w:val="18"/>
                <w:lang w:eastAsia="en-US"/>
              </w:rPr>
              <w:t>инсуффляции</w:t>
            </w:r>
            <w:proofErr w:type="spellEnd"/>
            <w:r w:rsidRPr="00AB5E1E">
              <w:rPr>
                <w:color w:val="000000"/>
                <w:sz w:val="18"/>
                <w:szCs w:val="18"/>
                <w:lang w:eastAsia="en-US"/>
              </w:rPr>
              <w:t>); оно не имеет других дополнительных функций. Фильтр помещен в небольшой пластиковый корпус и может также фильтровать другие мелкие частицы. Это изделие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r w:rsidRPr="00AB5E1E">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r w:rsidRPr="00AB5E1E">
              <w:rPr>
                <w:color w:val="000000"/>
                <w:sz w:val="18"/>
                <w:szCs w:val="18"/>
                <w:lang w:eastAsia="en-US"/>
              </w:rPr>
              <w:t>2000</w:t>
            </w:r>
          </w:p>
        </w:tc>
        <w:tc>
          <w:tcPr>
            <w:tcW w:w="0" w:type="auto"/>
            <w:vMerge w:val="restart"/>
            <w:tcBorders>
              <w:top w:val="single" w:sz="4" w:space="0" w:color="auto"/>
              <w:left w:val="single" w:sz="4" w:space="0" w:color="auto"/>
              <w:right w:val="single" w:sz="4" w:space="0" w:color="auto"/>
            </w:tcBorders>
          </w:tcPr>
          <w:p w:rsidR="00E16378" w:rsidRPr="00AB5E1E" w:rsidRDefault="00AB5E1E" w:rsidP="00AB5E1E">
            <w:pPr>
              <w:jc w:val="center"/>
              <w:rPr>
                <w:color w:val="000000"/>
                <w:sz w:val="18"/>
                <w:szCs w:val="18"/>
                <w:lang w:eastAsia="en-US"/>
              </w:rPr>
            </w:pPr>
            <w:r w:rsidRPr="00AB5E1E">
              <w:rPr>
                <w:color w:val="000000"/>
                <w:sz w:val="18"/>
                <w:szCs w:val="18"/>
                <w:lang w:eastAsia="en-US"/>
              </w:rPr>
              <w:t>189,51</w:t>
            </w:r>
          </w:p>
        </w:tc>
      </w:tr>
      <w:tr w:rsidR="00AB5E1E" w:rsidRPr="00AB5E1E" w:rsidTr="00AB5E1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xml:space="preserve">Внутренний объем, </w:t>
            </w:r>
            <w:proofErr w:type="gramStart"/>
            <w:r w:rsidRPr="00AB5E1E">
              <w:rPr>
                <w:color w:val="000000"/>
                <w:sz w:val="18"/>
                <w:szCs w:val="18"/>
                <w:lang w:eastAsia="en-US"/>
              </w:rPr>
              <w:t>см</w:t>
            </w:r>
            <w:proofErr w:type="gramEnd"/>
            <w:r w:rsidRPr="00AB5E1E">
              <w:rPr>
                <w:color w:val="000000"/>
                <w:sz w:val="18"/>
                <w:szCs w:val="18"/>
                <w:lang w:eastAsia="en-US"/>
              </w:rPr>
              <w:t>[3*];^мл</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16</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50</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33</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roofErr w:type="spellStart"/>
            <w:r w:rsidRPr="00AB5E1E">
              <w:rPr>
                <w:color w:val="000000"/>
                <w:sz w:val="18"/>
                <w:szCs w:val="18"/>
                <w:lang w:eastAsia="en-US"/>
              </w:rPr>
              <w:t>Соотвествует</w:t>
            </w:r>
            <w:proofErr w:type="spellEnd"/>
            <w:r w:rsidRPr="00AB5E1E">
              <w:rPr>
                <w:color w:val="000000"/>
                <w:sz w:val="18"/>
                <w:szCs w:val="18"/>
                <w:lang w:eastAsia="en-US"/>
              </w:rPr>
              <w:t xml:space="preserve"> КТРУ</w:t>
            </w: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left w:val="single" w:sz="4" w:space="0" w:color="auto"/>
              <w:right w:val="single" w:sz="4" w:space="0" w:color="auto"/>
            </w:tcBorders>
          </w:tcPr>
          <w:p w:rsidR="00E16378" w:rsidRPr="00AB5E1E" w:rsidRDefault="00E16378" w:rsidP="00AB5E1E">
            <w:pPr>
              <w:jc w:val="center"/>
              <w:rPr>
                <w:color w:val="000000"/>
                <w:sz w:val="18"/>
                <w:szCs w:val="18"/>
                <w:lang w:eastAsia="en-US"/>
              </w:rPr>
            </w:pPr>
          </w:p>
        </w:tc>
      </w:tr>
      <w:tr w:rsidR="00AB5E1E" w:rsidRPr="00AB5E1E" w:rsidTr="00AB5E1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Тип фильтра: Бактериальный</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Бактериальный</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roofErr w:type="spellStart"/>
            <w:r w:rsidRPr="00AB5E1E">
              <w:rPr>
                <w:color w:val="000000"/>
                <w:sz w:val="18"/>
                <w:szCs w:val="18"/>
                <w:lang w:eastAsia="en-US"/>
              </w:rPr>
              <w:t>Соотвествует</w:t>
            </w:r>
            <w:proofErr w:type="spellEnd"/>
            <w:r w:rsidRPr="00AB5E1E">
              <w:rPr>
                <w:color w:val="000000"/>
                <w:sz w:val="18"/>
                <w:szCs w:val="18"/>
                <w:lang w:eastAsia="en-US"/>
              </w:rPr>
              <w:t xml:space="preserve"> КТРУ</w:t>
            </w: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left w:val="single" w:sz="4" w:space="0" w:color="auto"/>
              <w:right w:val="single" w:sz="4" w:space="0" w:color="auto"/>
            </w:tcBorders>
          </w:tcPr>
          <w:p w:rsidR="00E16378" w:rsidRPr="00AB5E1E" w:rsidRDefault="00E16378" w:rsidP="00AB5E1E">
            <w:pPr>
              <w:jc w:val="center"/>
              <w:rPr>
                <w:color w:val="000000"/>
                <w:sz w:val="18"/>
                <w:szCs w:val="18"/>
                <w:lang w:eastAsia="en-US"/>
              </w:rPr>
            </w:pPr>
          </w:p>
        </w:tc>
      </w:tr>
      <w:tr w:rsidR="00AB5E1E" w:rsidRPr="00AB5E1E" w:rsidTr="00AB5E1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Эффективность фильтрации,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99.9</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100</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99,999</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roofErr w:type="spellStart"/>
            <w:r w:rsidRPr="00AB5E1E">
              <w:rPr>
                <w:color w:val="000000"/>
                <w:sz w:val="18"/>
                <w:szCs w:val="18"/>
                <w:lang w:eastAsia="en-US"/>
              </w:rPr>
              <w:t>Соотвествует</w:t>
            </w:r>
            <w:proofErr w:type="spellEnd"/>
            <w:r w:rsidRPr="00AB5E1E">
              <w:rPr>
                <w:color w:val="000000"/>
                <w:sz w:val="18"/>
                <w:szCs w:val="18"/>
                <w:lang w:eastAsia="en-US"/>
              </w:rPr>
              <w:t xml:space="preserve"> КТРУ</w:t>
            </w: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left w:val="single" w:sz="4" w:space="0" w:color="auto"/>
              <w:right w:val="single" w:sz="4" w:space="0" w:color="auto"/>
            </w:tcBorders>
          </w:tcPr>
          <w:p w:rsidR="00E16378" w:rsidRPr="00AB5E1E" w:rsidRDefault="00E16378" w:rsidP="00AB5E1E">
            <w:pPr>
              <w:jc w:val="center"/>
              <w:rPr>
                <w:color w:val="000000"/>
                <w:sz w:val="18"/>
                <w:szCs w:val="18"/>
                <w:lang w:eastAsia="en-US"/>
              </w:rPr>
            </w:pPr>
          </w:p>
        </w:tc>
      </w:tr>
      <w:tr w:rsidR="00AB5E1E" w:rsidRPr="00AB5E1E" w:rsidTr="00AB5E1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Изделие с круглым и плоским корпусом из прозрачного пластика</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Для визуального контроля за содержимым фильтра</w:t>
            </w: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left w:val="single" w:sz="4" w:space="0" w:color="auto"/>
              <w:right w:val="single" w:sz="4" w:space="0" w:color="auto"/>
            </w:tcBorders>
          </w:tcPr>
          <w:p w:rsidR="00E16378" w:rsidRPr="00AB5E1E" w:rsidRDefault="00E16378" w:rsidP="00AB5E1E">
            <w:pPr>
              <w:jc w:val="center"/>
              <w:rPr>
                <w:color w:val="000000"/>
                <w:sz w:val="18"/>
                <w:szCs w:val="18"/>
                <w:lang w:eastAsia="en-US"/>
              </w:rPr>
            </w:pPr>
          </w:p>
        </w:tc>
      </w:tr>
      <w:tr w:rsidR="00AB5E1E" w:rsidRPr="00AB5E1E" w:rsidTr="00AB5E1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Коннекторы со стороны дыхательного контура – 15M/22F; со стороны пациента – 15F/22M</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xml:space="preserve">Для надежного присоединения к контуру и </w:t>
            </w:r>
            <w:proofErr w:type="spellStart"/>
            <w:r w:rsidRPr="00AB5E1E">
              <w:rPr>
                <w:color w:val="000000"/>
                <w:sz w:val="18"/>
                <w:szCs w:val="18"/>
                <w:lang w:eastAsia="en-US"/>
              </w:rPr>
              <w:t>интубационной</w:t>
            </w:r>
            <w:proofErr w:type="spellEnd"/>
            <w:r w:rsidRPr="00AB5E1E">
              <w:rPr>
                <w:color w:val="000000"/>
                <w:sz w:val="18"/>
                <w:szCs w:val="18"/>
                <w:lang w:eastAsia="en-US"/>
              </w:rPr>
              <w:t xml:space="preserve"> трубке/маске пациента</w:t>
            </w: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left w:val="single" w:sz="4" w:space="0" w:color="auto"/>
              <w:right w:val="single" w:sz="4" w:space="0" w:color="auto"/>
            </w:tcBorders>
          </w:tcPr>
          <w:p w:rsidR="00E16378" w:rsidRPr="00AB5E1E" w:rsidRDefault="00E16378" w:rsidP="00AB5E1E">
            <w:pPr>
              <w:jc w:val="center"/>
              <w:rPr>
                <w:color w:val="000000"/>
                <w:sz w:val="18"/>
                <w:szCs w:val="18"/>
                <w:lang w:eastAsia="en-US"/>
              </w:rPr>
            </w:pPr>
          </w:p>
        </w:tc>
      </w:tr>
      <w:tr w:rsidR="00AB5E1E" w:rsidRPr="00AB5E1E" w:rsidTr="00AB5E1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Внутри корпуса расположена электростатическая мембрана в форме диска из нетканого гидрофобного материала на основе полипропиленовых волокон</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xml:space="preserve">Для обеспечения высокого </w:t>
            </w:r>
            <w:proofErr w:type="spellStart"/>
            <w:r w:rsidRPr="00AB5E1E">
              <w:rPr>
                <w:color w:val="000000"/>
                <w:sz w:val="18"/>
                <w:szCs w:val="18"/>
                <w:lang w:eastAsia="en-US"/>
              </w:rPr>
              <w:t>уровеня</w:t>
            </w:r>
            <w:proofErr w:type="spellEnd"/>
            <w:r w:rsidRPr="00AB5E1E">
              <w:rPr>
                <w:color w:val="000000"/>
                <w:sz w:val="18"/>
                <w:szCs w:val="18"/>
                <w:lang w:eastAsia="en-US"/>
              </w:rPr>
              <w:t xml:space="preserve"> фильтрации в сочетании с низким сопротивлением потоку</w:t>
            </w: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left w:val="single" w:sz="4" w:space="0" w:color="auto"/>
              <w:right w:val="single" w:sz="4" w:space="0" w:color="auto"/>
            </w:tcBorders>
          </w:tcPr>
          <w:p w:rsidR="00E16378" w:rsidRPr="00AB5E1E" w:rsidRDefault="00E16378" w:rsidP="00AB5E1E">
            <w:pPr>
              <w:jc w:val="center"/>
              <w:rPr>
                <w:color w:val="000000"/>
                <w:sz w:val="18"/>
                <w:szCs w:val="18"/>
                <w:lang w:eastAsia="en-US"/>
              </w:rPr>
            </w:pPr>
          </w:p>
        </w:tc>
      </w:tr>
      <w:tr w:rsidR="00AB5E1E" w:rsidRPr="00AB5E1E" w:rsidTr="00AB5E1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xml:space="preserve">Изделие со стороны контура имеет порт для </w:t>
            </w:r>
            <w:proofErr w:type="spellStart"/>
            <w:r w:rsidRPr="00AB5E1E">
              <w:rPr>
                <w:color w:val="000000"/>
                <w:sz w:val="18"/>
                <w:szCs w:val="18"/>
                <w:lang w:eastAsia="en-US"/>
              </w:rPr>
              <w:t>капнографии</w:t>
            </w:r>
            <w:proofErr w:type="spellEnd"/>
            <w:r w:rsidRPr="00AB5E1E">
              <w:rPr>
                <w:color w:val="000000"/>
                <w:sz w:val="18"/>
                <w:szCs w:val="18"/>
                <w:lang w:eastAsia="en-US"/>
              </w:rPr>
              <w:t xml:space="preserve"> с разъемом </w:t>
            </w:r>
            <w:proofErr w:type="spellStart"/>
            <w:r w:rsidRPr="00AB5E1E">
              <w:rPr>
                <w:color w:val="000000"/>
                <w:sz w:val="18"/>
                <w:szCs w:val="18"/>
                <w:lang w:eastAsia="en-US"/>
              </w:rPr>
              <w:t>Луер</w:t>
            </w:r>
            <w:proofErr w:type="spellEnd"/>
            <w:r w:rsidRPr="00AB5E1E">
              <w:rPr>
                <w:color w:val="000000"/>
                <w:sz w:val="18"/>
                <w:szCs w:val="18"/>
                <w:lang w:eastAsia="en-US"/>
              </w:rPr>
              <w:t xml:space="preserve"> </w:t>
            </w:r>
            <w:proofErr w:type="spellStart"/>
            <w:r w:rsidRPr="00AB5E1E">
              <w:rPr>
                <w:color w:val="000000"/>
                <w:sz w:val="18"/>
                <w:szCs w:val="18"/>
                <w:lang w:eastAsia="en-US"/>
              </w:rPr>
              <w:t>Лок</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Для безопасного мониторинга CO2</w:t>
            </w: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left w:val="single" w:sz="4" w:space="0" w:color="auto"/>
              <w:right w:val="single" w:sz="4" w:space="0" w:color="auto"/>
            </w:tcBorders>
          </w:tcPr>
          <w:p w:rsidR="00E16378" w:rsidRPr="00AB5E1E" w:rsidRDefault="00E16378" w:rsidP="00AB5E1E">
            <w:pPr>
              <w:jc w:val="center"/>
              <w:rPr>
                <w:color w:val="000000"/>
                <w:sz w:val="18"/>
                <w:szCs w:val="18"/>
                <w:lang w:eastAsia="en-US"/>
              </w:rPr>
            </w:pPr>
          </w:p>
        </w:tc>
      </w:tr>
      <w:tr w:rsidR="00AB5E1E" w:rsidRPr="00AB5E1E" w:rsidTr="00AB5E1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Дыхательный объем, мл</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150</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1 500</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150-1500</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Данный диапазон применим у пациентов разных возрастных категорий с разным дыхательным объемом, не оказывая при этом влияния на параметры вентиляции.</w:t>
            </w: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left w:val="single" w:sz="4" w:space="0" w:color="auto"/>
              <w:right w:val="single" w:sz="4" w:space="0" w:color="auto"/>
            </w:tcBorders>
          </w:tcPr>
          <w:p w:rsidR="00E16378" w:rsidRPr="00AB5E1E" w:rsidRDefault="00E16378" w:rsidP="00AB5E1E">
            <w:pPr>
              <w:jc w:val="center"/>
              <w:rPr>
                <w:color w:val="000000"/>
                <w:sz w:val="18"/>
                <w:szCs w:val="18"/>
                <w:lang w:eastAsia="en-US"/>
              </w:rPr>
            </w:pPr>
          </w:p>
        </w:tc>
      </w:tr>
      <w:tr w:rsidR="00AB5E1E" w:rsidRPr="00AB5E1E" w:rsidTr="00AB5E1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Сопротивление потоку:</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left w:val="single" w:sz="4" w:space="0" w:color="auto"/>
              <w:right w:val="single" w:sz="4" w:space="0" w:color="auto"/>
            </w:tcBorders>
          </w:tcPr>
          <w:p w:rsidR="00E16378" w:rsidRPr="00AB5E1E" w:rsidRDefault="00E16378" w:rsidP="00AB5E1E">
            <w:pPr>
              <w:jc w:val="center"/>
              <w:rPr>
                <w:color w:val="000000"/>
                <w:sz w:val="18"/>
                <w:szCs w:val="18"/>
                <w:lang w:eastAsia="en-US"/>
              </w:rPr>
            </w:pPr>
          </w:p>
        </w:tc>
      </w:tr>
      <w:tr w:rsidR="00AB5E1E" w:rsidRPr="00AB5E1E" w:rsidTr="00AB5E1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при 30 л/мин</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не более 78,45 Па (0,8 см Н2О)</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78,45 Па (0,8 см Н2О)</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Для уменьшения усилий пациента при дыхании</w:t>
            </w: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left w:val="single" w:sz="4" w:space="0" w:color="auto"/>
              <w:right w:val="single" w:sz="4" w:space="0" w:color="auto"/>
            </w:tcBorders>
          </w:tcPr>
          <w:p w:rsidR="00E16378" w:rsidRPr="00AB5E1E" w:rsidRDefault="00E16378" w:rsidP="00AB5E1E">
            <w:pPr>
              <w:jc w:val="center"/>
              <w:rPr>
                <w:color w:val="000000"/>
                <w:sz w:val="18"/>
                <w:szCs w:val="18"/>
                <w:lang w:eastAsia="en-US"/>
              </w:rPr>
            </w:pPr>
          </w:p>
        </w:tc>
      </w:tr>
      <w:tr w:rsidR="00AB5E1E" w:rsidRPr="00AB5E1E" w:rsidTr="00AB5E1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при 60 л/мин</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roofErr w:type="gramStart"/>
            <w:r w:rsidRPr="00AB5E1E">
              <w:rPr>
                <w:color w:val="000000"/>
                <w:sz w:val="18"/>
                <w:szCs w:val="18"/>
                <w:lang w:eastAsia="en-US"/>
              </w:rPr>
              <w:t>не более 166,70 Па (1,7 см Н2О</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166,70 Па (1,7 см Н2О)</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Для уменьшения усилий пациента при дыхании</w:t>
            </w: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left w:val="single" w:sz="4" w:space="0" w:color="auto"/>
              <w:right w:val="single" w:sz="4" w:space="0" w:color="auto"/>
            </w:tcBorders>
          </w:tcPr>
          <w:p w:rsidR="00E16378" w:rsidRPr="00AB5E1E" w:rsidRDefault="00E16378" w:rsidP="00AB5E1E">
            <w:pPr>
              <w:jc w:val="center"/>
              <w:rPr>
                <w:color w:val="000000"/>
                <w:sz w:val="18"/>
                <w:szCs w:val="18"/>
                <w:lang w:eastAsia="en-US"/>
              </w:rPr>
            </w:pPr>
          </w:p>
        </w:tc>
      </w:tr>
      <w:tr w:rsidR="00AB5E1E" w:rsidRPr="00AB5E1E" w:rsidTr="00AB5E1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при 90 л/мин</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roofErr w:type="gramStart"/>
            <w:r w:rsidRPr="00AB5E1E">
              <w:rPr>
                <w:color w:val="000000"/>
                <w:sz w:val="18"/>
                <w:szCs w:val="18"/>
                <w:lang w:eastAsia="en-US"/>
              </w:rPr>
              <w:t>не более 264,77 Па (2,7 см Н2О</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264,77 Па (2,7 см Н2О)</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Для уменьшения усилий пациента при дыхании</w:t>
            </w: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left w:val="single" w:sz="4" w:space="0" w:color="auto"/>
              <w:right w:val="single" w:sz="4" w:space="0" w:color="auto"/>
            </w:tcBorders>
          </w:tcPr>
          <w:p w:rsidR="00E16378" w:rsidRPr="00AB5E1E" w:rsidRDefault="00E16378" w:rsidP="00AB5E1E">
            <w:pPr>
              <w:jc w:val="center"/>
              <w:rPr>
                <w:color w:val="000000"/>
                <w:sz w:val="18"/>
                <w:szCs w:val="18"/>
                <w:lang w:eastAsia="en-US"/>
              </w:rPr>
            </w:pPr>
          </w:p>
        </w:tc>
      </w:tr>
      <w:tr w:rsidR="00AB5E1E" w:rsidRPr="00AB5E1E" w:rsidTr="00AB5E1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Время использования</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не более 24 ч</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24</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left w:val="single" w:sz="4" w:space="0" w:color="auto"/>
              <w:right w:val="single" w:sz="4" w:space="0" w:color="auto"/>
            </w:tcBorders>
          </w:tcPr>
          <w:p w:rsidR="00E16378" w:rsidRPr="00AB5E1E" w:rsidRDefault="00E16378" w:rsidP="00AB5E1E">
            <w:pPr>
              <w:jc w:val="center"/>
              <w:rPr>
                <w:color w:val="000000"/>
                <w:sz w:val="18"/>
                <w:szCs w:val="18"/>
                <w:lang w:eastAsia="en-US"/>
              </w:rPr>
            </w:pPr>
          </w:p>
        </w:tc>
      </w:tr>
      <w:tr w:rsidR="00AB5E1E" w:rsidRPr="00AB5E1E" w:rsidTr="00AB5E1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xml:space="preserve">Не содержит латекс и </w:t>
            </w:r>
            <w:proofErr w:type="spellStart"/>
            <w:r w:rsidRPr="00AB5E1E">
              <w:rPr>
                <w:color w:val="000000"/>
                <w:sz w:val="18"/>
                <w:szCs w:val="18"/>
                <w:lang w:eastAsia="en-US"/>
              </w:rPr>
              <w:t>фталаты</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xml:space="preserve">Для снижения риска возникновения </w:t>
            </w:r>
            <w:proofErr w:type="spellStart"/>
            <w:r w:rsidRPr="00AB5E1E">
              <w:rPr>
                <w:color w:val="000000"/>
                <w:sz w:val="18"/>
                <w:szCs w:val="18"/>
                <w:lang w:eastAsia="en-US"/>
              </w:rPr>
              <w:t>аллергческих</w:t>
            </w:r>
            <w:proofErr w:type="spellEnd"/>
            <w:r w:rsidRPr="00AB5E1E">
              <w:rPr>
                <w:color w:val="000000"/>
                <w:sz w:val="18"/>
                <w:szCs w:val="18"/>
                <w:lang w:eastAsia="en-US"/>
              </w:rPr>
              <w:t xml:space="preserve"> реакций</w:t>
            </w: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left w:val="single" w:sz="4" w:space="0" w:color="auto"/>
              <w:right w:val="single" w:sz="4" w:space="0" w:color="auto"/>
            </w:tcBorders>
          </w:tcPr>
          <w:p w:rsidR="00E16378" w:rsidRPr="00AB5E1E" w:rsidRDefault="00E16378" w:rsidP="00AB5E1E">
            <w:pPr>
              <w:jc w:val="center"/>
              <w:rPr>
                <w:color w:val="000000"/>
                <w:sz w:val="18"/>
                <w:szCs w:val="18"/>
                <w:lang w:eastAsia="en-US"/>
              </w:rPr>
            </w:pPr>
          </w:p>
        </w:tc>
      </w:tr>
      <w:tr w:rsidR="00AB5E1E" w:rsidRPr="00AB5E1E" w:rsidTr="00AB5E1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proofErr w:type="gramStart"/>
            <w:r w:rsidRPr="00AB5E1E">
              <w:rPr>
                <w:color w:val="000000"/>
                <w:sz w:val="18"/>
                <w:szCs w:val="18"/>
                <w:lang w:eastAsia="en-US"/>
              </w:rPr>
              <w:t>Стерилизован</w:t>
            </w:r>
            <w:proofErr w:type="gramEnd"/>
            <w:r w:rsidRPr="00AB5E1E">
              <w:rPr>
                <w:color w:val="000000"/>
                <w:sz w:val="18"/>
                <w:szCs w:val="18"/>
                <w:lang w:eastAsia="en-US"/>
              </w:rPr>
              <w:t xml:space="preserve"> оксидом этилена и упакован в индивидуальную стерильную упаковку</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rPr>
                <w:color w:val="000000"/>
                <w:sz w:val="18"/>
                <w:szCs w:val="18"/>
                <w:lang w:eastAsia="en-US"/>
              </w:rPr>
            </w:pPr>
            <w:r w:rsidRPr="00AB5E1E">
              <w:rPr>
                <w:color w:val="000000"/>
                <w:sz w:val="18"/>
                <w:szCs w:val="18"/>
                <w:lang w:eastAsia="en-US"/>
              </w:rPr>
              <w:t>Для обеспечения безопасной эксплуатации медицинского изделия в течение нескольких лет с момента получения</w:t>
            </w: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E16378" w:rsidRPr="00AB5E1E" w:rsidRDefault="00E16378" w:rsidP="00AB5E1E">
            <w:pPr>
              <w:jc w:val="center"/>
              <w:rPr>
                <w:color w:val="000000"/>
                <w:sz w:val="18"/>
                <w:szCs w:val="18"/>
                <w:lang w:eastAsia="en-US"/>
              </w:rPr>
            </w:pPr>
          </w:p>
        </w:tc>
        <w:tc>
          <w:tcPr>
            <w:tcW w:w="0" w:type="auto"/>
            <w:vMerge/>
            <w:tcBorders>
              <w:left w:val="single" w:sz="4" w:space="0" w:color="auto"/>
              <w:bottom w:val="single" w:sz="4" w:space="0" w:color="auto"/>
              <w:right w:val="single" w:sz="4" w:space="0" w:color="auto"/>
            </w:tcBorders>
          </w:tcPr>
          <w:p w:rsidR="00E16378" w:rsidRPr="00AB5E1E" w:rsidRDefault="00E16378" w:rsidP="00AB5E1E">
            <w:pPr>
              <w:jc w:val="center"/>
              <w:rPr>
                <w:color w:val="000000"/>
                <w:sz w:val="18"/>
                <w:szCs w:val="18"/>
                <w:lang w:eastAsia="en-US"/>
              </w:rPr>
            </w:pPr>
          </w:p>
        </w:tc>
      </w:tr>
      <w:tr w:rsidR="00AB5E1E" w:rsidRPr="00AB5E1E" w:rsidTr="00AB5E1E">
        <w:trPr>
          <w:trHeight w:val="20"/>
        </w:trPr>
        <w:tc>
          <w:tcPr>
            <w:tcW w:w="0" w:type="auto"/>
            <w:vMerge w:val="restart"/>
            <w:tcBorders>
              <w:top w:val="single" w:sz="4" w:space="0" w:color="auto"/>
              <w:left w:val="single" w:sz="4" w:space="0" w:color="auto"/>
              <w:right w:val="single" w:sz="4" w:space="0" w:color="auto"/>
            </w:tcBorders>
          </w:tcPr>
          <w:p w:rsidR="00AB5E1E" w:rsidRPr="00AB5E1E" w:rsidRDefault="00AB5E1E" w:rsidP="00AB5E1E">
            <w:pPr>
              <w:rPr>
                <w:color w:val="000000"/>
                <w:sz w:val="18"/>
                <w:szCs w:val="18"/>
                <w:lang w:val="en-US" w:eastAsia="en-US"/>
              </w:rPr>
            </w:pPr>
            <w:r w:rsidRPr="00AB5E1E">
              <w:rPr>
                <w:color w:val="000000"/>
                <w:sz w:val="18"/>
                <w:szCs w:val="18"/>
                <w:lang w:val="en-US" w:eastAsia="en-US"/>
              </w:rPr>
              <w:t>2</w:t>
            </w:r>
          </w:p>
        </w:tc>
        <w:tc>
          <w:tcPr>
            <w:tcW w:w="0" w:type="auto"/>
            <w:vMerge w:val="restart"/>
            <w:tcBorders>
              <w:top w:val="single" w:sz="4" w:space="0" w:color="auto"/>
              <w:left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xml:space="preserve">0114-MR142-10   Контур дыхательный для ИВЛ гладкоствольный Ø22 мм 180 см с 2-мя </w:t>
            </w:r>
            <w:proofErr w:type="spellStart"/>
            <w:r w:rsidRPr="00AB5E1E">
              <w:rPr>
                <w:sz w:val="18"/>
                <w:szCs w:val="18"/>
                <w:lang w:eastAsia="en-US"/>
              </w:rPr>
              <w:t>влагосборниками</w:t>
            </w:r>
            <w:proofErr w:type="spellEnd"/>
            <w:r w:rsidRPr="00AB5E1E">
              <w:rPr>
                <w:sz w:val="18"/>
                <w:szCs w:val="18"/>
                <w:lang w:eastAsia="en-US"/>
              </w:rPr>
              <w:t>, фильтром, коннектором угловым конфигурируемым с портом для бронхоскопии</w:t>
            </w:r>
          </w:p>
          <w:p w:rsidR="00AB5E1E" w:rsidRPr="00AB5E1E" w:rsidRDefault="00AB5E1E" w:rsidP="00AB5E1E">
            <w:pPr>
              <w:rPr>
                <w:color w:val="000000"/>
                <w:sz w:val="18"/>
                <w:szCs w:val="18"/>
                <w:lang w:eastAsia="en-US"/>
              </w:rPr>
            </w:pPr>
          </w:p>
        </w:tc>
        <w:tc>
          <w:tcPr>
            <w:tcW w:w="0" w:type="auto"/>
            <w:gridSpan w:val="5"/>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КТРУ 32.50.13.190-00245; Код НКМИ 185 610</w:t>
            </w:r>
          </w:p>
          <w:p w:rsidR="00AB5E1E" w:rsidRPr="00AB5E1E" w:rsidRDefault="00AB5E1E" w:rsidP="00312F36">
            <w:pPr>
              <w:jc w:val="both"/>
              <w:rPr>
                <w:color w:val="000000"/>
                <w:sz w:val="18"/>
                <w:szCs w:val="18"/>
                <w:lang w:eastAsia="en-US"/>
              </w:rPr>
            </w:pPr>
            <w:r w:rsidRPr="00AB5E1E">
              <w:rPr>
                <w:sz w:val="18"/>
                <w:szCs w:val="18"/>
                <w:lang w:eastAsia="en-US"/>
              </w:rPr>
              <w:t xml:space="preserve">Нестерильный комплект устройств, предназначенный для передачи воздуха или обогащенной кислородом (O2) газовой смеси и вспомогательных газов [например, закиси азота (N2O), </w:t>
            </w:r>
            <w:proofErr w:type="spellStart"/>
            <w:r w:rsidRPr="00AB5E1E">
              <w:rPr>
                <w:sz w:val="18"/>
                <w:szCs w:val="18"/>
                <w:lang w:eastAsia="en-US"/>
              </w:rPr>
              <w:t>галогенизированных</w:t>
            </w:r>
            <w:proofErr w:type="spellEnd"/>
            <w:r w:rsidRPr="00AB5E1E">
              <w:rPr>
                <w:sz w:val="18"/>
                <w:szCs w:val="18"/>
                <w:lang w:eastAsia="en-US"/>
              </w:rPr>
              <w:t xml:space="preserve"> газов] от аппарата искусственной вентиляции легких к пациенту. Включает дыхательные трубки, Y-образный коннектор и обеспечивает соединения для устройств, которые увлажняют, доставляют лекарственные средства и осуществляют мониторинг концентрации газа или давления внутри дыхательного контура; некоторые модели могут содержать встроенные нагревательные элементы, питаемые подключенным увлажнителем, предназначенные для нагрева дыхательных газов перед тем, как они попадают в дыхательные пути пациента. Это изделие для одноразового использования.</w:t>
            </w:r>
          </w:p>
        </w:tc>
        <w:tc>
          <w:tcPr>
            <w:tcW w:w="0" w:type="auto"/>
            <w:vMerge w:val="restart"/>
            <w:tcBorders>
              <w:top w:val="single" w:sz="4" w:space="0" w:color="auto"/>
              <w:left w:val="single" w:sz="4" w:space="0" w:color="auto"/>
              <w:right w:val="single" w:sz="4" w:space="0" w:color="auto"/>
            </w:tcBorders>
          </w:tcPr>
          <w:p w:rsidR="00AB5E1E" w:rsidRPr="00AB5E1E" w:rsidRDefault="00AB5E1E" w:rsidP="00AB5E1E">
            <w:pPr>
              <w:jc w:val="center"/>
              <w:rPr>
                <w:sz w:val="18"/>
                <w:szCs w:val="18"/>
                <w:lang w:eastAsia="en-US"/>
              </w:rPr>
            </w:pPr>
            <w:r w:rsidRPr="00AB5E1E">
              <w:rPr>
                <w:sz w:val="18"/>
                <w:szCs w:val="18"/>
                <w:lang w:eastAsia="en-US"/>
              </w:rPr>
              <w:t>Шт.</w:t>
            </w:r>
          </w:p>
        </w:tc>
        <w:tc>
          <w:tcPr>
            <w:tcW w:w="0" w:type="auto"/>
            <w:vMerge w:val="restart"/>
            <w:tcBorders>
              <w:top w:val="single" w:sz="4" w:space="0" w:color="auto"/>
              <w:left w:val="single" w:sz="4" w:space="0" w:color="auto"/>
              <w:right w:val="single" w:sz="4" w:space="0" w:color="auto"/>
            </w:tcBorders>
          </w:tcPr>
          <w:p w:rsidR="00AB5E1E" w:rsidRPr="00AB5E1E" w:rsidRDefault="00AB5E1E" w:rsidP="00AB5E1E">
            <w:pPr>
              <w:jc w:val="center"/>
              <w:rPr>
                <w:sz w:val="18"/>
                <w:szCs w:val="18"/>
                <w:lang w:eastAsia="en-US"/>
              </w:rPr>
            </w:pPr>
            <w:r w:rsidRPr="00AB5E1E">
              <w:rPr>
                <w:sz w:val="18"/>
                <w:szCs w:val="18"/>
                <w:lang w:eastAsia="en-US"/>
              </w:rPr>
              <w:t>60</w:t>
            </w:r>
          </w:p>
        </w:tc>
        <w:tc>
          <w:tcPr>
            <w:tcW w:w="0" w:type="auto"/>
            <w:vMerge w:val="restart"/>
            <w:tcBorders>
              <w:left w:val="single" w:sz="4" w:space="0" w:color="auto"/>
              <w:right w:val="single" w:sz="4" w:space="0" w:color="auto"/>
            </w:tcBorders>
          </w:tcPr>
          <w:p w:rsidR="00AB5E1E" w:rsidRPr="00AB5E1E" w:rsidRDefault="00AB5E1E" w:rsidP="00AB5E1E">
            <w:pPr>
              <w:jc w:val="center"/>
              <w:rPr>
                <w:color w:val="000000"/>
                <w:sz w:val="18"/>
                <w:szCs w:val="18"/>
                <w:lang w:val="en-US" w:eastAsia="en-US"/>
              </w:rPr>
            </w:pPr>
            <w:r w:rsidRPr="00AB5E1E">
              <w:rPr>
                <w:color w:val="000000"/>
                <w:sz w:val="18"/>
                <w:szCs w:val="18"/>
                <w:lang w:eastAsia="en-US"/>
              </w:rPr>
              <w:t>2694</w:t>
            </w:r>
            <w:r>
              <w:rPr>
                <w:color w:val="000000"/>
                <w:sz w:val="18"/>
                <w:szCs w:val="18"/>
                <w:lang w:val="en-US" w:eastAsia="en-US"/>
              </w:rPr>
              <w:t>,00</w:t>
            </w: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xml:space="preserve">Внутренний диаметр дыхательной трубки, </w:t>
            </w:r>
            <w:proofErr w:type="gramStart"/>
            <w:r w:rsidRPr="00AB5E1E">
              <w:rPr>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21</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25</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Соответствует КТРУ</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xml:space="preserve">Длина дыхательной трубки, </w:t>
            </w:r>
            <w:proofErr w:type="gramStart"/>
            <w:r w:rsidRPr="00AB5E1E">
              <w:rPr>
                <w:sz w:val="18"/>
                <w:szCs w:val="18"/>
                <w:lang w:eastAsia="en-US"/>
              </w:rPr>
              <w:t>см</w:t>
            </w:r>
            <w:proofErr w:type="gramEnd"/>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100</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700</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Соответствует КТРУ</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Тип контура: реверсивный</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Соответствует КТРУ</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Тип подключения: инвазивный</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Соответствует КТРУ</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Трубки вдоха/выдоха гладкоствольные, прозрачные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Гладкий канал способствует уменьшению сопротивления потоку и накопления конденсата на стенке трубки</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proofErr w:type="spellStart"/>
            <w:r w:rsidRPr="00AB5E1E">
              <w:rPr>
                <w:sz w:val="18"/>
                <w:szCs w:val="18"/>
                <w:lang w:eastAsia="en-US"/>
              </w:rPr>
              <w:t>Влагосборники</w:t>
            </w:r>
            <w:proofErr w:type="spellEnd"/>
            <w:r w:rsidRPr="00AB5E1E">
              <w:rPr>
                <w:sz w:val="18"/>
                <w:szCs w:val="18"/>
                <w:lang w:eastAsia="en-US"/>
              </w:rPr>
              <w:t xml:space="preserve"> </w:t>
            </w:r>
            <w:proofErr w:type="gramStart"/>
            <w:r w:rsidRPr="00AB5E1E">
              <w:rPr>
                <w:sz w:val="18"/>
                <w:szCs w:val="18"/>
                <w:lang w:eastAsia="en-US"/>
              </w:rPr>
              <w:t>самогерметизирующиеся</w:t>
            </w:r>
            <w:proofErr w:type="gramEnd"/>
            <w:r w:rsidRPr="00AB5E1E">
              <w:rPr>
                <w:sz w:val="18"/>
                <w:szCs w:val="18"/>
                <w:lang w:eastAsia="en-US"/>
              </w:rPr>
              <w:t xml:space="preserve"> встроены в линию выдоха и вдоха</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xml:space="preserve">Для </w:t>
            </w:r>
            <w:proofErr w:type="gramStart"/>
            <w:r w:rsidRPr="00AB5E1E">
              <w:rPr>
                <w:sz w:val="18"/>
                <w:szCs w:val="18"/>
                <w:lang w:eastAsia="en-US"/>
              </w:rPr>
              <w:t>сбора</w:t>
            </w:r>
            <w:proofErr w:type="gramEnd"/>
            <w:r w:rsidRPr="00AB5E1E">
              <w:rPr>
                <w:sz w:val="18"/>
                <w:szCs w:val="18"/>
                <w:lang w:eastAsia="en-US"/>
              </w:rPr>
              <w:t xml:space="preserve"> образующегося в ходе вентиляции конденсата и   отсоединения без разгерметизации контура.</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xml:space="preserve">Объем </w:t>
            </w:r>
            <w:proofErr w:type="spellStart"/>
            <w:r w:rsidRPr="00AB5E1E">
              <w:rPr>
                <w:sz w:val="18"/>
                <w:szCs w:val="18"/>
                <w:lang w:eastAsia="en-US"/>
              </w:rPr>
              <w:t>влагосборников</w:t>
            </w:r>
            <w:proofErr w:type="spellEnd"/>
            <w:r w:rsidRPr="00AB5E1E">
              <w:rPr>
                <w:sz w:val="18"/>
                <w:szCs w:val="18"/>
                <w:lang w:eastAsia="en-US"/>
              </w:rPr>
              <w:t>, мл</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не более 90</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xml:space="preserve">Для </w:t>
            </w:r>
            <w:proofErr w:type="gramStart"/>
            <w:r w:rsidRPr="00AB5E1E">
              <w:rPr>
                <w:sz w:val="18"/>
                <w:szCs w:val="18"/>
                <w:lang w:eastAsia="en-US"/>
              </w:rPr>
              <w:t>сбора</w:t>
            </w:r>
            <w:proofErr w:type="gramEnd"/>
            <w:r w:rsidRPr="00AB5E1E">
              <w:rPr>
                <w:sz w:val="18"/>
                <w:szCs w:val="18"/>
                <w:lang w:eastAsia="en-US"/>
              </w:rPr>
              <w:t xml:space="preserve"> образующегося в ходе вентиляции конденсата и   отсоединения без разгерметизации контура.</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proofErr w:type="gramStart"/>
            <w:r w:rsidRPr="00AB5E1E">
              <w:rPr>
                <w:sz w:val="18"/>
                <w:szCs w:val="18"/>
                <w:lang w:eastAsia="en-US"/>
              </w:rPr>
              <w:t>Эластичные коннекторы со стороны аппарата</w:t>
            </w:r>
            <w:proofErr w:type="gramEnd"/>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Для обеспечения герметичного соединения с аппаратом.</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proofErr w:type="gramStart"/>
            <w:r w:rsidRPr="00AB5E1E">
              <w:rPr>
                <w:sz w:val="18"/>
                <w:szCs w:val="18"/>
                <w:lang w:eastAsia="en-US"/>
              </w:rPr>
              <w:t>Встроенный</w:t>
            </w:r>
            <w:proofErr w:type="gramEnd"/>
            <w:r w:rsidRPr="00AB5E1E">
              <w:rPr>
                <w:sz w:val="18"/>
                <w:szCs w:val="18"/>
                <w:lang w:eastAsia="en-US"/>
              </w:rPr>
              <w:t xml:space="preserve"> Y-образный коннектор с портами, снабженными герметичными колпачками</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Для соединения линий вдоха и выдоха в единый контур и проведения мониторинга температуры, давления</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proofErr w:type="gramStart"/>
            <w:r w:rsidRPr="00AB5E1E">
              <w:rPr>
                <w:sz w:val="18"/>
                <w:szCs w:val="18"/>
                <w:lang w:eastAsia="en-US"/>
              </w:rPr>
              <w:t>Съемный</w:t>
            </w:r>
            <w:proofErr w:type="gramEnd"/>
            <w:r w:rsidRPr="00AB5E1E">
              <w:rPr>
                <w:sz w:val="18"/>
                <w:szCs w:val="18"/>
                <w:lang w:eastAsia="en-US"/>
              </w:rPr>
              <w:t xml:space="preserve"> угловой коннектор с разъемом</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xml:space="preserve">Для соединения с </w:t>
            </w:r>
            <w:proofErr w:type="spellStart"/>
            <w:r w:rsidRPr="00AB5E1E">
              <w:rPr>
                <w:sz w:val="18"/>
                <w:szCs w:val="18"/>
                <w:lang w:eastAsia="en-US"/>
              </w:rPr>
              <w:t>интубационной</w:t>
            </w:r>
            <w:proofErr w:type="spellEnd"/>
            <w:r w:rsidRPr="00AB5E1E">
              <w:rPr>
                <w:sz w:val="18"/>
                <w:szCs w:val="18"/>
                <w:lang w:eastAsia="en-US"/>
              </w:rPr>
              <w:t xml:space="preserve"> трубкой или анестезиологической маской</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xml:space="preserve">Лимб (дополнительный шланг), </w:t>
            </w:r>
            <w:proofErr w:type="gramStart"/>
            <w:r w:rsidRPr="00AB5E1E">
              <w:rPr>
                <w:sz w:val="18"/>
                <w:szCs w:val="18"/>
                <w:lang w:eastAsia="en-US"/>
              </w:rPr>
              <w:t>см</w:t>
            </w:r>
            <w:proofErr w:type="gramEnd"/>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не более 60</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Для подключения контура к увлажнителю</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Коннектор прямой 22 мм</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Требование характеристики обусловлено спецификой проводимой терапии</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xml:space="preserve">Фильтр </w:t>
            </w:r>
            <w:proofErr w:type="spellStart"/>
            <w:r w:rsidRPr="00AB5E1E">
              <w:rPr>
                <w:sz w:val="18"/>
                <w:szCs w:val="18"/>
                <w:lang w:eastAsia="en-US"/>
              </w:rPr>
              <w:t>бактериально</w:t>
            </w:r>
            <w:proofErr w:type="spellEnd"/>
            <w:r w:rsidRPr="00AB5E1E">
              <w:rPr>
                <w:sz w:val="18"/>
                <w:szCs w:val="18"/>
                <w:lang w:eastAsia="en-US"/>
              </w:rPr>
              <w:t>-вирусный тепловлагообменный</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xml:space="preserve">Для бактериальной и вирусной фильтрации воздуха, поступающего в дыхательные пути пациента через </w:t>
            </w:r>
            <w:proofErr w:type="spellStart"/>
            <w:r w:rsidRPr="00AB5E1E">
              <w:rPr>
                <w:sz w:val="18"/>
                <w:szCs w:val="18"/>
                <w:lang w:eastAsia="en-US"/>
              </w:rPr>
              <w:t>интубационную</w:t>
            </w:r>
            <w:proofErr w:type="spellEnd"/>
            <w:r w:rsidRPr="00AB5E1E">
              <w:rPr>
                <w:sz w:val="18"/>
                <w:szCs w:val="18"/>
                <w:lang w:eastAsia="en-US"/>
              </w:rPr>
              <w:t xml:space="preserve"> трубку или анестезиологическую маску, а также пассивного увлажнения дыхательной смеси</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xml:space="preserve">Изделие со стороны контура имеет порт для </w:t>
            </w:r>
            <w:proofErr w:type="spellStart"/>
            <w:r w:rsidRPr="00AB5E1E">
              <w:rPr>
                <w:sz w:val="18"/>
                <w:szCs w:val="18"/>
                <w:lang w:eastAsia="en-US"/>
              </w:rPr>
              <w:t>капнографии</w:t>
            </w:r>
            <w:proofErr w:type="spellEnd"/>
            <w:r w:rsidRPr="00AB5E1E">
              <w:rPr>
                <w:sz w:val="18"/>
                <w:szCs w:val="18"/>
                <w:lang w:eastAsia="en-US"/>
              </w:rPr>
              <w:t xml:space="preserve"> с разъемом </w:t>
            </w:r>
            <w:proofErr w:type="spellStart"/>
            <w:r w:rsidRPr="00AB5E1E">
              <w:rPr>
                <w:sz w:val="18"/>
                <w:szCs w:val="18"/>
                <w:lang w:eastAsia="en-US"/>
              </w:rPr>
              <w:t>Луер</w:t>
            </w:r>
            <w:proofErr w:type="spellEnd"/>
            <w:r w:rsidRPr="00AB5E1E">
              <w:rPr>
                <w:sz w:val="18"/>
                <w:szCs w:val="18"/>
                <w:lang w:eastAsia="en-US"/>
              </w:rPr>
              <w:t xml:space="preserve"> </w:t>
            </w:r>
            <w:proofErr w:type="spellStart"/>
            <w:r w:rsidRPr="00AB5E1E">
              <w:rPr>
                <w:sz w:val="18"/>
                <w:szCs w:val="18"/>
                <w:lang w:eastAsia="en-US"/>
              </w:rPr>
              <w:t>Лок</w:t>
            </w:r>
            <w:proofErr w:type="spellEnd"/>
            <w:r w:rsidRPr="00AB5E1E">
              <w:rPr>
                <w:sz w:val="18"/>
                <w:szCs w:val="18"/>
                <w:lang w:eastAsia="en-US"/>
              </w:rPr>
              <w:t>, снабженный закрепленным колпачком</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Для безопасного мониторинга концентрации CO2</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xml:space="preserve">Коннектор угловой </w:t>
            </w:r>
            <w:proofErr w:type="gramStart"/>
            <w:r w:rsidRPr="00AB5E1E">
              <w:rPr>
                <w:sz w:val="18"/>
                <w:szCs w:val="18"/>
                <w:lang w:eastAsia="en-US"/>
              </w:rPr>
              <w:t>конфигурируемый</w:t>
            </w:r>
            <w:proofErr w:type="gramEnd"/>
            <w:r w:rsidRPr="00AB5E1E">
              <w:rPr>
                <w:sz w:val="18"/>
                <w:szCs w:val="18"/>
                <w:lang w:eastAsia="en-US"/>
              </w:rPr>
              <w:t xml:space="preserve"> с портом для бронхоскопии и санации</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xml:space="preserve">предназначен для подключения дыхательной системы к </w:t>
            </w:r>
            <w:proofErr w:type="spellStart"/>
            <w:r w:rsidRPr="00AB5E1E">
              <w:rPr>
                <w:sz w:val="18"/>
                <w:szCs w:val="18"/>
                <w:lang w:eastAsia="en-US"/>
              </w:rPr>
              <w:t>интубационной</w:t>
            </w:r>
            <w:proofErr w:type="spellEnd"/>
            <w:r w:rsidRPr="00AB5E1E">
              <w:rPr>
                <w:sz w:val="18"/>
                <w:szCs w:val="18"/>
                <w:lang w:eastAsia="en-US"/>
              </w:rPr>
              <w:t xml:space="preserve"> трубке или анестезиологической маске</w:t>
            </w:r>
            <w:proofErr w:type="gramStart"/>
            <w:r w:rsidRPr="00AB5E1E">
              <w:rPr>
                <w:sz w:val="18"/>
                <w:szCs w:val="18"/>
                <w:lang w:eastAsia="en-US"/>
              </w:rPr>
              <w:t xml:space="preserve"> ,</w:t>
            </w:r>
            <w:proofErr w:type="gramEnd"/>
            <w:r w:rsidRPr="00AB5E1E">
              <w:rPr>
                <w:sz w:val="18"/>
                <w:szCs w:val="18"/>
                <w:lang w:eastAsia="en-US"/>
              </w:rPr>
              <w:t xml:space="preserve"> а также для повышения мобильности края контура со стороны пациента и проведения санации и </w:t>
            </w:r>
            <w:proofErr w:type="spellStart"/>
            <w:r w:rsidRPr="00AB5E1E">
              <w:rPr>
                <w:sz w:val="18"/>
                <w:szCs w:val="18"/>
                <w:lang w:eastAsia="en-US"/>
              </w:rPr>
              <w:t>бронхоскопиии</w:t>
            </w:r>
            <w:proofErr w:type="spellEnd"/>
            <w:r w:rsidRPr="00AB5E1E">
              <w:rPr>
                <w:sz w:val="18"/>
                <w:szCs w:val="18"/>
                <w:lang w:eastAsia="en-US"/>
              </w:rPr>
              <w:t xml:space="preserve"> без отключения контура.</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Конструкция трубки обладает «эффектом памяти»</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для придания соединителю необходимой конфигурации при отведении дыхательного контура от операционного поля.</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proofErr w:type="spellStart"/>
            <w:proofErr w:type="gramStart"/>
            <w:r w:rsidRPr="00AB5E1E">
              <w:rPr>
                <w:sz w:val="18"/>
                <w:szCs w:val="18"/>
                <w:lang w:eastAsia="en-US"/>
              </w:rPr>
              <w:t>C</w:t>
            </w:r>
            <w:proofErr w:type="gramEnd"/>
            <w:r w:rsidRPr="00AB5E1E">
              <w:rPr>
                <w:sz w:val="18"/>
                <w:szCs w:val="18"/>
                <w:lang w:eastAsia="en-US"/>
              </w:rPr>
              <w:t>о</w:t>
            </w:r>
            <w:proofErr w:type="spellEnd"/>
            <w:r w:rsidRPr="00AB5E1E">
              <w:rPr>
                <w:sz w:val="18"/>
                <w:szCs w:val="18"/>
                <w:lang w:eastAsia="en-US"/>
              </w:rPr>
              <w:t xml:space="preserve"> стороны пациента прикреплён двойной вертлужный коннектор 22M/15F</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xml:space="preserve">для присоединения к </w:t>
            </w:r>
            <w:proofErr w:type="spellStart"/>
            <w:r w:rsidRPr="00AB5E1E">
              <w:rPr>
                <w:sz w:val="18"/>
                <w:szCs w:val="18"/>
                <w:lang w:eastAsia="en-US"/>
              </w:rPr>
              <w:t>интубационной</w:t>
            </w:r>
            <w:proofErr w:type="spellEnd"/>
            <w:r w:rsidRPr="00AB5E1E">
              <w:rPr>
                <w:sz w:val="18"/>
                <w:szCs w:val="18"/>
                <w:lang w:eastAsia="en-US"/>
              </w:rPr>
              <w:t xml:space="preserve"> трубке или анестезиологической маске. Возможность вращения коннектора в месте соединения с </w:t>
            </w:r>
            <w:proofErr w:type="spellStart"/>
            <w:r w:rsidRPr="00AB5E1E">
              <w:rPr>
                <w:sz w:val="18"/>
                <w:szCs w:val="18"/>
                <w:lang w:eastAsia="en-US"/>
              </w:rPr>
              <w:t>интубационной</w:t>
            </w:r>
            <w:proofErr w:type="spellEnd"/>
            <w:r w:rsidRPr="00AB5E1E">
              <w:rPr>
                <w:sz w:val="18"/>
                <w:szCs w:val="18"/>
                <w:lang w:eastAsia="en-US"/>
              </w:rPr>
              <w:t xml:space="preserve"> трубкой и в месте соединения с конфигурируемой трубкой обеспечивает лёгкое отведение дыхательного контура, снижая риск разгерметизации дыхательной системы.</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Клинически чистый (нестерильный), все компоненты находятся в единой индивидуальной упаковке.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Для уменьшения времени на подготовку подключения пациента к оборудованию и быстрого выбора необходимого набора контура</w:t>
            </w: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vMerge/>
            <w:tcBorders>
              <w:left w:val="single" w:sz="4" w:space="0" w:color="auto"/>
              <w:bottom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vMerge/>
            <w:tcBorders>
              <w:left w:val="single" w:sz="4" w:space="0" w:color="auto"/>
              <w:bottom w:val="single" w:sz="4" w:space="0" w:color="auto"/>
              <w:right w:val="single" w:sz="4" w:space="0" w:color="auto"/>
            </w:tcBorders>
            <w:vAlign w:val="center"/>
          </w:tcPr>
          <w:p w:rsidR="00AB5E1E" w:rsidRPr="00AB5E1E" w:rsidRDefault="00AB5E1E" w:rsidP="00AB5E1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Отсутствие абсолютных противопоказаний для использования</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color w:val="000000"/>
                <w:sz w:val="18"/>
                <w:szCs w:val="18"/>
                <w:lang w:eastAsia="en-US"/>
              </w:rPr>
            </w:pPr>
            <w:r w:rsidRPr="00AB5E1E">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Для возможности применения у всех пациентов</w:t>
            </w:r>
          </w:p>
        </w:tc>
        <w:tc>
          <w:tcPr>
            <w:tcW w:w="0" w:type="auto"/>
            <w:vMerge/>
            <w:tcBorders>
              <w:left w:val="single" w:sz="4" w:space="0" w:color="auto"/>
              <w:bottom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bottom w:val="single" w:sz="4" w:space="0" w:color="auto"/>
              <w:right w:val="single" w:sz="4" w:space="0" w:color="auto"/>
            </w:tcBorders>
          </w:tcPr>
          <w:p w:rsidR="00AB5E1E" w:rsidRPr="00AB5E1E" w:rsidRDefault="00AB5E1E" w:rsidP="00AB5E1E">
            <w:pPr>
              <w:jc w:val="center"/>
              <w:rPr>
                <w:color w:val="000000"/>
                <w:sz w:val="18"/>
                <w:szCs w:val="18"/>
                <w:lang w:eastAsia="en-US"/>
              </w:rPr>
            </w:pPr>
          </w:p>
        </w:tc>
        <w:tc>
          <w:tcPr>
            <w:tcW w:w="0" w:type="auto"/>
            <w:vMerge/>
            <w:tcBorders>
              <w:left w:val="single" w:sz="4" w:space="0" w:color="auto"/>
              <w:bottom w:val="single" w:sz="4" w:space="0" w:color="auto"/>
              <w:right w:val="single" w:sz="4" w:space="0" w:color="auto"/>
            </w:tcBorders>
          </w:tcPr>
          <w:p w:rsidR="00AB5E1E" w:rsidRPr="00AB5E1E" w:rsidRDefault="00AB5E1E" w:rsidP="00AB5E1E">
            <w:pPr>
              <w:jc w:val="center"/>
              <w:rPr>
                <w:color w:val="000000"/>
                <w:sz w:val="18"/>
                <w:szCs w:val="18"/>
                <w:lang w:eastAsia="en-US"/>
              </w:rPr>
            </w:pPr>
          </w:p>
        </w:tc>
      </w:tr>
      <w:tr w:rsidR="00AB5E1E" w:rsidRPr="00AB5E1E" w:rsidTr="00AB5E1E">
        <w:trPr>
          <w:trHeight w:val="20"/>
        </w:trPr>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color w:val="000000"/>
                <w:sz w:val="18"/>
                <w:szCs w:val="18"/>
                <w:lang w:val="en-US" w:eastAsia="en-US"/>
              </w:rPr>
            </w:pPr>
            <w:r w:rsidRPr="00AB5E1E">
              <w:rPr>
                <w:color w:val="000000"/>
                <w:sz w:val="18"/>
                <w:szCs w:val="18"/>
                <w:lang w:val="en-US" w:eastAsia="en-US"/>
              </w:rPr>
              <w:t>3</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rPr>
                <w:sz w:val="18"/>
                <w:szCs w:val="18"/>
                <w:lang w:eastAsia="en-US"/>
              </w:rPr>
            </w:pPr>
            <w:r w:rsidRPr="00AB5E1E">
              <w:rPr>
                <w:sz w:val="18"/>
                <w:szCs w:val="18"/>
                <w:lang w:eastAsia="en-US"/>
              </w:rPr>
              <w:t>Контур дыхательный аппарата искусственной вентиляции легких, одноразового использования</w:t>
            </w:r>
          </w:p>
        </w:tc>
        <w:tc>
          <w:tcPr>
            <w:tcW w:w="0" w:type="auto"/>
            <w:gridSpan w:val="5"/>
            <w:tcBorders>
              <w:top w:val="single" w:sz="4" w:space="0" w:color="auto"/>
              <w:left w:val="single" w:sz="4" w:space="0" w:color="auto"/>
              <w:bottom w:val="single" w:sz="4" w:space="0" w:color="auto"/>
              <w:right w:val="single" w:sz="4" w:space="0" w:color="auto"/>
            </w:tcBorders>
          </w:tcPr>
          <w:p w:rsidR="00AB5E1E" w:rsidRPr="00AB5E1E" w:rsidRDefault="00AB5E1E" w:rsidP="00312F36">
            <w:pPr>
              <w:jc w:val="both"/>
              <w:rPr>
                <w:sz w:val="18"/>
                <w:szCs w:val="18"/>
                <w:lang w:eastAsia="en-US"/>
              </w:rPr>
            </w:pPr>
            <w:r w:rsidRPr="00AB5E1E">
              <w:rPr>
                <w:sz w:val="18"/>
                <w:szCs w:val="18"/>
                <w:lang w:eastAsia="en-US"/>
              </w:rPr>
              <w:t xml:space="preserve">Нестерильный комплект </w:t>
            </w:r>
            <w:bookmarkStart w:id="4" w:name="_GoBack"/>
            <w:r w:rsidRPr="00AB5E1E">
              <w:rPr>
                <w:sz w:val="18"/>
                <w:szCs w:val="18"/>
                <w:lang w:eastAsia="en-US"/>
              </w:rPr>
              <w:t xml:space="preserve">устройств, предназначенный для передачи воздуха или обогащенной кислородом (O2) газовой смеси и вспомогательных газов [например, закиси азота (N2O), </w:t>
            </w:r>
            <w:proofErr w:type="spellStart"/>
            <w:r w:rsidRPr="00AB5E1E">
              <w:rPr>
                <w:sz w:val="18"/>
                <w:szCs w:val="18"/>
                <w:lang w:eastAsia="en-US"/>
              </w:rPr>
              <w:t>галогенизированных</w:t>
            </w:r>
            <w:proofErr w:type="spellEnd"/>
            <w:r w:rsidRPr="00AB5E1E">
              <w:rPr>
                <w:sz w:val="18"/>
                <w:szCs w:val="18"/>
                <w:lang w:eastAsia="en-US"/>
              </w:rPr>
              <w:t xml:space="preserve"> газов] от аппарата искусственной вентиляции легких к пациенту. Включает дыхательные трубки, Y-образный коннектор и обеспечивает соединения для устройств, которые увлажняют, доставляют лекарственные средства и осуществляют мониторинг концентрации газа или давления внутри дыхательного контура; некоторые модели могут содержать встроенные нагревательные элементы, питаемые подключенным увлажнителем, предназначенные для нагрева дыхательных газов перед тем, как они попадают в дыхательные пути пациента. Это изделие для одноразового использования</w:t>
            </w:r>
            <w:bookmarkEnd w:id="4"/>
          </w:p>
          <w:p w:rsidR="00AB5E1E" w:rsidRPr="00AB5E1E" w:rsidRDefault="00AB5E1E" w:rsidP="00AB5E1E">
            <w:pPr>
              <w:rPr>
                <w:sz w:val="18"/>
                <w:szCs w:val="18"/>
                <w:lang w:eastAsia="en-US"/>
              </w:rPr>
            </w:pPr>
            <w:r w:rsidRPr="00AB5E1E">
              <w:rPr>
                <w:sz w:val="18"/>
                <w:szCs w:val="18"/>
                <w:lang w:eastAsia="en-US"/>
              </w:rPr>
              <w:t xml:space="preserve">Диаметр дыхательной трубки ≥ 21  и  ≤ 25 мм                                                                                                                                                                                                                                                                                                                                                                                                                                                                                                                   Максимальная длина дыхательной трубки: ≥ 100  и  ≤ 700 см. Комплектация: </w:t>
            </w:r>
            <w:proofErr w:type="spellStart"/>
            <w:r w:rsidRPr="00AB5E1E">
              <w:rPr>
                <w:sz w:val="18"/>
                <w:szCs w:val="18"/>
                <w:lang w:eastAsia="en-US"/>
              </w:rPr>
              <w:t>Влагосборник</w:t>
            </w:r>
            <w:proofErr w:type="spellEnd"/>
            <w:r w:rsidRPr="00AB5E1E">
              <w:rPr>
                <w:sz w:val="18"/>
                <w:szCs w:val="18"/>
                <w:lang w:eastAsia="en-US"/>
              </w:rPr>
              <w:t>, Соединители (переходники/адаптеры/коннекторы), Дополнительная линия для мешка (трубка).</w:t>
            </w:r>
          </w:p>
          <w:p w:rsidR="00AB5E1E" w:rsidRPr="00AB5E1E" w:rsidRDefault="00AB5E1E" w:rsidP="00AB5E1E">
            <w:pPr>
              <w:rPr>
                <w:sz w:val="18"/>
                <w:szCs w:val="18"/>
                <w:lang w:eastAsia="en-US"/>
              </w:rPr>
            </w:pPr>
            <w:r w:rsidRPr="00AB5E1E">
              <w:rPr>
                <w:sz w:val="18"/>
                <w:szCs w:val="18"/>
                <w:lang w:eastAsia="en-US"/>
              </w:rPr>
              <w:t>Тип контур</w:t>
            </w:r>
            <w:proofErr w:type="gramStart"/>
            <w:r w:rsidRPr="00AB5E1E">
              <w:rPr>
                <w:sz w:val="18"/>
                <w:szCs w:val="18"/>
                <w:lang w:eastAsia="en-US"/>
              </w:rPr>
              <w:t>а-</w:t>
            </w:r>
            <w:proofErr w:type="gramEnd"/>
            <w:r w:rsidRPr="00AB5E1E">
              <w:rPr>
                <w:sz w:val="18"/>
                <w:szCs w:val="18"/>
                <w:lang w:eastAsia="en-US"/>
              </w:rPr>
              <w:t xml:space="preserve"> реверсивный, Тип подключения – инвазивный.</w:t>
            </w:r>
          </w:p>
          <w:p w:rsidR="00AB5E1E" w:rsidRPr="00AB5E1E" w:rsidRDefault="00AB5E1E" w:rsidP="00AB5E1E">
            <w:pPr>
              <w:rPr>
                <w:sz w:val="18"/>
                <w:szCs w:val="18"/>
                <w:lang w:eastAsia="en-US"/>
              </w:rPr>
            </w:pPr>
            <w:r w:rsidRPr="00AB5E1E">
              <w:rPr>
                <w:sz w:val="18"/>
                <w:szCs w:val="18"/>
                <w:lang w:eastAsia="en-US"/>
              </w:rPr>
              <w:t xml:space="preserve">Трубки вдоха/выдоха гладкоствольные (спирально армированные снаружи, внутри имеющие ровную и гладкую поверхность) </w:t>
            </w:r>
            <w:proofErr w:type="gramStart"/>
            <w:r w:rsidRPr="00AB5E1E">
              <w:rPr>
                <w:sz w:val="18"/>
                <w:szCs w:val="18"/>
                <w:lang w:eastAsia="en-US"/>
              </w:rPr>
              <w:t>из</w:t>
            </w:r>
            <w:proofErr w:type="gramEnd"/>
            <w:r w:rsidRPr="00AB5E1E">
              <w:rPr>
                <w:sz w:val="18"/>
                <w:szCs w:val="18"/>
                <w:lang w:eastAsia="en-US"/>
              </w:rPr>
              <w:t xml:space="preserve"> прозрачного ПВХ (1),</w:t>
            </w:r>
          </w:p>
          <w:p w:rsidR="00AB5E1E" w:rsidRPr="00AB5E1E" w:rsidRDefault="00AB5E1E" w:rsidP="00AB5E1E">
            <w:pPr>
              <w:rPr>
                <w:sz w:val="18"/>
                <w:szCs w:val="18"/>
                <w:lang w:eastAsia="en-US"/>
              </w:rPr>
            </w:pPr>
            <w:r w:rsidRPr="00AB5E1E">
              <w:rPr>
                <w:sz w:val="18"/>
                <w:szCs w:val="18"/>
                <w:lang w:eastAsia="en-US"/>
              </w:rPr>
              <w:t xml:space="preserve">Полностью прозрачная трубка обеспечивает постоянный контроль состояния контура. Гладкая внутренняя поверхность контуров обеспечивает отвод конденсата, снижая риск размножения бактерий. </w:t>
            </w:r>
          </w:p>
          <w:p w:rsidR="00AB5E1E" w:rsidRPr="00AB5E1E" w:rsidRDefault="00AB5E1E" w:rsidP="00AB5E1E">
            <w:pPr>
              <w:rPr>
                <w:sz w:val="18"/>
                <w:szCs w:val="18"/>
                <w:lang w:eastAsia="en-US"/>
              </w:rPr>
            </w:pPr>
            <w:r w:rsidRPr="00AB5E1E">
              <w:rPr>
                <w:sz w:val="18"/>
                <w:szCs w:val="18"/>
                <w:lang w:eastAsia="en-US"/>
              </w:rPr>
              <w:t>Армирование контуров - сохраняют диаметр при изгибе</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jc w:val="center"/>
              <w:rPr>
                <w:sz w:val="18"/>
                <w:szCs w:val="18"/>
                <w:lang w:eastAsia="en-US"/>
              </w:rPr>
            </w:pPr>
            <w:r w:rsidRPr="00AB5E1E">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tcPr>
          <w:p w:rsidR="00AB5E1E" w:rsidRPr="00AB5E1E" w:rsidRDefault="00AB5E1E" w:rsidP="00AB5E1E">
            <w:pPr>
              <w:jc w:val="center"/>
              <w:rPr>
                <w:sz w:val="18"/>
                <w:szCs w:val="18"/>
                <w:lang w:eastAsia="en-US"/>
              </w:rPr>
            </w:pPr>
            <w:r w:rsidRPr="00AB5E1E">
              <w:rPr>
                <w:sz w:val="18"/>
                <w:szCs w:val="18"/>
                <w:lang w:eastAsia="en-US"/>
              </w:rPr>
              <w:t>300</w:t>
            </w:r>
          </w:p>
        </w:tc>
        <w:tc>
          <w:tcPr>
            <w:tcW w:w="0" w:type="auto"/>
            <w:tcBorders>
              <w:left w:val="single" w:sz="4" w:space="0" w:color="auto"/>
              <w:bottom w:val="single" w:sz="4" w:space="0" w:color="auto"/>
              <w:right w:val="single" w:sz="4" w:space="0" w:color="auto"/>
            </w:tcBorders>
          </w:tcPr>
          <w:p w:rsidR="00AB5E1E" w:rsidRPr="00AB5E1E" w:rsidRDefault="00AB5E1E" w:rsidP="00AB5E1E">
            <w:pPr>
              <w:jc w:val="center"/>
              <w:rPr>
                <w:color w:val="000000"/>
                <w:sz w:val="18"/>
                <w:szCs w:val="18"/>
                <w:lang w:val="en-US" w:eastAsia="en-US"/>
              </w:rPr>
            </w:pPr>
            <w:r w:rsidRPr="00AB5E1E">
              <w:rPr>
                <w:color w:val="000000"/>
                <w:sz w:val="18"/>
                <w:szCs w:val="18"/>
                <w:lang w:eastAsia="en-US"/>
              </w:rPr>
              <w:t>2167,5</w:t>
            </w:r>
            <w:r>
              <w:rPr>
                <w:color w:val="000000"/>
                <w:sz w:val="18"/>
                <w:szCs w:val="18"/>
                <w:lang w:val="en-US" w:eastAsia="en-US"/>
              </w:rPr>
              <w:t>0</w:t>
            </w:r>
          </w:p>
        </w:tc>
      </w:tr>
    </w:tbl>
    <w:p w:rsidR="00E16378" w:rsidRPr="00E16378" w:rsidRDefault="00E16378" w:rsidP="00B72519">
      <w:pPr>
        <w:tabs>
          <w:tab w:val="left" w:pos="851"/>
        </w:tabs>
        <w:ind w:firstLine="567"/>
        <w:jc w:val="both"/>
        <w:rPr>
          <w:b/>
          <w:bCs/>
          <w:sz w:val="20"/>
          <w:szCs w:val="18"/>
          <w:lang w:val="en-US"/>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e"/>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e"/>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e"/>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e"/>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e"/>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e"/>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e"/>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201DB3">
      <w:pPr>
        <w:jc w:val="right"/>
        <w:rPr>
          <w:rFonts w:asciiTheme="minorHAnsi" w:hAnsiTheme="minorHAnsi" w:cs="Tahoma"/>
          <w:b/>
          <w:bCs/>
          <w:sz w:val="20"/>
          <w:szCs w:val="20"/>
        </w:rPr>
      </w:pPr>
    </w:p>
    <w:p w:rsidR="00B72519" w:rsidRDefault="00B72519" w:rsidP="00E42244">
      <w:pPr>
        <w:rPr>
          <w:rFonts w:asciiTheme="minorHAnsi" w:hAnsiTheme="minorHAnsi" w:cs="Tahoma"/>
          <w:b/>
          <w:bCs/>
          <w:sz w:val="20"/>
          <w:szCs w:val="20"/>
        </w:rPr>
      </w:pPr>
    </w:p>
    <w:p w:rsidR="00550463" w:rsidRDefault="00550463" w:rsidP="00201DB3">
      <w:pPr>
        <w:jc w:val="right"/>
        <w:rPr>
          <w:rFonts w:asciiTheme="minorHAnsi" w:hAnsiTheme="minorHAnsi" w:cs="Tahoma"/>
          <w:b/>
          <w:bCs/>
          <w:sz w:val="20"/>
          <w:szCs w:val="20"/>
        </w:rPr>
        <w:sectPr w:rsidR="00550463" w:rsidSect="00550463">
          <w:pgSz w:w="16838" w:h="11906" w:orient="landscape"/>
          <w:pgMar w:top="1134" w:right="567" w:bottom="567" w:left="567" w:header="709" w:footer="709" w:gutter="0"/>
          <w:cols w:space="708"/>
          <w:docGrid w:linePitch="360"/>
        </w:sect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3241CC">
        <w:rPr>
          <w:b/>
          <w:bCs/>
          <w:sz w:val="20"/>
        </w:rPr>
        <w:t>медицинских изделий для анестезиологии и реанимации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16378">
        <w:rPr>
          <w:b/>
          <w:kern w:val="32"/>
          <w:sz w:val="20"/>
          <w:szCs w:val="20"/>
        </w:rPr>
        <w:t>060-25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0"/>
        <w:widowControl w:val="0"/>
        <w:rPr>
          <w:sz w:val="19"/>
          <w:szCs w:val="19"/>
        </w:rPr>
      </w:pPr>
      <w:r w:rsidRPr="003050B2">
        <w:rPr>
          <w:sz w:val="19"/>
          <w:szCs w:val="19"/>
        </w:rPr>
        <w:t xml:space="preserve">Договор № </w:t>
      </w:r>
      <w:r w:rsidR="00E16378">
        <w:rPr>
          <w:sz w:val="19"/>
          <w:szCs w:val="19"/>
        </w:rPr>
        <w:t>060-25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3241CC">
        <w:rPr>
          <w:b/>
          <w:bCs/>
          <w:sz w:val="20"/>
        </w:rPr>
        <w:t>медицинских изделий для анестезиологии и реанимации</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e"/>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3241CC">
        <w:rPr>
          <w:rFonts w:ascii="Times New Roman" w:hAnsi="Times New Roman" w:cs="Times New Roman"/>
          <w:bCs/>
          <w:sz w:val="19"/>
          <w:szCs w:val="19"/>
        </w:rPr>
        <w:t>медицинских изделий для анестезиологии и реанимации</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e"/>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4"/>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4"/>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4"/>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w:t>
      </w:r>
      <w:r w:rsidR="00E42244">
        <w:rPr>
          <w:sz w:val="19"/>
          <w:szCs w:val="19"/>
        </w:rPr>
        <w:t xml:space="preserve">овара осуществляется по адресам </w:t>
      </w:r>
      <w:r w:rsidR="001428B0" w:rsidRPr="001428B0">
        <w:rPr>
          <w:bCs/>
          <w:sz w:val="19"/>
          <w:szCs w:val="19"/>
        </w:rPr>
        <w:t>г.</w:t>
      </w:r>
      <w:r w:rsidR="00550463" w:rsidRPr="00550463">
        <w:rPr>
          <w:bCs/>
          <w:sz w:val="19"/>
          <w:szCs w:val="19"/>
        </w:rPr>
        <w:t xml:space="preserve"> </w:t>
      </w:r>
      <w:r w:rsidR="001428B0" w:rsidRPr="001428B0">
        <w:rPr>
          <w:bCs/>
          <w:sz w:val="19"/>
          <w:szCs w:val="19"/>
        </w:rPr>
        <w:t>Иркутск: ул. Ярославского д.300</w:t>
      </w:r>
      <w:r w:rsidR="005B6EB7">
        <w:rPr>
          <w:bCs/>
          <w:sz w:val="19"/>
          <w:szCs w:val="19"/>
        </w:rPr>
        <w:t>.</w:t>
      </w:r>
    </w:p>
    <w:p w:rsidR="00B72519" w:rsidRDefault="00B72519" w:rsidP="00B72519">
      <w:pPr>
        <w:ind w:firstLine="709"/>
        <w:jc w:val="both"/>
        <w:rPr>
          <w:sz w:val="19"/>
          <w:szCs w:val="19"/>
        </w:rPr>
      </w:pPr>
      <w:r>
        <w:rPr>
          <w:sz w:val="19"/>
          <w:szCs w:val="19"/>
        </w:rPr>
        <w:t>4.2. Тара и упаковка возврату не подлежат.</w:t>
      </w:r>
      <w:r w:rsidR="001428B0">
        <w:rPr>
          <w:sz w:val="19"/>
          <w:szCs w:val="19"/>
        </w:rPr>
        <w:t xml:space="preserve"> </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w:t>
      </w:r>
      <w:r w:rsidR="00BC3BCE">
        <w:rPr>
          <w:sz w:val="19"/>
          <w:szCs w:val="19"/>
        </w:rPr>
        <w:t>нта подписания договора по 31.03</w:t>
      </w:r>
      <w:r>
        <w:rPr>
          <w:sz w:val="19"/>
          <w:szCs w:val="19"/>
        </w:rPr>
        <w:t>.202</w:t>
      </w:r>
      <w:r w:rsidR="00DB2083">
        <w:rPr>
          <w:sz w:val="19"/>
          <w:szCs w:val="19"/>
        </w:rPr>
        <w:t>6</w:t>
      </w:r>
      <w:r>
        <w:rPr>
          <w:sz w:val="19"/>
          <w:szCs w:val="19"/>
        </w:rPr>
        <w:t xml:space="preserve"> г. Поставка товара по заявке Заказчика осуществляется в течение 3 (трех) рабочих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2"/>
        <w:tabs>
          <w:tab w:val="left" w:pos="0"/>
          <w:tab w:val="left" w:pos="2268"/>
          <w:tab w:val="left" w:pos="10490"/>
        </w:tabs>
        <w:ind w:right="-91" w:firstLine="709"/>
        <w:jc w:val="both"/>
        <w:rPr>
          <w:sz w:val="19"/>
          <w:szCs w:val="19"/>
        </w:rPr>
      </w:pPr>
    </w:p>
    <w:p w:rsidR="00201DB3" w:rsidRPr="002D56C2" w:rsidRDefault="00201DB3" w:rsidP="00201DB3">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2"/>
        <w:tabs>
          <w:tab w:val="left" w:pos="0"/>
          <w:tab w:val="left" w:pos="2268"/>
        </w:tabs>
        <w:ind w:right="335"/>
        <w:jc w:val="center"/>
        <w:rPr>
          <w:b/>
          <w:sz w:val="19"/>
          <w:szCs w:val="19"/>
        </w:rPr>
      </w:pPr>
    </w:p>
    <w:p w:rsidR="00201DB3" w:rsidRPr="002D56C2" w:rsidRDefault="00201DB3" w:rsidP="009307E4">
      <w:pPr>
        <w:pStyle w:val="af2"/>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2"/>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2"/>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2"/>
        <w:tabs>
          <w:tab w:val="left" w:pos="0"/>
        </w:tabs>
        <w:ind w:firstLine="709"/>
        <w:jc w:val="both"/>
        <w:rPr>
          <w:sz w:val="19"/>
          <w:szCs w:val="19"/>
        </w:rPr>
      </w:pPr>
    </w:p>
    <w:p w:rsidR="00201DB3" w:rsidRPr="002D56C2" w:rsidRDefault="00201DB3" w:rsidP="009307E4">
      <w:pPr>
        <w:pStyle w:val="af2"/>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d"/>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6</w:t>
      </w:r>
      <w:r w:rsidRPr="0099339B">
        <w:rPr>
          <w:rFonts w:ascii="Times New Roman" w:hAnsi="Times New Roman"/>
          <w:sz w:val="19"/>
          <w:szCs w:val="19"/>
        </w:rPr>
        <w:t xml:space="preserve">.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7</w:t>
      </w:r>
      <w:r w:rsidRPr="0099339B">
        <w:rPr>
          <w:rFonts w:ascii="Times New Roman" w:hAnsi="Times New Roman"/>
          <w:sz w:val="19"/>
          <w:szCs w:val="19"/>
        </w:rPr>
        <w:t>.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w:t>
      </w:r>
      <w:r w:rsidR="00DB2083">
        <w:rPr>
          <w:sz w:val="19"/>
          <w:szCs w:val="19"/>
        </w:rPr>
        <w:t>8</w:t>
      </w:r>
      <w:r w:rsidRPr="0099339B">
        <w:rPr>
          <w:sz w:val="19"/>
          <w:szCs w:val="19"/>
        </w:rPr>
        <w:t>.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2"/>
              <w:widowControl w:val="0"/>
              <w:tabs>
                <w:tab w:val="left" w:pos="2268"/>
              </w:tabs>
              <w:rPr>
                <w:b/>
                <w:sz w:val="18"/>
                <w:szCs w:val="18"/>
              </w:rPr>
            </w:pPr>
            <w:r w:rsidRPr="00BD38CC">
              <w:rPr>
                <w:b/>
                <w:sz w:val="18"/>
                <w:szCs w:val="18"/>
              </w:rPr>
              <w:t>Заказчик:</w:t>
            </w:r>
          </w:p>
          <w:p w:rsidR="006402A8" w:rsidRPr="00BD38CC" w:rsidRDefault="006402A8" w:rsidP="000A2320">
            <w:pPr>
              <w:pStyle w:val="af2"/>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2"/>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2"/>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f"/>
              <w:widowControl w:val="0"/>
              <w:rPr>
                <w:sz w:val="18"/>
                <w:szCs w:val="18"/>
              </w:rPr>
            </w:pPr>
            <w:r w:rsidRPr="00BD38CC">
              <w:rPr>
                <w:sz w:val="18"/>
                <w:szCs w:val="18"/>
              </w:rPr>
              <w:t>Казначейский счет 03224643250000003400</w:t>
            </w:r>
          </w:p>
          <w:p w:rsidR="006402A8" w:rsidRPr="00BD38CC" w:rsidRDefault="006402A8" w:rsidP="000A2320">
            <w:pPr>
              <w:pStyle w:val="aff"/>
              <w:widowControl w:val="0"/>
              <w:rPr>
                <w:sz w:val="18"/>
                <w:szCs w:val="18"/>
              </w:rPr>
            </w:pPr>
            <w:r w:rsidRPr="00BD38CC">
              <w:rPr>
                <w:sz w:val="18"/>
                <w:szCs w:val="18"/>
              </w:rPr>
              <w:t>Банковский счет 40102810145370000026</w:t>
            </w:r>
          </w:p>
          <w:p w:rsidR="006402A8" w:rsidRPr="00BD38CC" w:rsidRDefault="006402A8" w:rsidP="000A232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2"/>
              <w:widowControl w:val="0"/>
              <w:tabs>
                <w:tab w:val="left" w:pos="2268"/>
              </w:tabs>
              <w:rPr>
                <w:sz w:val="18"/>
                <w:szCs w:val="18"/>
              </w:rPr>
            </w:pPr>
            <w:r w:rsidRPr="00BD38CC">
              <w:rPr>
                <w:sz w:val="18"/>
                <w:szCs w:val="18"/>
              </w:rPr>
              <w:t>БИК 012520101</w:t>
            </w:r>
          </w:p>
          <w:p w:rsidR="0047311B" w:rsidRDefault="00312F36" w:rsidP="000A2320">
            <w:pPr>
              <w:pStyle w:val="af2"/>
              <w:widowControl w:val="0"/>
              <w:tabs>
                <w:tab w:val="left" w:pos="2268"/>
              </w:tabs>
              <w:rPr>
                <w:sz w:val="18"/>
                <w:szCs w:val="18"/>
              </w:rPr>
            </w:pPr>
            <w:hyperlink r:id="rId22" w:history="1">
              <w:r w:rsidR="0047311B" w:rsidRPr="00B052B9">
                <w:rPr>
                  <w:rStyle w:val="a4"/>
                  <w:sz w:val="18"/>
                  <w:szCs w:val="18"/>
                </w:rPr>
                <w:t>info@gkb8.ru</w:t>
              </w:r>
            </w:hyperlink>
          </w:p>
          <w:p w:rsidR="0047311B" w:rsidRPr="00BD38CC" w:rsidRDefault="0047311B" w:rsidP="000A2320">
            <w:pPr>
              <w:pStyle w:val="af2"/>
              <w:widowControl w:val="0"/>
              <w:tabs>
                <w:tab w:val="left" w:pos="2268"/>
              </w:tabs>
              <w:rPr>
                <w:sz w:val="18"/>
                <w:szCs w:val="18"/>
              </w:rPr>
            </w:pPr>
          </w:p>
          <w:p w:rsidR="006402A8" w:rsidRPr="00BD38CC" w:rsidRDefault="006402A8" w:rsidP="000A2320">
            <w:pPr>
              <w:pStyle w:val="af2"/>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2"/>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6"/>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E16378">
        <w:rPr>
          <w:sz w:val="20"/>
          <w:szCs w:val="20"/>
        </w:rPr>
        <w:t>060-25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550463" w:rsidRPr="00BD6A66" w:rsidTr="0055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w:t>
            </w:r>
          </w:p>
          <w:p w:rsidR="00550463" w:rsidRPr="00BD6A66" w:rsidRDefault="00550463" w:rsidP="00BD6A66">
            <w:pPr>
              <w:jc w:val="center"/>
              <w:rPr>
                <w:sz w:val="18"/>
                <w:szCs w:val="20"/>
              </w:rPr>
            </w:pPr>
            <w:proofErr w:type="gramStart"/>
            <w:r w:rsidRPr="00BD6A66">
              <w:rPr>
                <w:sz w:val="18"/>
                <w:szCs w:val="20"/>
              </w:rPr>
              <w:t>п</w:t>
            </w:r>
            <w:proofErr w:type="gramEnd"/>
            <w:r w:rsidRPr="00BD6A66">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Общая стоимость по позиции, руб.</w:t>
            </w:r>
          </w:p>
        </w:tc>
      </w:tr>
      <w:tr w:rsidR="00550463" w:rsidRPr="00BD6A66" w:rsidTr="00550463">
        <w:trPr>
          <w:trHeight w:val="20"/>
        </w:trPr>
        <w:tc>
          <w:tcPr>
            <w:tcW w:w="424"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both"/>
              <w:rPr>
                <w:sz w:val="18"/>
                <w:szCs w:val="20"/>
              </w:rPr>
            </w:pPr>
          </w:p>
        </w:tc>
      </w:tr>
      <w:tr w:rsidR="00550463" w:rsidRPr="00BD6A66" w:rsidTr="00550463">
        <w:trPr>
          <w:trHeight w:val="20"/>
        </w:trPr>
        <w:tc>
          <w:tcPr>
            <w:tcW w:w="424"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e"/>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e"/>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e"/>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e"/>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e"/>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e"/>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e"/>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e"/>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2"/>
              <w:tabs>
                <w:tab w:val="left" w:pos="2268"/>
              </w:tabs>
              <w:rPr>
                <w:sz w:val="20"/>
              </w:rPr>
            </w:pPr>
            <w:r w:rsidRPr="00BE0069">
              <w:rPr>
                <w:sz w:val="20"/>
              </w:rPr>
              <w:t>Заказчик:</w:t>
            </w:r>
          </w:p>
          <w:p w:rsidR="00201DB3" w:rsidRPr="00BE0069" w:rsidRDefault="00201DB3" w:rsidP="000A2320">
            <w:pPr>
              <w:pStyle w:val="af2"/>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2"/>
              <w:tabs>
                <w:tab w:val="left" w:pos="2268"/>
              </w:tabs>
              <w:rPr>
                <w:bCs/>
                <w:sz w:val="20"/>
              </w:rPr>
            </w:pPr>
            <w:r w:rsidRPr="00BE0069">
              <w:rPr>
                <w:bCs/>
                <w:sz w:val="20"/>
              </w:rPr>
              <w:t>Главный врач</w:t>
            </w:r>
          </w:p>
          <w:p w:rsidR="00201DB3" w:rsidRPr="00BE0069" w:rsidRDefault="00201DB3" w:rsidP="000A2320">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2"/>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6"/>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P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3241CC">
        <w:rPr>
          <w:b/>
          <w:bCs/>
          <w:sz w:val="20"/>
        </w:rPr>
        <w:t>медицинских изделий для анестезиологии и реанимации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16378">
        <w:rPr>
          <w:b/>
          <w:kern w:val="32"/>
          <w:sz w:val="20"/>
          <w:szCs w:val="20"/>
        </w:rPr>
        <w:t>060-25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3241CC">
        <w:rPr>
          <w:bCs/>
          <w:sz w:val="20"/>
        </w:rPr>
        <w:t>медицинских изделий для анестезиологии и реанимации</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3241CC">
        <w:rPr>
          <w:bCs/>
          <w:sz w:val="20"/>
          <w:szCs w:val="20"/>
        </w:rPr>
        <w:t>медицинских изделий для анестезиологии и реанимации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3"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24"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5"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B208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w:t>
            </w:r>
          </w:p>
          <w:p w:rsidR="00DB2083" w:rsidRPr="006402A8" w:rsidRDefault="00DB2083" w:rsidP="00BD6A66">
            <w:pPr>
              <w:jc w:val="center"/>
              <w:rPr>
                <w:sz w:val="18"/>
                <w:szCs w:val="20"/>
              </w:rPr>
            </w:pPr>
            <w:proofErr w:type="gramStart"/>
            <w:r w:rsidRPr="006402A8">
              <w:rPr>
                <w:sz w:val="18"/>
                <w:szCs w:val="20"/>
              </w:rPr>
              <w:t>п</w:t>
            </w:r>
            <w:proofErr w:type="gramEnd"/>
            <w:r w:rsidRPr="006402A8">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550463"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Общая стоимость по позиции, руб.</w:t>
            </w:r>
          </w:p>
        </w:tc>
      </w:tr>
      <w:tr w:rsidR="00DB208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r>
      <w:tr w:rsidR="00DB208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378" w:rsidRDefault="00E16378" w:rsidP="00ED57EB">
      <w:r>
        <w:separator/>
      </w:r>
    </w:p>
  </w:endnote>
  <w:endnote w:type="continuationSeparator" w:id="0">
    <w:p w:rsidR="00E16378" w:rsidRDefault="00E1637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28751"/>
      <w:docPartObj>
        <w:docPartGallery w:val="Page Numbers (Bottom of Page)"/>
        <w:docPartUnique/>
      </w:docPartObj>
    </w:sdtPr>
    <w:sdtEndPr/>
    <w:sdtContent>
      <w:p w:rsidR="00E16378" w:rsidRDefault="00E16378">
        <w:pPr>
          <w:pStyle w:val="af8"/>
          <w:jc w:val="right"/>
        </w:pPr>
        <w:r>
          <w:fldChar w:fldCharType="begin"/>
        </w:r>
        <w:r>
          <w:instrText xml:space="preserve"> PAGE   \* MERGEFORMAT </w:instrText>
        </w:r>
        <w:r>
          <w:fldChar w:fldCharType="separate"/>
        </w:r>
        <w:r w:rsidR="00312F36">
          <w:rPr>
            <w:noProof/>
          </w:rPr>
          <w:t>20</w:t>
        </w:r>
        <w:r>
          <w:rPr>
            <w:noProof/>
          </w:rPr>
          <w:fldChar w:fldCharType="end"/>
        </w:r>
      </w:p>
    </w:sdtContent>
  </w:sdt>
  <w:p w:rsidR="00E16378" w:rsidRDefault="00E1637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378" w:rsidRDefault="00E16378" w:rsidP="00ED57EB">
      <w:r>
        <w:separator/>
      </w:r>
    </w:p>
  </w:footnote>
  <w:footnote w:type="continuationSeparator" w:id="0">
    <w:p w:rsidR="00E16378" w:rsidRDefault="00E16378" w:rsidP="00ED57EB">
      <w:r>
        <w:continuationSeparator/>
      </w:r>
    </w:p>
  </w:footnote>
  <w:footnote w:id="1">
    <w:p w:rsidR="00E16378" w:rsidRPr="000966CA" w:rsidRDefault="00E16378" w:rsidP="000A2320">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3F39"/>
    <w:multiLevelType w:val="hybridMultilevel"/>
    <w:tmpl w:val="0F6A9110"/>
    <w:lvl w:ilvl="0" w:tplc="F6DE370C">
      <w:start w:val="3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CE85488"/>
    <w:multiLevelType w:val="hybridMultilevel"/>
    <w:tmpl w:val="D8D28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6">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4"/>
  </w:num>
  <w:num w:numId="3">
    <w:abstractNumId w:val="3"/>
  </w:num>
  <w:num w:numId="4">
    <w:abstractNumId w:val="9"/>
  </w:num>
  <w:num w:numId="5">
    <w:abstractNumId w:val="15"/>
  </w:num>
  <w:num w:numId="6">
    <w:abstractNumId w:val="2"/>
  </w:num>
  <w:num w:numId="7">
    <w:abstractNumId w:val="1"/>
  </w:num>
  <w:num w:numId="8">
    <w:abstractNumId w:val="10"/>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5"/>
  </w:num>
  <w:num w:numId="13">
    <w:abstractNumId w:val="8"/>
  </w:num>
  <w:num w:numId="14">
    <w:abstractNumId w:val="12"/>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871"/>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520D"/>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05B5"/>
    <w:rsid w:val="001428B0"/>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2F36"/>
    <w:rsid w:val="00313706"/>
    <w:rsid w:val="003144A3"/>
    <w:rsid w:val="00316471"/>
    <w:rsid w:val="003207D8"/>
    <w:rsid w:val="00321073"/>
    <w:rsid w:val="003224A6"/>
    <w:rsid w:val="003224BE"/>
    <w:rsid w:val="003241CC"/>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05C"/>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0463"/>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740C8"/>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B6EB7"/>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13"/>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C7058"/>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2D90"/>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07A9"/>
    <w:rsid w:val="008721FB"/>
    <w:rsid w:val="0087419E"/>
    <w:rsid w:val="00876525"/>
    <w:rsid w:val="00876646"/>
    <w:rsid w:val="008802D5"/>
    <w:rsid w:val="008803E8"/>
    <w:rsid w:val="00881263"/>
    <w:rsid w:val="00881800"/>
    <w:rsid w:val="008832AE"/>
    <w:rsid w:val="00885D00"/>
    <w:rsid w:val="008867A6"/>
    <w:rsid w:val="008901FF"/>
    <w:rsid w:val="00890D4B"/>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17DA"/>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0769B"/>
    <w:rsid w:val="00A07AF3"/>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5E1E"/>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C75"/>
    <w:rsid w:val="00BA3FF6"/>
    <w:rsid w:val="00BA67BB"/>
    <w:rsid w:val="00BB05F9"/>
    <w:rsid w:val="00BB297E"/>
    <w:rsid w:val="00BB2CB6"/>
    <w:rsid w:val="00BB37FD"/>
    <w:rsid w:val="00BB5894"/>
    <w:rsid w:val="00BB59D3"/>
    <w:rsid w:val="00BB5AC7"/>
    <w:rsid w:val="00BC0B3A"/>
    <w:rsid w:val="00BC0E97"/>
    <w:rsid w:val="00BC2753"/>
    <w:rsid w:val="00BC2DA6"/>
    <w:rsid w:val="00BC3BCE"/>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0FA3"/>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A0E"/>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2E2"/>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2083"/>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2F27"/>
    <w:rsid w:val="00E03098"/>
    <w:rsid w:val="00E036F3"/>
    <w:rsid w:val="00E03709"/>
    <w:rsid w:val="00E0654B"/>
    <w:rsid w:val="00E06671"/>
    <w:rsid w:val="00E10951"/>
    <w:rsid w:val="00E11F5B"/>
    <w:rsid w:val="00E12536"/>
    <w:rsid w:val="00E136F2"/>
    <w:rsid w:val="00E15989"/>
    <w:rsid w:val="00E16360"/>
    <w:rsid w:val="00E16378"/>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2244"/>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4C0C"/>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semiHidden/>
    <w:unhideWhenUsed/>
    <w:rsid w:val="00ED57EB"/>
    <w:rPr>
      <w:sz w:val="20"/>
      <w:szCs w:val="20"/>
    </w:rPr>
  </w:style>
  <w:style w:type="character" w:customStyle="1" w:styleId="ab">
    <w:name w:val="Текст сноски Знак"/>
    <w:basedOn w:val="a0"/>
    <w:link w:val="aa"/>
    <w:uiPriority w:val="99"/>
    <w:semiHidden/>
    <w:rsid w:val="00ED57EB"/>
  </w:style>
  <w:style w:type="character" w:styleId="ac">
    <w:name w:val="footnote reference"/>
    <w:basedOn w:val="a0"/>
    <w:uiPriority w:val="99"/>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1">
    <w:name w:val="Гипертекстовая ссылка"/>
    <w:basedOn w:val="a0"/>
    <w:uiPriority w:val="99"/>
    <w:rsid w:val="008E1D3E"/>
    <w:rPr>
      <w:rFonts w:cs="Times New Roman"/>
      <w:b w:val="0"/>
      <w:color w:val="106BBE"/>
    </w:rPr>
  </w:style>
  <w:style w:type="paragraph" w:customStyle="1" w:styleId="aff2">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numbering" w:customStyle="1" w:styleId="14">
    <w:name w:val="Нет списка1"/>
    <w:next w:val="a2"/>
    <w:uiPriority w:val="99"/>
    <w:semiHidden/>
    <w:unhideWhenUsed/>
    <w:rsid w:val="00BA3C75"/>
  </w:style>
  <w:style w:type="character" w:customStyle="1" w:styleId="a6">
    <w:name w:val="Текст выноски Знак"/>
    <w:basedOn w:val="a0"/>
    <w:link w:val="a5"/>
    <w:uiPriority w:val="99"/>
    <w:semiHidden/>
    <w:rsid w:val="00BA3C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semiHidden/>
    <w:unhideWhenUsed/>
    <w:rsid w:val="00ED57EB"/>
    <w:rPr>
      <w:sz w:val="20"/>
      <w:szCs w:val="20"/>
    </w:rPr>
  </w:style>
  <w:style w:type="character" w:customStyle="1" w:styleId="ab">
    <w:name w:val="Текст сноски Знак"/>
    <w:basedOn w:val="a0"/>
    <w:link w:val="aa"/>
    <w:uiPriority w:val="99"/>
    <w:semiHidden/>
    <w:rsid w:val="00ED57EB"/>
  </w:style>
  <w:style w:type="character" w:styleId="ac">
    <w:name w:val="footnote reference"/>
    <w:basedOn w:val="a0"/>
    <w:uiPriority w:val="99"/>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1">
    <w:name w:val="Гипертекстовая ссылка"/>
    <w:basedOn w:val="a0"/>
    <w:uiPriority w:val="99"/>
    <w:rsid w:val="008E1D3E"/>
    <w:rPr>
      <w:rFonts w:cs="Times New Roman"/>
      <w:b w:val="0"/>
      <w:color w:val="106BBE"/>
    </w:rPr>
  </w:style>
  <w:style w:type="paragraph" w:customStyle="1" w:styleId="aff2">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numbering" w:customStyle="1" w:styleId="14">
    <w:name w:val="Нет списка1"/>
    <w:next w:val="a2"/>
    <w:uiPriority w:val="99"/>
    <w:semiHidden/>
    <w:unhideWhenUsed/>
    <w:rsid w:val="00BA3C75"/>
  </w:style>
  <w:style w:type="character" w:customStyle="1" w:styleId="a6">
    <w:name w:val="Текст выноски Знак"/>
    <w:basedOn w:val="a0"/>
    <w:link w:val="a5"/>
    <w:uiPriority w:val="99"/>
    <w:semiHidden/>
    <w:rsid w:val="00BA3C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63648412">
      <w:bodyDiv w:val="1"/>
      <w:marLeft w:val="0"/>
      <w:marRight w:val="0"/>
      <w:marTop w:val="0"/>
      <w:marBottom w:val="0"/>
      <w:divBdr>
        <w:top w:val="none" w:sz="0" w:space="0" w:color="auto"/>
        <w:left w:val="none" w:sz="0" w:space="0" w:color="auto"/>
        <w:bottom w:val="none" w:sz="0" w:space="0" w:color="auto"/>
        <w:right w:val="none" w:sz="0" w:space="0" w:color="auto"/>
      </w:divBdr>
    </w:div>
    <w:div w:id="71515619">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66215818">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597061952">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44611357">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36575432">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3226686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09490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https://internet.garant.ru/document/redirect/2568717/24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https://internet.garant.ru/document/redirect/2568717/1200" TargetMode="External"/><Relationship Id="rId25"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https://internet.garant.ru/document/redirect/7186340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hyperlink" Target="consultantplus://offline/ref=06DAB305DF3DF45773AC76426B0289841374F086155A83DAA68D53AB9583B2CD1031C6D7BAB2CC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hyperlink" Target="consultantplus://offline/ref=06DAB305DF3DF45773AC76426B0289841374F086155A83DAA68D53AB9583B2CD1031C6D7BAB0CA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file:///C:\Users\&#1048;&#1074;&#1072;&#1085;&#1086;&#1074;&#1089;&#1082;&#1072;&#1103;\Desktop\&#1053;&#1040;&#1062;%20&#1056;&#1045;&#1046;&#1048;&#1052;\&#1055;&#1086;&#1089;&#1090;&#1072;&#1085;&#1086;&#1074;&#1083;&#1077;&#1085;&#1080;&#1077;%20&#1055;&#1088;&#1072;&#1074;&#1080;&#1090;&#1077;&#1083;&#1100;&#1089;&#1090;&#1074;&#1072;%20&#1056;&#1086;&#1089;&#1089;&#1080;&#1081;&#1089;&#1082;&#1086;&#1081;%20&#1060;&#1077;&#1076;&#1077;&#1088;&#1072;&#1094;&#1080;&#1080;%20&#1086;&#1090;%2023%20&#1076;&#1077;&#1082;&#1072;&#1073;&#1088;&#1103;%202024%20&#1075;%20N%201875%20&#1054;%20&#1084;.rtf"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mailto:info@gkb8.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7D211-6636-4563-A0AB-F4B558DFA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26</Pages>
  <Words>12177</Words>
  <Characters>90067</Characters>
  <Application>Microsoft Office Word</Application>
  <DocSecurity>0</DocSecurity>
  <Lines>750</Lines>
  <Paragraphs>204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102040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subject/>
  <dc:creator>Чумаченко Елена Викторовна, (6111)5718</dc:creator>
  <cp:keywords/>
  <dc:description/>
  <cp:lastModifiedBy>Лидия Ивановская</cp:lastModifiedBy>
  <cp:revision>14</cp:revision>
  <cp:lastPrinted>2024-12-20T07:22:00Z</cp:lastPrinted>
  <dcterms:created xsi:type="dcterms:W3CDTF">2025-03-11T01:24:00Z</dcterms:created>
  <dcterms:modified xsi:type="dcterms:W3CDTF">2025-03-13T13:37:00Z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