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proofErr w:type="gramStart"/>
      <w:r w:rsidR="00011C47">
        <w:rPr>
          <w:b/>
          <w:kern w:val="32"/>
          <w:sz w:val="28"/>
          <w:szCs w:val="28"/>
        </w:rPr>
        <w:t>экспресс-тестов</w:t>
      </w:r>
      <w:proofErr w:type="gramEnd"/>
      <w:r w:rsidR="00011C47">
        <w:rPr>
          <w:b/>
          <w:kern w:val="32"/>
          <w:sz w:val="28"/>
          <w:szCs w:val="28"/>
        </w:rPr>
        <w:t xml:space="preserve"> для </w:t>
      </w:r>
      <w:proofErr w:type="spellStart"/>
      <w:r w:rsidR="00011C47">
        <w:rPr>
          <w:b/>
          <w:kern w:val="32"/>
          <w:sz w:val="28"/>
          <w:szCs w:val="28"/>
        </w:rPr>
        <w:t>иммунохроматографического</w:t>
      </w:r>
      <w:proofErr w:type="spellEnd"/>
      <w:r w:rsidR="00011C47">
        <w:rPr>
          <w:b/>
          <w:kern w:val="32"/>
          <w:sz w:val="28"/>
          <w:szCs w:val="28"/>
        </w:rPr>
        <w:t xml:space="preserve"> определения антигена </w:t>
      </w:r>
      <w:proofErr w:type="spellStart"/>
      <w:r w:rsidR="00011C47">
        <w:rPr>
          <w:b/>
          <w:kern w:val="32"/>
          <w:sz w:val="28"/>
          <w:szCs w:val="28"/>
        </w:rPr>
        <w:t>коронавируса</w:t>
      </w:r>
      <w:proofErr w:type="spellEnd"/>
      <w:r w:rsidR="00011C47">
        <w:rPr>
          <w:b/>
          <w:kern w:val="32"/>
          <w:sz w:val="28"/>
          <w:szCs w:val="28"/>
        </w:rPr>
        <w:t xml:space="preserve"> SARS-CoV-2 в биологическом материале</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11C47">
        <w:rPr>
          <w:b/>
          <w:kern w:val="32"/>
          <w:sz w:val="28"/>
          <w:szCs w:val="28"/>
        </w:rPr>
        <w:t>005-24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FD069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proofErr w:type="gramStart"/>
            <w:r w:rsidR="00011C47">
              <w:rPr>
                <w:sz w:val="20"/>
                <w:szCs w:val="20"/>
              </w:rPr>
              <w:t>экспресс-тестов</w:t>
            </w:r>
            <w:proofErr w:type="gramEnd"/>
            <w:r w:rsidR="00011C47">
              <w:rPr>
                <w:sz w:val="20"/>
                <w:szCs w:val="20"/>
              </w:rPr>
              <w:t xml:space="preserve"> для </w:t>
            </w:r>
            <w:proofErr w:type="spellStart"/>
            <w:r w:rsidR="00011C47">
              <w:rPr>
                <w:sz w:val="20"/>
                <w:szCs w:val="20"/>
              </w:rPr>
              <w:t>иммунохроматографического</w:t>
            </w:r>
            <w:proofErr w:type="spellEnd"/>
            <w:r w:rsidR="00011C47">
              <w:rPr>
                <w:sz w:val="20"/>
                <w:szCs w:val="20"/>
              </w:rPr>
              <w:t xml:space="preserve"> определения антигена </w:t>
            </w:r>
            <w:proofErr w:type="spellStart"/>
            <w:r w:rsidR="00011C47">
              <w:rPr>
                <w:sz w:val="20"/>
                <w:szCs w:val="20"/>
              </w:rPr>
              <w:t>коронавируса</w:t>
            </w:r>
            <w:proofErr w:type="spellEnd"/>
            <w:r w:rsidR="00011C47">
              <w:rPr>
                <w:sz w:val="20"/>
                <w:szCs w:val="20"/>
              </w:rPr>
              <w:t xml:space="preserve"> SARS-CoV-2 в биологическом материале</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011C47" w:rsidP="000703B6">
            <w:pPr>
              <w:ind w:firstLine="176"/>
              <w:jc w:val="both"/>
              <w:rPr>
                <w:sz w:val="20"/>
                <w:szCs w:val="20"/>
              </w:rPr>
            </w:pPr>
            <w:r w:rsidRPr="00011C47">
              <w:rPr>
                <w:sz w:val="20"/>
                <w:szCs w:val="20"/>
              </w:rPr>
              <w:t>21.20.23.111</w:t>
            </w:r>
            <w:r w:rsidR="000703B6" w:rsidRPr="000703B6">
              <w:rPr>
                <w:sz w:val="20"/>
                <w:szCs w:val="20"/>
              </w:rPr>
              <w:tab/>
            </w:r>
            <w:r w:rsidR="000703B6" w:rsidRPr="000703B6">
              <w:rPr>
                <w:sz w:val="20"/>
                <w:szCs w:val="20"/>
              </w:rPr>
              <w:tab/>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924DF1" w:rsidP="00011C47">
            <w:pPr>
              <w:ind w:firstLine="176"/>
              <w:jc w:val="both"/>
              <w:rPr>
                <w:sz w:val="20"/>
                <w:szCs w:val="20"/>
                <w:lang w:val="en-GB"/>
              </w:rPr>
            </w:pPr>
            <w:r>
              <w:rPr>
                <w:sz w:val="20"/>
                <w:szCs w:val="20"/>
              </w:rPr>
              <w:t>7</w:t>
            </w:r>
            <w:r w:rsidR="00011C47">
              <w:rPr>
                <w:sz w:val="20"/>
                <w:szCs w:val="20"/>
              </w:rPr>
              <w:t>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B39CA" w:rsidRPr="0060690A" w:rsidRDefault="009674C1" w:rsidP="00924DF1">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11C47">
            <w:pPr>
              <w:ind w:firstLine="170"/>
              <w:jc w:val="both"/>
              <w:rPr>
                <w:sz w:val="20"/>
                <w:szCs w:val="20"/>
                <w:highlight w:val="yellow"/>
              </w:rPr>
            </w:pPr>
            <w:r w:rsidRPr="00393AED">
              <w:rPr>
                <w:sz w:val="20"/>
                <w:szCs w:val="20"/>
              </w:rPr>
              <w:t>Поставка товара осуществляется силами Поставщика партиями по заявкам Заказчика с момента подписания договора по</w:t>
            </w:r>
            <w:r w:rsidR="00011C47">
              <w:rPr>
                <w:sz w:val="20"/>
                <w:szCs w:val="20"/>
              </w:rPr>
              <w:t xml:space="preserve"> 31</w:t>
            </w:r>
            <w:r w:rsidR="006B39CA">
              <w:rPr>
                <w:sz w:val="20"/>
                <w:szCs w:val="20"/>
              </w:rPr>
              <w:t>.1</w:t>
            </w:r>
            <w:r w:rsidR="00BF243F">
              <w:rPr>
                <w:sz w:val="20"/>
                <w:szCs w:val="20"/>
              </w:rPr>
              <w:t>2</w:t>
            </w:r>
            <w:r w:rsidR="006B39CA">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011C47" w:rsidP="00924DF1">
            <w:pPr>
              <w:ind w:firstLine="170"/>
              <w:jc w:val="both"/>
              <w:rPr>
                <w:sz w:val="20"/>
                <w:szCs w:val="20"/>
                <w:highlight w:val="yellow"/>
              </w:rPr>
            </w:pPr>
            <w:r>
              <w:rPr>
                <w:sz w:val="20"/>
                <w:szCs w:val="20"/>
              </w:rPr>
              <w:t>г. Иркутск, ул. Баумана</w:t>
            </w:r>
            <w:r w:rsidRPr="00A20508">
              <w:rPr>
                <w:sz w:val="20"/>
                <w:szCs w:val="20"/>
              </w:rPr>
              <w:t xml:space="preserve"> 214</w:t>
            </w:r>
            <w:r>
              <w:rPr>
                <w:sz w:val="20"/>
                <w:szCs w:val="20"/>
              </w:rPr>
              <w:t>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011C47" w:rsidP="0060701B">
            <w:pPr>
              <w:tabs>
                <w:tab w:val="left" w:pos="6022"/>
              </w:tabs>
              <w:ind w:firstLine="176"/>
              <w:jc w:val="both"/>
              <w:rPr>
                <w:b/>
                <w:sz w:val="20"/>
                <w:szCs w:val="20"/>
                <w:highlight w:val="yellow"/>
              </w:rPr>
            </w:pPr>
            <w:r w:rsidRPr="00011C47">
              <w:rPr>
                <w:b/>
                <w:sz w:val="20"/>
                <w:szCs w:val="20"/>
              </w:rPr>
              <w:t>550000 руб. (пятьсот пятьдесят тысяч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11C47">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11C47">
              <w:rPr>
                <w:b/>
                <w:sz w:val="20"/>
                <w:szCs w:val="20"/>
              </w:rPr>
              <w:t>12</w:t>
            </w:r>
            <w:r w:rsidRPr="0060690A">
              <w:rPr>
                <w:b/>
                <w:sz w:val="20"/>
                <w:szCs w:val="20"/>
              </w:rPr>
              <w:t>»</w:t>
            </w:r>
            <w:r w:rsidR="002A16EB">
              <w:rPr>
                <w:b/>
                <w:sz w:val="20"/>
                <w:szCs w:val="20"/>
              </w:rPr>
              <w:t xml:space="preserve"> </w:t>
            </w:r>
            <w:r w:rsidR="00924DF1">
              <w:rPr>
                <w:b/>
                <w:sz w:val="20"/>
                <w:szCs w:val="20"/>
              </w:rPr>
              <w:t>января 2024</w:t>
            </w:r>
            <w:r w:rsidRPr="0060690A">
              <w:rPr>
                <w:b/>
                <w:sz w:val="20"/>
                <w:szCs w:val="20"/>
              </w:rPr>
              <w:t xml:space="preserve"> года по «</w:t>
            </w:r>
            <w:r w:rsidR="00011C47">
              <w:rPr>
                <w:b/>
                <w:sz w:val="20"/>
                <w:szCs w:val="20"/>
              </w:rPr>
              <w:t>19</w:t>
            </w:r>
            <w:r w:rsidR="00D51059">
              <w:rPr>
                <w:b/>
                <w:sz w:val="20"/>
                <w:szCs w:val="20"/>
              </w:rPr>
              <w:t>»</w:t>
            </w:r>
            <w:r w:rsidR="009A7336">
              <w:rPr>
                <w:b/>
                <w:sz w:val="20"/>
                <w:szCs w:val="20"/>
              </w:rPr>
              <w:t xml:space="preserve"> </w:t>
            </w:r>
            <w:r w:rsidR="00924DF1">
              <w:rPr>
                <w:b/>
                <w:sz w:val="20"/>
                <w:szCs w:val="20"/>
              </w:rPr>
              <w:t>января</w:t>
            </w:r>
            <w:r w:rsidR="002A16EB">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011C47">
              <w:rPr>
                <w:sz w:val="20"/>
                <w:szCs w:val="20"/>
              </w:rPr>
              <w:t>12</w:t>
            </w:r>
            <w:r w:rsidRPr="0060690A">
              <w:rPr>
                <w:sz w:val="20"/>
                <w:szCs w:val="20"/>
              </w:rPr>
              <w:t>»</w:t>
            </w:r>
            <w:r w:rsidR="004D0402">
              <w:rPr>
                <w:sz w:val="20"/>
                <w:szCs w:val="20"/>
              </w:rPr>
              <w:t xml:space="preserve"> </w:t>
            </w:r>
            <w:r w:rsidR="00924DF1">
              <w:rPr>
                <w:sz w:val="20"/>
                <w:szCs w:val="20"/>
              </w:rPr>
              <w:t xml:space="preserve">января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11C47">
            <w:pPr>
              <w:ind w:firstLine="176"/>
              <w:jc w:val="both"/>
              <w:rPr>
                <w:sz w:val="20"/>
                <w:szCs w:val="20"/>
              </w:rPr>
            </w:pPr>
            <w:r w:rsidRPr="0060690A">
              <w:rPr>
                <w:bCs/>
                <w:sz w:val="20"/>
                <w:szCs w:val="20"/>
              </w:rPr>
              <w:t>«</w:t>
            </w:r>
            <w:r w:rsidR="00011C47">
              <w:rPr>
                <w:bCs/>
                <w:sz w:val="20"/>
                <w:szCs w:val="20"/>
              </w:rPr>
              <w:t>19</w:t>
            </w:r>
            <w:r w:rsidRPr="0060690A">
              <w:rPr>
                <w:bCs/>
                <w:sz w:val="20"/>
                <w:szCs w:val="20"/>
              </w:rPr>
              <w:t>»</w:t>
            </w:r>
            <w:r w:rsidR="002A16EB">
              <w:rPr>
                <w:bCs/>
                <w:sz w:val="20"/>
                <w:szCs w:val="20"/>
              </w:rPr>
              <w:t xml:space="preserve"> </w:t>
            </w:r>
            <w:r w:rsidR="00924DF1">
              <w:rPr>
                <w:bCs/>
                <w:sz w:val="20"/>
                <w:szCs w:val="20"/>
              </w:rPr>
              <w:t>января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011C47" w:rsidP="003F0DF4">
            <w:pPr>
              <w:shd w:val="clear" w:color="auto" w:fill="FFFFFF"/>
              <w:tabs>
                <w:tab w:val="left" w:pos="1701"/>
                <w:tab w:val="left" w:pos="2127"/>
              </w:tabs>
              <w:ind w:firstLine="176"/>
              <w:jc w:val="both"/>
              <w:rPr>
                <w:b/>
                <w:sz w:val="20"/>
                <w:szCs w:val="20"/>
              </w:rPr>
            </w:pPr>
            <w:r w:rsidRPr="00011C47">
              <w:rPr>
                <w:b/>
                <w:sz w:val="20"/>
                <w:szCs w:val="20"/>
              </w:rPr>
              <w:t>16500 руб. (шестнадцать тысяч пятьсот рублей 00 копеек)</w:t>
            </w:r>
          </w:p>
          <w:p w:rsidR="00011C47" w:rsidRPr="006412F2" w:rsidRDefault="00011C4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11C47">
              <w:rPr>
                <w:sz w:val="20"/>
                <w:szCs w:val="20"/>
                <w:u w:val="single"/>
              </w:rPr>
              <w:t>005-24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11C47">
            <w:pPr>
              <w:ind w:firstLine="176"/>
              <w:jc w:val="both"/>
              <w:rPr>
                <w:sz w:val="20"/>
                <w:szCs w:val="20"/>
              </w:rPr>
            </w:pPr>
            <w:r w:rsidRPr="0060690A">
              <w:rPr>
                <w:sz w:val="20"/>
                <w:szCs w:val="20"/>
              </w:rPr>
              <w:t>«</w:t>
            </w:r>
            <w:r w:rsidR="00924DF1">
              <w:rPr>
                <w:sz w:val="20"/>
                <w:szCs w:val="20"/>
              </w:rPr>
              <w:t>1</w:t>
            </w:r>
            <w:r w:rsidR="00011C47">
              <w:rPr>
                <w:sz w:val="20"/>
                <w:szCs w:val="20"/>
              </w:rPr>
              <w:t>8</w:t>
            </w:r>
            <w:r w:rsidR="00487F7E" w:rsidRPr="0060690A">
              <w:rPr>
                <w:sz w:val="20"/>
                <w:szCs w:val="20"/>
              </w:rPr>
              <w:t xml:space="preserve">» </w:t>
            </w:r>
            <w:r w:rsidR="00924DF1">
              <w:rPr>
                <w:sz w:val="20"/>
                <w:szCs w:val="20"/>
              </w:rPr>
              <w:t>января</w:t>
            </w:r>
            <w:r w:rsidR="002A16EB">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11C47">
            <w:pPr>
              <w:ind w:firstLine="176"/>
              <w:jc w:val="both"/>
              <w:rPr>
                <w:b/>
                <w:sz w:val="20"/>
                <w:szCs w:val="20"/>
              </w:rPr>
            </w:pPr>
            <w:r w:rsidRPr="0060690A">
              <w:rPr>
                <w:b/>
                <w:sz w:val="20"/>
                <w:szCs w:val="20"/>
              </w:rPr>
              <w:t>«</w:t>
            </w:r>
            <w:r w:rsidR="00924DF1">
              <w:rPr>
                <w:b/>
                <w:sz w:val="20"/>
                <w:szCs w:val="20"/>
              </w:rPr>
              <w:t>1</w:t>
            </w:r>
            <w:r w:rsidR="00011C47">
              <w:rPr>
                <w:b/>
                <w:sz w:val="20"/>
                <w:szCs w:val="20"/>
              </w:rPr>
              <w:t>9</w:t>
            </w:r>
            <w:r w:rsidRPr="0060690A">
              <w:rPr>
                <w:b/>
                <w:sz w:val="20"/>
                <w:szCs w:val="20"/>
              </w:rPr>
              <w:t>»</w:t>
            </w:r>
            <w:r w:rsidR="008A761A">
              <w:rPr>
                <w:b/>
                <w:sz w:val="20"/>
                <w:szCs w:val="20"/>
              </w:rPr>
              <w:t xml:space="preserve"> </w:t>
            </w:r>
            <w:r w:rsidR="00924DF1">
              <w:rPr>
                <w:b/>
                <w:sz w:val="20"/>
                <w:szCs w:val="20"/>
              </w:rPr>
              <w:t>января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6B39CA" w:rsidRDefault="006B39CA"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proofErr w:type="gramStart"/>
      <w:r w:rsidR="00011C47">
        <w:rPr>
          <w:b/>
          <w:kern w:val="32"/>
          <w:sz w:val="20"/>
          <w:szCs w:val="20"/>
        </w:rPr>
        <w:t>экспресс-тестов</w:t>
      </w:r>
      <w:proofErr w:type="gramEnd"/>
      <w:r w:rsidR="00011C47">
        <w:rPr>
          <w:b/>
          <w:kern w:val="32"/>
          <w:sz w:val="20"/>
          <w:szCs w:val="20"/>
        </w:rPr>
        <w:t xml:space="preserve"> для </w:t>
      </w:r>
      <w:proofErr w:type="spellStart"/>
      <w:r w:rsidR="00011C47">
        <w:rPr>
          <w:b/>
          <w:kern w:val="32"/>
          <w:sz w:val="20"/>
          <w:szCs w:val="20"/>
        </w:rPr>
        <w:t>иммунохроматографического</w:t>
      </w:r>
      <w:proofErr w:type="spellEnd"/>
      <w:r w:rsidR="00011C47">
        <w:rPr>
          <w:b/>
          <w:kern w:val="32"/>
          <w:sz w:val="20"/>
          <w:szCs w:val="20"/>
        </w:rPr>
        <w:t xml:space="preserve"> определения антигена </w:t>
      </w:r>
      <w:proofErr w:type="spellStart"/>
      <w:r w:rsidR="00011C47">
        <w:rPr>
          <w:b/>
          <w:kern w:val="32"/>
          <w:sz w:val="20"/>
          <w:szCs w:val="20"/>
        </w:rPr>
        <w:t>коронавируса</w:t>
      </w:r>
      <w:proofErr w:type="spellEnd"/>
      <w:r w:rsidR="00011C47">
        <w:rPr>
          <w:b/>
          <w:kern w:val="32"/>
          <w:sz w:val="20"/>
          <w:szCs w:val="20"/>
        </w:rPr>
        <w:t xml:space="preserve"> SARS-CoV-2 в биологическом материале</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11C47">
        <w:rPr>
          <w:b/>
          <w:kern w:val="32"/>
          <w:sz w:val="20"/>
          <w:szCs w:val="20"/>
        </w:rPr>
        <w:t>005-24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proofErr w:type="gramStart"/>
      <w:r w:rsidR="00011C47">
        <w:rPr>
          <w:b/>
          <w:kern w:val="32"/>
          <w:sz w:val="20"/>
        </w:rPr>
        <w:t>экспресс-тестов</w:t>
      </w:r>
      <w:proofErr w:type="gramEnd"/>
      <w:r w:rsidR="00011C47">
        <w:rPr>
          <w:b/>
          <w:kern w:val="32"/>
          <w:sz w:val="20"/>
        </w:rPr>
        <w:t xml:space="preserve"> для </w:t>
      </w:r>
      <w:proofErr w:type="spellStart"/>
      <w:r w:rsidR="00011C47">
        <w:rPr>
          <w:b/>
          <w:kern w:val="32"/>
          <w:sz w:val="20"/>
        </w:rPr>
        <w:t>иммунохроматографического</w:t>
      </w:r>
      <w:proofErr w:type="spellEnd"/>
      <w:r w:rsidR="00011C47">
        <w:rPr>
          <w:b/>
          <w:kern w:val="32"/>
          <w:sz w:val="20"/>
        </w:rPr>
        <w:t xml:space="preserve"> определения антигена </w:t>
      </w:r>
      <w:proofErr w:type="spellStart"/>
      <w:r w:rsidR="00011C47">
        <w:rPr>
          <w:b/>
          <w:kern w:val="32"/>
          <w:sz w:val="20"/>
        </w:rPr>
        <w:t>коронавируса</w:t>
      </w:r>
      <w:proofErr w:type="spellEnd"/>
      <w:r w:rsidR="00011C47">
        <w:rPr>
          <w:b/>
          <w:kern w:val="32"/>
          <w:sz w:val="20"/>
        </w:rPr>
        <w:t xml:space="preserve"> SARS-CoV-2 в биологическом материале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98"/>
        <w:gridCol w:w="4655"/>
        <w:gridCol w:w="570"/>
        <w:gridCol w:w="598"/>
        <w:gridCol w:w="1626"/>
      </w:tblGrid>
      <w:tr w:rsidR="006B14A9" w:rsidRPr="00BF243F" w:rsidTr="00BF243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 xml:space="preserve">№ </w:t>
            </w:r>
            <w:proofErr w:type="gramStart"/>
            <w:r w:rsidRPr="00BF243F">
              <w:rPr>
                <w:b/>
                <w:sz w:val="18"/>
                <w:szCs w:val="18"/>
              </w:rPr>
              <w:t>п</w:t>
            </w:r>
            <w:proofErr w:type="gramEnd"/>
            <w:r w:rsidRPr="00BF243F">
              <w:rPr>
                <w:b/>
                <w:sz w:val="18"/>
                <w:szCs w:val="18"/>
              </w:rPr>
              <w:t>/п</w:t>
            </w:r>
          </w:p>
        </w:tc>
        <w:tc>
          <w:tcPr>
            <w:tcW w:w="2116"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Наименование товара</w:t>
            </w:r>
          </w:p>
        </w:tc>
        <w:tc>
          <w:tcPr>
            <w:tcW w:w="4841" w:type="dxa"/>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BF243F" w:rsidRDefault="000224E8" w:rsidP="00BF243F">
            <w:pPr>
              <w:jc w:val="center"/>
              <w:rPr>
                <w:b/>
                <w:sz w:val="18"/>
                <w:szCs w:val="18"/>
              </w:rPr>
            </w:pPr>
            <w:r w:rsidRPr="00BF243F">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BF243F" w:rsidRDefault="000224E8" w:rsidP="00BF243F">
            <w:pPr>
              <w:jc w:val="center"/>
              <w:rPr>
                <w:b/>
                <w:sz w:val="18"/>
                <w:szCs w:val="18"/>
              </w:rPr>
            </w:pPr>
            <w:r w:rsidRPr="00BF243F">
              <w:rPr>
                <w:b/>
                <w:sz w:val="18"/>
                <w:szCs w:val="18"/>
              </w:rPr>
              <w:t>Начальная (максимальная</w:t>
            </w:r>
            <w:r w:rsidR="00B14C98" w:rsidRPr="00BF243F">
              <w:rPr>
                <w:b/>
                <w:sz w:val="18"/>
                <w:szCs w:val="18"/>
              </w:rPr>
              <w:t>)</w:t>
            </w:r>
            <w:r w:rsidRPr="00BF243F">
              <w:rPr>
                <w:b/>
                <w:sz w:val="18"/>
                <w:szCs w:val="18"/>
              </w:rPr>
              <w:t>* цена за ед., руб.</w:t>
            </w:r>
          </w:p>
        </w:tc>
      </w:tr>
      <w:tr w:rsidR="00011C47" w:rsidRPr="00BF243F" w:rsidTr="00924DF1">
        <w:trPr>
          <w:trHeight w:val="20"/>
        </w:trPr>
        <w:tc>
          <w:tcPr>
            <w:tcW w:w="0" w:type="auto"/>
            <w:tcBorders>
              <w:top w:val="single" w:sz="4" w:space="0" w:color="auto"/>
              <w:left w:val="single" w:sz="4" w:space="0" w:color="auto"/>
              <w:bottom w:val="single" w:sz="4" w:space="0" w:color="auto"/>
              <w:right w:val="single" w:sz="4" w:space="0" w:color="auto"/>
            </w:tcBorders>
          </w:tcPr>
          <w:p w:rsidR="00011C47" w:rsidRPr="00BF243F" w:rsidRDefault="00011C47" w:rsidP="00BF243F">
            <w:pPr>
              <w:jc w:val="both"/>
              <w:rPr>
                <w:color w:val="000000"/>
                <w:sz w:val="18"/>
                <w:szCs w:val="18"/>
              </w:rPr>
            </w:pPr>
            <w:r w:rsidRPr="00BF243F">
              <w:rPr>
                <w:color w:val="000000"/>
                <w:sz w:val="18"/>
                <w:szCs w:val="18"/>
              </w:rPr>
              <w:t>1</w:t>
            </w:r>
          </w:p>
        </w:tc>
        <w:tc>
          <w:tcPr>
            <w:tcW w:w="2116" w:type="dxa"/>
            <w:tcBorders>
              <w:top w:val="single" w:sz="4" w:space="0" w:color="auto"/>
              <w:left w:val="single" w:sz="4" w:space="0" w:color="auto"/>
              <w:bottom w:val="single" w:sz="4" w:space="0" w:color="auto"/>
              <w:right w:val="single" w:sz="4" w:space="0" w:color="auto"/>
            </w:tcBorders>
            <w:shd w:val="clear" w:color="auto" w:fill="auto"/>
          </w:tcPr>
          <w:p w:rsidR="00011C47" w:rsidRPr="00847F68" w:rsidRDefault="00011C47" w:rsidP="00350602">
            <w:pPr>
              <w:rPr>
                <w:sz w:val="18"/>
                <w:szCs w:val="18"/>
                <w:lang w:eastAsia="en-US"/>
              </w:rPr>
            </w:pPr>
            <w:r w:rsidRPr="00847F68">
              <w:rPr>
                <w:sz w:val="18"/>
                <w:szCs w:val="18"/>
                <w:lang w:eastAsia="en-US"/>
              </w:rPr>
              <w:t xml:space="preserve">Экспресс-тест для качественного </w:t>
            </w:r>
            <w:proofErr w:type="spellStart"/>
            <w:r w:rsidRPr="00847F68">
              <w:rPr>
                <w:sz w:val="18"/>
                <w:szCs w:val="18"/>
                <w:lang w:eastAsia="en-US"/>
              </w:rPr>
              <w:t>иммунохроматографического</w:t>
            </w:r>
            <w:proofErr w:type="spellEnd"/>
            <w:r w:rsidRPr="00847F68">
              <w:rPr>
                <w:sz w:val="18"/>
                <w:szCs w:val="18"/>
                <w:lang w:eastAsia="en-US"/>
              </w:rPr>
              <w:t xml:space="preserve"> определения антигена </w:t>
            </w:r>
            <w:proofErr w:type="spellStart"/>
            <w:r w:rsidRPr="00847F68">
              <w:rPr>
                <w:sz w:val="18"/>
                <w:szCs w:val="18"/>
                <w:lang w:eastAsia="en-US"/>
              </w:rPr>
              <w:t>коронавируса</w:t>
            </w:r>
            <w:proofErr w:type="spellEnd"/>
            <w:r w:rsidRPr="00847F68">
              <w:rPr>
                <w:sz w:val="18"/>
                <w:szCs w:val="18"/>
                <w:lang w:eastAsia="en-US"/>
              </w:rPr>
              <w:t xml:space="preserve"> SARS-CoV-2 в биологическом материале</w:t>
            </w: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FD0691" w:rsidRPr="00FD0691" w:rsidRDefault="00FD0691" w:rsidP="00FD0691">
            <w:pPr>
              <w:rPr>
                <w:sz w:val="18"/>
                <w:szCs w:val="18"/>
              </w:rPr>
            </w:pPr>
            <w:r w:rsidRPr="00FD0691">
              <w:rPr>
                <w:sz w:val="18"/>
                <w:szCs w:val="18"/>
              </w:rPr>
              <w:t xml:space="preserve">Качественное выявление антигена SARS-CoV-2 в </w:t>
            </w:r>
            <w:proofErr w:type="spellStart"/>
            <w:r w:rsidRPr="00FD0691">
              <w:rPr>
                <w:sz w:val="18"/>
                <w:szCs w:val="18"/>
              </w:rPr>
              <w:t>назофарингеальных</w:t>
            </w:r>
            <w:proofErr w:type="spellEnd"/>
            <w:r w:rsidRPr="00FD0691">
              <w:rPr>
                <w:sz w:val="18"/>
                <w:szCs w:val="18"/>
              </w:rPr>
              <w:t xml:space="preserve"> мазках - для одноэтапного быстрого качественного выявления </w:t>
            </w:r>
            <w:proofErr w:type="spellStart"/>
            <w:r w:rsidRPr="00FD0691">
              <w:rPr>
                <w:sz w:val="18"/>
                <w:szCs w:val="18"/>
              </w:rPr>
              <w:t>нуклеокапсидного</w:t>
            </w:r>
            <w:proofErr w:type="spellEnd"/>
            <w:r w:rsidRPr="00FD0691">
              <w:rPr>
                <w:sz w:val="18"/>
                <w:szCs w:val="18"/>
              </w:rPr>
              <w:t xml:space="preserve"> </w:t>
            </w:r>
            <w:r w:rsidRPr="00FD0691">
              <w:rPr>
                <w:sz w:val="18"/>
                <w:szCs w:val="18"/>
                <w:lang w:val="en-US"/>
              </w:rPr>
              <w:t>N</w:t>
            </w:r>
            <w:r w:rsidRPr="00FD0691">
              <w:rPr>
                <w:sz w:val="18"/>
                <w:szCs w:val="18"/>
              </w:rPr>
              <w:t xml:space="preserve"> антигена </w:t>
            </w:r>
            <w:r w:rsidRPr="00FD0691">
              <w:rPr>
                <w:sz w:val="18"/>
                <w:szCs w:val="18"/>
                <w:lang w:val="en-US"/>
              </w:rPr>
              <w:t>SARS</w:t>
            </w:r>
            <w:r w:rsidRPr="00FD0691">
              <w:rPr>
                <w:sz w:val="18"/>
                <w:szCs w:val="18"/>
              </w:rPr>
              <w:t>-</w:t>
            </w:r>
            <w:proofErr w:type="spellStart"/>
            <w:r w:rsidRPr="00FD0691">
              <w:rPr>
                <w:sz w:val="18"/>
                <w:szCs w:val="18"/>
                <w:lang w:val="en-US"/>
              </w:rPr>
              <w:t>CoV</w:t>
            </w:r>
            <w:proofErr w:type="spellEnd"/>
            <w:r w:rsidRPr="00FD0691">
              <w:rPr>
                <w:sz w:val="18"/>
                <w:szCs w:val="18"/>
              </w:rPr>
              <w:t>-2.</w:t>
            </w:r>
          </w:p>
          <w:p w:rsidR="00FD0691" w:rsidRPr="00FD0691" w:rsidRDefault="00FD0691" w:rsidP="00FD0691">
            <w:pPr>
              <w:rPr>
                <w:sz w:val="18"/>
                <w:szCs w:val="18"/>
                <w:lang w:eastAsia="en-US"/>
              </w:rPr>
            </w:pPr>
            <w:r w:rsidRPr="00FD0691">
              <w:rPr>
                <w:sz w:val="18"/>
                <w:szCs w:val="18"/>
                <w:lang w:eastAsia="en-US"/>
              </w:rPr>
              <w:t>Используемый биологический материал: мазки из носоглотки и/или ротоглотки, слюна:</w:t>
            </w:r>
            <w:r w:rsidRPr="00FD0691">
              <w:rPr>
                <w:rFonts w:eastAsiaTheme="minorHAnsi"/>
                <w:sz w:val="18"/>
                <w:szCs w:val="18"/>
                <w:lang w:eastAsia="en-US"/>
              </w:rPr>
              <w:t xml:space="preserve"> о</w:t>
            </w:r>
            <w:r w:rsidRPr="00FD0691">
              <w:rPr>
                <w:sz w:val="18"/>
                <w:szCs w:val="18"/>
                <w:lang w:eastAsia="en-US"/>
              </w:rPr>
              <w:t>сновные типы биологического материала, используемого при исследовании инфекции COVID-19.</w:t>
            </w:r>
          </w:p>
          <w:p w:rsidR="00FD0691" w:rsidRPr="00FD0691" w:rsidRDefault="00FD0691" w:rsidP="00FD0691">
            <w:pPr>
              <w:rPr>
                <w:sz w:val="18"/>
                <w:szCs w:val="18"/>
                <w:lang w:eastAsia="en-US"/>
              </w:rPr>
            </w:pPr>
            <w:r w:rsidRPr="00FD0691">
              <w:rPr>
                <w:sz w:val="18"/>
                <w:szCs w:val="18"/>
                <w:lang w:eastAsia="en-US"/>
              </w:rPr>
              <w:t>Диагностическая чувствительность, подтвержденная инструкцией производителя</w:t>
            </w:r>
            <w:proofErr w:type="gramStart"/>
            <w:r w:rsidRPr="00FD0691">
              <w:rPr>
                <w:sz w:val="18"/>
                <w:szCs w:val="18"/>
                <w:lang w:eastAsia="en-US"/>
              </w:rPr>
              <w:t xml:space="preserve">,%: </w:t>
            </w:r>
            <w:proofErr w:type="gramEnd"/>
            <w:r w:rsidRPr="00FD0691">
              <w:rPr>
                <w:sz w:val="18"/>
                <w:szCs w:val="18"/>
                <w:lang w:eastAsia="en-US"/>
              </w:rPr>
              <w:t>не менее 100%;</w:t>
            </w:r>
          </w:p>
          <w:p w:rsidR="00FD0691" w:rsidRPr="00FD0691" w:rsidRDefault="00FD0691" w:rsidP="00FD0691">
            <w:pPr>
              <w:rPr>
                <w:sz w:val="18"/>
                <w:szCs w:val="18"/>
                <w:lang w:eastAsia="en-US"/>
              </w:rPr>
            </w:pPr>
            <w:proofErr w:type="gramStart"/>
            <w:r w:rsidRPr="00FD0691">
              <w:rPr>
                <w:sz w:val="18"/>
                <w:szCs w:val="18"/>
                <w:lang w:eastAsia="en-US"/>
              </w:rPr>
              <w:t xml:space="preserve">Специфичность выявления антигена SARS-CoV-2 относительно ПЦР-исследования в ходе проведения клинических испытаний,%: больше или равно 98% (для отсутствия ложноположительных результатов при заражении пациентов различными штаммами SARS-CoV-2, согласно Временным методическим  рекомендациям "Профилактика, диагностика и лечение новой </w:t>
            </w:r>
            <w:proofErr w:type="spellStart"/>
            <w:r w:rsidRPr="00FD0691">
              <w:rPr>
                <w:sz w:val="18"/>
                <w:szCs w:val="18"/>
                <w:lang w:eastAsia="en-US"/>
              </w:rPr>
              <w:t>коронавирусной</w:t>
            </w:r>
            <w:proofErr w:type="spellEnd"/>
            <w:r w:rsidRPr="00FD0691">
              <w:rPr>
                <w:sz w:val="18"/>
                <w:szCs w:val="18"/>
                <w:lang w:eastAsia="en-US"/>
              </w:rPr>
              <w:t xml:space="preserve"> инфекции (COVID-19).</w:t>
            </w:r>
            <w:proofErr w:type="gramEnd"/>
            <w:r w:rsidRPr="00FD0691">
              <w:rPr>
                <w:sz w:val="18"/>
                <w:szCs w:val="18"/>
                <w:lang w:eastAsia="en-US"/>
              </w:rPr>
              <w:t xml:space="preserve"> Версия 18 (18.08.2022)" (утв. Минздравом России);</w:t>
            </w:r>
          </w:p>
          <w:p w:rsidR="00FD0691" w:rsidRPr="00FD0691" w:rsidRDefault="00FD0691" w:rsidP="00FD0691">
            <w:pPr>
              <w:rPr>
                <w:sz w:val="18"/>
                <w:szCs w:val="18"/>
                <w:lang w:eastAsia="en-US"/>
              </w:rPr>
            </w:pPr>
            <w:r w:rsidRPr="00FD0691">
              <w:rPr>
                <w:sz w:val="18"/>
                <w:szCs w:val="18"/>
                <w:lang w:eastAsia="en-US"/>
              </w:rPr>
              <w:t xml:space="preserve">Аналитическая чувствительность, </w:t>
            </w:r>
            <w:proofErr w:type="spellStart"/>
            <w:r w:rsidRPr="00FD0691">
              <w:rPr>
                <w:sz w:val="18"/>
                <w:szCs w:val="18"/>
                <w:lang w:eastAsia="en-US"/>
              </w:rPr>
              <w:t>пг</w:t>
            </w:r>
            <w:proofErr w:type="spellEnd"/>
            <w:r w:rsidRPr="00FD0691">
              <w:rPr>
                <w:sz w:val="18"/>
                <w:szCs w:val="18"/>
                <w:lang w:eastAsia="en-US"/>
              </w:rPr>
              <w:t>/мл не боле 5;</w:t>
            </w:r>
          </w:p>
          <w:p w:rsidR="00FD0691" w:rsidRPr="00FD0691" w:rsidRDefault="00FD0691" w:rsidP="00FD0691">
            <w:pPr>
              <w:rPr>
                <w:sz w:val="18"/>
                <w:szCs w:val="18"/>
                <w:lang w:eastAsia="en-US"/>
              </w:rPr>
            </w:pPr>
            <w:proofErr w:type="gramStart"/>
            <w:r w:rsidRPr="00FD0691">
              <w:rPr>
                <w:sz w:val="18"/>
                <w:szCs w:val="18"/>
                <w:lang w:eastAsia="en-US"/>
              </w:rPr>
              <w:t>Время достижения устойчивых результатов, мин. – не более 5 (необходимо для возможности обследования числа пациентов согласно Приказу от 2 июня 2015 г. N 290н, согласно которому на одного пациента отводится 15 минут.</w:t>
            </w:r>
            <w:proofErr w:type="gramEnd"/>
            <w:r w:rsidRPr="00FD0691">
              <w:rPr>
                <w:sz w:val="18"/>
                <w:szCs w:val="18"/>
                <w:lang w:eastAsia="en-US"/>
              </w:rPr>
              <w:t xml:space="preserve"> </w:t>
            </w:r>
            <w:proofErr w:type="gramStart"/>
            <w:r w:rsidRPr="00FD0691">
              <w:rPr>
                <w:sz w:val="18"/>
                <w:szCs w:val="18"/>
                <w:lang w:eastAsia="en-US"/>
              </w:rPr>
              <w:t>Сокращение времени контакта медицинского персонала с пациентами).</w:t>
            </w:r>
            <w:proofErr w:type="gramEnd"/>
          </w:p>
          <w:p w:rsidR="00FD0691" w:rsidRPr="00FD0691" w:rsidRDefault="00FD0691" w:rsidP="00FD0691">
            <w:pPr>
              <w:rPr>
                <w:sz w:val="18"/>
                <w:szCs w:val="18"/>
                <w:lang w:eastAsia="en-US"/>
              </w:rPr>
            </w:pPr>
            <w:proofErr w:type="spellStart"/>
            <w:r w:rsidRPr="00FD0691">
              <w:rPr>
                <w:sz w:val="18"/>
                <w:szCs w:val="18"/>
                <w:lang w:eastAsia="en-US"/>
              </w:rPr>
              <w:t>Воспроизводимость</w:t>
            </w:r>
            <w:proofErr w:type="spellEnd"/>
            <w:r w:rsidRPr="00FD0691">
              <w:rPr>
                <w:sz w:val="18"/>
                <w:szCs w:val="18"/>
                <w:lang w:eastAsia="en-US"/>
              </w:rPr>
              <w:t xml:space="preserve"> и повторяемость</w:t>
            </w:r>
            <w:proofErr w:type="gramStart"/>
            <w:r w:rsidRPr="00FD0691">
              <w:rPr>
                <w:sz w:val="18"/>
                <w:szCs w:val="18"/>
                <w:lang w:eastAsia="en-US"/>
              </w:rPr>
              <w:t xml:space="preserve">, %: </w:t>
            </w:r>
            <w:proofErr w:type="gramEnd"/>
            <w:r w:rsidRPr="00FD0691">
              <w:rPr>
                <w:sz w:val="18"/>
                <w:szCs w:val="18"/>
                <w:lang w:eastAsia="en-US"/>
              </w:rPr>
              <w:t>больше или равно 98%.</w:t>
            </w:r>
          </w:p>
          <w:p w:rsidR="00FD0691" w:rsidRPr="00FD0691" w:rsidRDefault="00FD0691" w:rsidP="00FD0691">
            <w:pPr>
              <w:rPr>
                <w:sz w:val="18"/>
                <w:szCs w:val="18"/>
                <w:lang w:eastAsia="en-US"/>
              </w:rPr>
            </w:pPr>
            <w:r w:rsidRPr="00FD0691">
              <w:rPr>
                <w:sz w:val="18"/>
                <w:szCs w:val="18"/>
                <w:lang w:eastAsia="en-US"/>
              </w:rPr>
              <w:t xml:space="preserve">Отсутствие перекрестной реактивности: </w:t>
            </w:r>
            <w:r w:rsidRPr="00FD0691">
              <w:rPr>
                <w:sz w:val="18"/>
                <w:szCs w:val="18"/>
                <w:lang w:eastAsia="en-US"/>
              </w:rPr>
              <w:tab/>
              <w:t>МERS-</w:t>
            </w:r>
            <w:proofErr w:type="spellStart"/>
            <w:r w:rsidRPr="00FD0691">
              <w:rPr>
                <w:sz w:val="18"/>
                <w:szCs w:val="18"/>
                <w:lang w:eastAsia="en-US"/>
              </w:rPr>
              <w:t>CoV</w:t>
            </w:r>
            <w:proofErr w:type="spellEnd"/>
            <w:r w:rsidRPr="00FD0691">
              <w:rPr>
                <w:sz w:val="18"/>
                <w:szCs w:val="18"/>
                <w:lang w:eastAsia="en-US"/>
              </w:rPr>
              <w:t>, SARS-</w:t>
            </w:r>
            <w:proofErr w:type="spellStart"/>
            <w:r w:rsidRPr="00FD0691">
              <w:rPr>
                <w:sz w:val="18"/>
                <w:szCs w:val="18"/>
                <w:lang w:eastAsia="en-US"/>
              </w:rPr>
              <w:t>CoV</w:t>
            </w:r>
            <w:proofErr w:type="spellEnd"/>
            <w:r w:rsidRPr="00FD0691">
              <w:rPr>
                <w:sz w:val="18"/>
                <w:szCs w:val="18"/>
                <w:lang w:eastAsia="en-US"/>
              </w:rPr>
              <w:t>, респираторно-синцитиальный вирус типа</w:t>
            </w:r>
            <w:proofErr w:type="gramStart"/>
            <w:r w:rsidRPr="00FD0691">
              <w:rPr>
                <w:sz w:val="18"/>
                <w:szCs w:val="18"/>
                <w:lang w:eastAsia="en-US"/>
              </w:rPr>
              <w:t xml:space="preserve"> А</w:t>
            </w:r>
            <w:proofErr w:type="gramEnd"/>
            <w:r w:rsidRPr="00FD0691">
              <w:rPr>
                <w:sz w:val="18"/>
                <w:szCs w:val="18"/>
                <w:lang w:eastAsia="en-US"/>
              </w:rPr>
              <w:t xml:space="preserve"> и В, вирус гриппа А и В, аденовирус, </w:t>
            </w:r>
            <w:proofErr w:type="spellStart"/>
            <w:r w:rsidRPr="00FD0691">
              <w:rPr>
                <w:sz w:val="18"/>
                <w:szCs w:val="18"/>
                <w:lang w:eastAsia="en-US"/>
              </w:rPr>
              <w:t>риновирус</w:t>
            </w:r>
            <w:proofErr w:type="spellEnd"/>
            <w:r w:rsidRPr="00FD0691">
              <w:rPr>
                <w:sz w:val="18"/>
                <w:szCs w:val="18"/>
                <w:lang w:eastAsia="en-US"/>
              </w:rPr>
              <w:t xml:space="preserve">, вирус </w:t>
            </w:r>
            <w:proofErr w:type="spellStart"/>
            <w:r w:rsidRPr="00FD0691">
              <w:rPr>
                <w:sz w:val="18"/>
                <w:szCs w:val="18"/>
                <w:lang w:eastAsia="en-US"/>
              </w:rPr>
              <w:t>парагриппа</w:t>
            </w:r>
            <w:proofErr w:type="spellEnd"/>
            <w:r w:rsidRPr="00FD0691">
              <w:rPr>
                <w:sz w:val="18"/>
                <w:szCs w:val="18"/>
                <w:lang w:eastAsia="en-US"/>
              </w:rPr>
              <w:t xml:space="preserve">, </w:t>
            </w:r>
            <w:proofErr w:type="spellStart"/>
            <w:r w:rsidRPr="00FD0691">
              <w:rPr>
                <w:sz w:val="18"/>
                <w:szCs w:val="18"/>
                <w:lang w:eastAsia="en-US"/>
              </w:rPr>
              <w:t>метапневмовирус</w:t>
            </w:r>
            <w:proofErr w:type="spellEnd"/>
            <w:r w:rsidRPr="00FD0691">
              <w:rPr>
                <w:sz w:val="18"/>
                <w:szCs w:val="18"/>
                <w:lang w:eastAsia="en-US"/>
              </w:rPr>
              <w:t xml:space="preserve">, </w:t>
            </w:r>
            <w:proofErr w:type="spellStart"/>
            <w:r w:rsidRPr="00FD0691">
              <w:rPr>
                <w:sz w:val="18"/>
                <w:szCs w:val="18"/>
                <w:lang w:eastAsia="en-US"/>
              </w:rPr>
              <w:t>бокавирус</w:t>
            </w:r>
            <w:proofErr w:type="spellEnd"/>
            <w:r w:rsidRPr="00FD0691">
              <w:rPr>
                <w:sz w:val="18"/>
                <w:szCs w:val="18"/>
                <w:lang w:eastAsia="en-US"/>
              </w:rPr>
              <w:t xml:space="preserve">, </w:t>
            </w:r>
            <w:proofErr w:type="spellStart"/>
            <w:r w:rsidRPr="00FD0691">
              <w:rPr>
                <w:sz w:val="18"/>
                <w:szCs w:val="18"/>
                <w:lang w:eastAsia="en-US"/>
              </w:rPr>
              <w:t>Legionella</w:t>
            </w:r>
            <w:proofErr w:type="spellEnd"/>
            <w:r w:rsidRPr="00FD0691">
              <w:rPr>
                <w:sz w:val="18"/>
                <w:szCs w:val="18"/>
                <w:lang w:eastAsia="en-US"/>
              </w:rPr>
              <w:t xml:space="preserve"> </w:t>
            </w:r>
            <w:proofErr w:type="spellStart"/>
            <w:r w:rsidRPr="00FD0691">
              <w:rPr>
                <w:sz w:val="18"/>
                <w:szCs w:val="18"/>
                <w:lang w:eastAsia="en-US"/>
              </w:rPr>
              <w:t>pneumophila</w:t>
            </w:r>
            <w:proofErr w:type="spellEnd"/>
            <w:r w:rsidRPr="00FD0691">
              <w:rPr>
                <w:sz w:val="18"/>
                <w:szCs w:val="18"/>
                <w:lang w:eastAsia="en-US"/>
              </w:rPr>
              <w:t xml:space="preserve">, </w:t>
            </w:r>
            <w:proofErr w:type="spellStart"/>
            <w:r w:rsidRPr="00FD0691">
              <w:rPr>
                <w:sz w:val="18"/>
                <w:szCs w:val="18"/>
                <w:lang w:eastAsia="en-US"/>
              </w:rPr>
              <w:t>Hemophilus</w:t>
            </w:r>
            <w:proofErr w:type="spellEnd"/>
            <w:r w:rsidRPr="00FD0691">
              <w:rPr>
                <w:sz w:val="18"/>
                <w:szCs w:val="18"/>
                <w:lang w:eastAsia="en-US"/>
              </w:rPr>
              <w:t xml:space="preserve"> </w:t>
            </w:r>
            <w:proofErr w:type="spellStart"/>
            <w:r w:rsidRPr="00FD0691">
              <w:rPr>
                <w:sz w:val="18"/>
                <w:szCs w:val="18"/>
                <w:lang w:eastAsia="en-US"/>
              </w:rPr>
              <w:t>influenza</w:t>
            </w:r>
            <w:proofErr w:type="spellEnd"/>
            <w:r w:rsidRPr="00FD0691">
              <w:rPr>
                <w:sz w:val="18"/>
                <w:szCs w:val="18"/>
                <w:lang w:eastAsia="en-US"/>
              </w:rPr>
              <w:t xml:space="preserve">, </w:t>
            </w:r>
            <w:proofErr w:type="spellStart"/>
            <w:r w:rsidRPr="00FD0691">
              <w:rPr>
                <w:sz w:val="18"/>
                <w:szCs w:val="18"/>
                <w:lang w:eastAsia="en-US"/>
              </w:rPr>
              <w:t>Streptococcus</w:t>
            </w:r>
            <w:proofErr w:type="spellEnd"/>
            <w:r w:rsidRPr="00FD0691">
              <w:rPr>
                <w:sz w:val="18"/>
                <w:szCs w:val="18"/>
                <w:lang w:eastAsia="en-US"/>
              </w:rPr>
              <w:t xml:space="preserve"> </w:t>
            </w:r>
            <w:proofErr w:type="spellStart"/>
            <w:r w:rsidRPr="00FD0691">
              <w:rPr>
                <w:sz w:val="18"/>
                <w:szCs w:val="18"/>
                <w:lang w:eastAsia="en-US"/>
              </w:rPr>
              <w:t>pneumonia</w:t>
            </w:r>
            <w:proofErr w:type="spellEnd"/>
            <w:r w:rsidRPr="00FD0691">
              <w:rPr>
                <w:sz w:val="18"/>
                <w:szCs w:val="18"/>
                <w:lang w:eastAsia="en-US"/>
              </w:rPr>
              <w:t xml:space="preserve"> (для минимизации получения ложноположительных результатов);</w:t>
            </w:r>
          </w:p>
          <w:p w:rsidR="00FD0691" w:rsidRPr="00FD0691" w:rsidRDefault="00FD0691" w:rsidP="00FD0691">
            <w:pPr>
              <w:rPr>
                <w:sz w:val="18"/>
                <w:szCs w:val="18"/>
                <w:lang w:eastAsia="en-US"/>
              </w:rPr>
            </w:pPr>
            <w:r w:rsidRPr="00FD0691">
              <w:rPr>
                <w:sz w:val="18"/>
                <w:szCs w:val="18"/>
                <w:lang w:eastAsia="en-US"/>
              </w:rPr>
              <w:t>Диапазон температур транспортировки: нижний предел температурного диапазона не ниже -30</w:t>
            </w:r>
            <w:proofErr w:type="gramStart"/>
            <w:r w:rsidRPr="00FD0691">
              <w:rPr>
                <w:sz w:val="18"/>
                <w:szCs w:val="18"/>
                <w:lang w:eastAsia="en-US"/>
              </w:rPr>
              <w:t>°С</w:t>
            </w:r>
            <w:proofErr w:type="gramEnd"/>
            <w:r w:rsidRPr="00FD0691">
              <w:rPr>
                <w:sz w:val="18"/>
                <w:szCs w:val="18"/>
                <w:lang w:eastAsia="en-US"/>
              </w:rPr>
              <w:t>, верхний предел не выше 30°С (возможность транспортировки в холодное время года, без использования дополнительного оборудования).</w:t>
            </w:r>
          </w:p>
          <w:p w:rsidR="00FD0691" w:rsidRPr="00FD0691" w:rsidRDefault="00FD0691" w:rsidP="00FD0691">
            <w:pPr>
              <w:rPr>
                <w:sz w:val="18"/>
                <w:szCs w:val="18"/>
                <w:lang w:eastAsia="en-US"/>
              </w:rPr>
            </w:pPr>
            <w:r w:rsidRPr="00FD0691">
              <w:rPr>
                <w:sz w:val="18"/>
                <w:szCs w:val="18"/>
                <w:lang w:eastAsia="en-US"/>
              </w:rPr>
              <w:t xml:space="preserve">Условия хранения тест-кассеты после вскрытия, часов: не менее 4 часов (для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w:t>
            </w:r>
            <w:proofErr w:type="gramStart"/>
            <w:r w:rsidRPr="00FD0691">
              <w:rPr>
                <w:sz w:val="18"/>
                <w:szCs w:val="18"/>
                <w:lang w:eastAsia="en-US"/>
              </w:rPr>
              <w:t>упаковок</w:t>
            </w:r>
            <w:proofErr w:type="gramEnd"/>
            <w:r w:rsidRPr="00FD0691">
              <w:rPr>
                <w:sz w:val="18"/>
                <w:szCs w:val="18"/>
                <w:lang w:eastAsia="en-US"/>
              </w:rPr>
              <w:t xml:space="preserve"> незначительно превышающее количество пациентов);</w:t>
            </w:r>
          </w:p>
          <w:p w:rsidR="00FD0691" w:rsidRPr="00FD0691" w:rsidRDefault="00FD0691" w:rsidP="00FD0691">
            <w:pPr>
              <w:rPr>
                <w:sz w:val="18"/>
                <w:szCs w:val="18"/>
                <w:lang w:eastAsia="en-US"/>
              </w:rPr>
            </w:pPr>
            <w:r w:rsidRPr="00FD0691">
              <w:rPr>
                <w:sz w:val="18"/>
                <w:szCs w:val="18"/>
                <w:lang w:eastAsia="en-US"/>
              </w:rPr>
              <w:t>Остаточный срок годности на момент поставки не менее 12 месяцев.</w:t>
            </w:r>
          </w:p>
          <w:p w:rsidR="00FD0691" w:rsidRPr="00FD0691" w:rsidRDefault="00FD0691" w:rsidP="00FD0691">
            <w:pPr>
              <w:rPr>
                <w:sz w:val="18"/>
                <w:szCs w:val="18"/>
                <w:lang w:eastAsia="en-US"/>
              </w:rPr>
            </w:pPr>
            <w:r w:rsidRPr="00FD0691">
              <w:rPr>
                <w:sz w:val="18"/>
                <w:szCs w:val="18"/>
                <w:lang w:eastAsia="en-US"/>
              </w:rPr>
              <w:t>Состав набора:</w:t>
            </w:r>
          </w:p>
          <w:p w:rsidR="00FD0691" w:rsidRPr="00FD0691" w:rsidRDefault="00FD0691" w:rsidP="00FD0691">
            <w:pPr>
              <w:rPr>
                <w:sz w:val="18"/>
                <w:szCs w:val="18"/>
                <w:lang w:eastAsia="en-US"/>
              </w:rPr>
            </w:pPr>
            <w:r w:rsidRPr="00FD0691">
              <w:rPr>
                <w:sz w:val="18"/>
                <w:szCs w:val="18"/>
                <w:lang w:eastAsia="en-US"/>
              </w:rPr>
              <w:t>Тест-кассета или тест-картридж не менее 25 штук;</w:t>
            </w:r>
          </w:p>
          <w:p w:rsidR="00FD0691" w:rsidRPr="00FD0691" w:rsidRDefault="00FD0691" w:rsidP="00FD0691">
            <w:pPr>
              <w:rPr>
                <w:sz w:val="18"/>
                <w:szCs w:val="18"/>
                <w:lang w:eastAsia="en-US"/>
              </w:rPr>
            </w:pPr>
            <w:r w:rsidRPr="00FD0691">
              <w:rPr>
                <w:sz w:val="18"/>
                <w:szCs w:val="18"/>
                <w:lang w:eastAsia="en-US"/>
              </w:rPr>
              <w:t>Буфер для анализа во флаконе-капельнице не более 0,5 мл</w:t>
            </w:r>
            <w:proofErr w:type="gramStart"/>
            <w:r w:rsidRPr="00FD0691">
              <w:rPr>
                <w:sz w:val="18"/>
                <w:szCs w:val="18"/>
                <w:lang w:eastAsia="en-US"/>
              </w:rPr>
              <w:t>.</w:t>
            </w:r>
            <w:proofErr w:type="gramEnd"/>
            <w:r w:rsidRPr="00FD0691">
              <w:rPr>
                <w:sz w:val="18"/>
                <w:szCs w:val="18"/>
                <w:lang w:eastAsia="en-US"/>
              </w:rPr>
              <w:t xml:space="preserve"> – </w:t>
            </w:r>
            <w:proofErr w:type="gramStart"/>
            <w:r w:rsidRPr="00FD0691">
              <w:rPr>
                <w:sz w:val="18"/>
                <w:szCs w:val="18"/>
                <w:lang w:eastAsia="en-US"/>
              </w:rPr>
              <w:t>н</w:t>
            </w:r>
            <w:proofErr w:type="gramEnd"/>
            <w:r w:rsidRPr="00FD0691">
              <w:rPr>
                <w:sz w:val="18"/>
                <w:szCs w:val="18"/>
                <w:lang w:eastAsia="en-US"/>
              </w:rPr>
              <w:t>е менее 25 штук;</w:t>
            </w:r>
          </w:p>
          <w:p w:rsidR="00FD0691" w:rsidRPr="00FD0691" w:rsidRDefault="00FD0691" w:rsidP="00FD0691">
            <w:pPr>
              <w:rPr>
                <w:sz w:val="18"/>
                <w:szCs w:val="18"/>
                <w:lang w:eastAsia="en-US"/>
              </w:rPr>
            </w:pPr>
            <w:r w:rsidRPr="00FD0691">
              <w:rPr>
                <w:sz w:val="18"/>
                <w:szCs w:val="18"/>
                <w:lang w:eastAsia="en-US"/>
              </w:rPr>
              <w:t>Зонд-тампон стерильный не менее 25 штук;</w:t>
            </w:r>
          </w:p>
          <w:p w:rsidR="00FD0691" w:rsidRPr="00FD0691" w:rsidRDefault="00FD0691" w:rsidP="00FD0691">
            <w:pPr>
              <w:rPr>
                <w:sz w:val="18"/>
                <w:szCs w:val="18"/>
                <w:lang w:eastAsia="en-US"/>
              </w:rPr>
            </w:pPr>
            <w:r w:rsidRPr="00FD0691">
              <w:rPr>
                <w:sz w:val="18"/>
                <w:szCs w:val="18"/>
                <w:lang w:eastAsia="en-US"/>
              </w:rPr>
              <w:t>Обязательное наличие инструкции с подтверждением вышеуказанных характеристик (для проверки достоверности сведений) и регистрационного удостоверения выданного Федеральной Службой по надзору в сфере Здравоохранения с приложениями;</w:t>
            </w:r>
          </w:p>
          <w:p w:rsidR="00FD0691" w:rsidRPr="00FD0691" w:rsidRDefault="00FD0691" w:rsidP="00FD0691">
            <w:pPr>
              <w:rPr>
                <w:sz w:val="18"/>
                <w:szCs w:val="18"/>
                <w:lang w:eastAsia="en-US"/>
              </w:rPr>
            </w:pPr>
            <w:r w:rsidRPr="00FD0691">
              <w:rPr>
                <w:sz w:val="18"/>
                <w:szCs w:val="18"/>
                <w:lang w:eastAsia="en-US"/>
              </w:rPr>
              <w:t>Схема проведения анализа не менее 1 штуки.</w:t>
            </w:r>
          </w:p>
          <w:p w:rsidR="00FD0691" w:rsidRPr="00FD0691" w:rsidRDefault="00FD0691" w:rsidP="00FD0691">
            <w:pPr>
              <w:rPr>
                <w:b/>
                <w:sz w:val="18"/>
                <w:szCs w:val="18"/>
                <w:lang w:eastAsia="en-US"/>
              </w:rPr>
            </w:pPr>
            <w:r w:rsidRPr="00FD0691">
              <w:rPr>
                <w:b/>
                <w:sz w:val="18"/>
                <w:szCs w:val="18"/>
                <w:lang w:eastAsia="en-US"/>
              </w:rPr>
              <w:t>*Допускается возможность поставки продукции с иным количеством единиц в упаковке при условии соблюдения общего количества закупаемой продукции.</w:t>
            </w:r>
          </w:p>
          <w:p w:rsidR="00011C47" w:rsidRPr="00847F68" w:rsidRDefault="00FD0691" w:rsidP="00FD0691">
            <w:pPr>
              <w:jc w:val="both"/>
              <w:rPr>
                <w:sz w:val="18"/>
                <w:szCs w:val="18"/>
                <w:lang w:eastAsia="en-US"/>
              </w:rPr>
            </w:pPr>
            <w:r w:rsidRPr="00FD0691">
              <w:rPr>
                <w:b/>
                <w:sz w:val="18"/>
                <w:szCs w:val="18"/>
                <w:lang w:eastAsia="en-US"/>
              </w:rPr>
              <w:t>** Функциональные, технические и качественные характеристики товара должны быть подтверждены инструкцией производителя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1C47" w:rsidRPr="00847F68" w:rsidRDefault="00011C47" w:rsidP="00350602">
            <w:pPr>
              <w:jc w:val="center"/>
              <w:rPr>
                <w:sz w:val="18"/>
                <w:szCs w:val="18"/>
                <w:lang w:eastAsia="en-US"/>
              </w:rPr>
            </w:pPr>
            <w:proofErr w:type="spellStart"/>
            <w:r>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11C47" w:rsidRPr="00847F68" w:rsidRDefault="003C7FF0" w:rsidP="00350602">
            <w:pPr>
              <w:jc w:val="center"/>
              <w:rPr>
                <w:sz w:val="18"/>
                <w:szCs w:val="18"/>
                <w:lang w:eastAsia="en-US"/>
              </w:rPr>
            </w:pPr>
            <w:r>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11C47" w:rsidRPr="00924DF1" w:rsidRDefault="00011C47" w:rsidP="00924DF1">
            <w:pPr>
              <w:jc w:val="center"/>
              <w:rPr>
                <w:color w:val="000000"/>
                <w:sz w:val="18"/>
                <w:szCs w:val="22"/>
              </w:rPr>
            </w:pPr>
            <w:r>
              <w:rPr>
                <w:color w:val="000000"/>
                <w:sz w:val="18"/>
                <w:szCs w:val="22"/>
              </w:rPr>
              <w:t>2750,00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011C47" w:rsidRDefault="00011C47"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924DF1" w:rsidRDefault="00924DF1" w:rsidP="00B80FBA">
      <w:pPr>
        <w:tabs>
          <w:tab w:val="left" w:pos="851"/>
        </w:tabs>
        <w:jc w:val="both"/>
        <w:outlineLvl w:val="2"/>
        <w:rPr>
          <w:b/>
          <w:bCs/>
          <w:color w:val="626262"/>
          <w:sz w:val="20"/>
          <w:szCs w:val="18"/>
        </w:rPr>
      </w:pPr>
    </w:p>
    <w:p w:rsidR="000703B6" w:rsidRDefault="000703B6"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bookmarkStart w:id="2" w:name="_GoBack"/>
      <w:bookmarkEnd w:id="2"/>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proofErr w:type="gramStart"/>
      <w:r w:rsidR="00011C47">
        <w:rPr>
          <w:b/>
          <w:kern w:val="32"/>
          <w:sz w:val="20"/>
          <w:szCs w:val="20"/>
        </w:rPr>
        <w:t>экспресс-тестов</w:t>
      </w:r>
      <w:proofErr w:type="gramEnd"/>
      <w:r w:rsidR="00011C47">
        <w:rPr>
          <w:b/>
          <w:kern w:val="32"/>
          <w:sz w:val="20"/>
          <w:szCs w:val="20"/>
        </w:rPr>
        <w:t xml:space="preserve"> для </w:t>
      </w:r>
      <w:proofErr w:type="spellStart"/>
      <w:r w:rsidR="00011C47">
        <w:rPr>
          <w:b/>
          <w:kern w:val="32"/>
          <w:sz w:val="20"/>
          <w:szCs w:val="20"/>
        </w:rPr>
        <w:t>иммунохроматографического</w:t>
      </w:r>
      <w:proofErr w:type="spellEnd"/>
      <w:r w:rsidR="00011C47">
        <w:rPr>
          <w:b/>
          <w:kern w:val="32"/>
          <w:sz w:val="20"/>
          <w:szCs w:val="20"/>
        </w:rPr>
        <w:t xml:space="preserve"> определения антигена </w:t>
      </w:r>
      <w:proofErr w:type="spellStart"/>
      <w:r w:rsidR="00011C47">
        <w:rPr>
          <w:b/>
          <w:kern w:val="32"/>
          <w:sz w:val="20"/>
          <w:szCs w:val="20"/>
        </w:rPr>
        <w:t>коронавируса</w:t>
      </w:r>
      <w:proofErr w:type="spellEnd"/>
      <w:r w:rsidR="00011C47">
        <w:rPr>
          <w:b/>
          <w:kern w:val="32"/>
          <w:sz w:val="20"/>
          <w:szCs w:val="20"/>
        </w:rPr>
        <w:t xml:space="preserve"> SARS-CoV-2 в биологическом материале</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11C47">
        <w:rPr>
          <w:b/>
          <w:kern w:val="32"/>
          <w:sz w:val="20"/>
          <w:szCs w:val="20"/>
        </w:rPr>
        <w:t>005-24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11C47">
        <w:rPr>
          <w:sz w:val="19"/>
          <w:szCs w:val="19"/>
        </w:rPr>
        <w:t>005-24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proofErr w:type="gramStart"/>
      <w:r w:rsidR="00011C47">
        <w:rPr>
          <w:b/>
          <w:kern w:val="32"/>
          <w:sz w:val="19"/>
          <w:szCs w:val="19"/>
        </w:rPr>
        <w:t>экспресс-тестов</w:t>
      </w:r>
      <w:proofErr w:type="gramEnd"/>
      <w:r w:rsidR="00011C47">
        <w:rPr>
          <w:b/>
          <w:kern w:val="32"/>
          <w:sz w:val="19"/>
          <w:szCs w:val="19"/>
        </w:rPr>
        <w:t xml:space="preserve"> для </w:t>
      </w:r>
      <w:proofErr w:type="spellStart"/>
      <w:r w:rsidR="00011C47">
        <w:rPr>
          <w:b/>
          <w:kern w:val="32"/>
          <w:sz w:val="19"/>
          <w:szCs w:val="19"/>
        </w:rPr>
        <w:t>иммунохроматографического</w:t>
      </w:r>
      <w:proofErr w:type="spellEnd"/>
      <w:r w:rsidR="00011C47">
        <w:rPr>
          <w:b/>
          <w:kern w:val="32"/>
          <w:sz w:val="19"/>
          <w:szCs w:val="19"/>
        </w:rPr>
        <w:t xml:space="preserve"> определения антигена </w:t>
      </w:r>
      <w:proofErr w:type="spellStart"/>
      <w:r w:rsidR="00011C47">
        <w:rPr>
          <w:b/>
          <w:kern w:val="32"/>
          <w:sz w:val="19"/>
          <w:szCs w:val="19"/>
        </w:rPr>
        <w:t>коронавируса</w:t>
      </w:r>
      <w:proofErr w:type="spellEnd"/>
      <w:r w:rsidR="00011C47">
        <w:rPr>
          <w:b/>
          <w:kern w:val="32"/>
          <w:sz w:val="19"/>
          <w:szCs w:val="19"/>
        </w:rPr>
        <w:t xml:space="preserve"> SARS-CoV-2 в биологическом материале</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proofErr w:type="gramStart"/>
      <w:r w:rsidR="00011C47">
        <w:rPr>
          <w:rFonts w:ascii="Times New Roman" w:hAnsi="Times New Roman" w:cs="Times New Roman"/>
          <w:sz w:val="19"/>
          <w:szCs w:val="19"/>
        </w:rPr>
        <w:t>экспресс-тестов</w:t>
      </w:r>
      <w:proofErr w:type="gramEnd"/>
      <w:r w:rsidR="00011C47">
        <w:rPr>
          <w:rFonts w:ascii="Times New Roman" w:hAnsi="Times New Roman" w:cs="Times New Roman"/>
          <w:sz w:val="19"/>
          <w:szCs w:val="19"/>
        </w:rPr>
        <w:t xml:space="preserve"> для </w:t>
      </w:r>
      <w:proofErr w:type="spellStart"/>
      <w:r w:rsidR="00011C47">
        <w:rPr>
          <w:rFonts w:ascii="Times New Roman" w:hAnsi="Times New Roman" w:cs="Times New Roman"/>
          <w:sz w:val="19"/>
          <w:szCs w:val="19"/>
        </w:rPr>
        <w:t>иммунохроматографического</w:t>
      </w:r>
      <w:proofErr w:type="spellEnd"/>
      <w:r w:rsidR="00011C47">
        <w:rPr>
          <w:rFonts w:ascii="Times New Roman" w:hAnsi="Times New Roman" w:cs="Times New Roman"/>
          <w:sz w:val="19"/>
          <w:szCs w:val="19"/>
        </w:rPr>
        <w:t xml:space="preserve"> определения антигена </w:t>
      </w:r>
      <w:proofErr w:type="spellStart"/>
      <w:r w:rsidR="00011C47">
        <w:rPr>
          <w:rFonts w:ascii="Times New Roman" w:hAnsi="Times New Roman" w:cs="Times New Roman"/>
          <w:sz w:val="19"/>
          <w:szCs w:val="19"/>
        </w:rPr>
        <w:t>коронавируса</w:t>
      </w:r>
      <w:proofErr w:type="spellEnd"/>
      <w:r w:rsidR="00011C47">
        <w:rPr>
          <w:rFonts w:ascii="Times New Roman" w:hAnsi="Times New Roman" w:cs="Times New Roman"/>
          <w:sz w:val="19"/>
          <w:szCs w:val="19"/>
        </w:rPr>
        <w:t xml:space="preserve"> SARS-CoV-2 в биологическом материале</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011C47" w:rsidRPr="00011C47">
        <w:rPr>
          <w:sz w:val="19"/>
          <w:szCs w:val="19"/>
        </w:rPr>
        <w:t>г. Иркутск, ул. Баумана 214а/1</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11C47">
        <w:rPr>
          <w:sz w:val="19"/>
          <w:szCs w:val="19"/>
        </w:rPr>
        <w:t>31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11C47">
        <w:rPr>
          <w:sz w:val="20"/>
          <w:szCs w:val="20"/>
        </w:rPr>
        <w:t>005-24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proofErr w:type="gramStart"/>
      <w:r w:rsidR="00011C47">
        <w:rPr>
          <w:b/>
          <w:kern w:val="32"/>
          <w:sz w:val="20"/>
          <w:szCs w:val="20"/>
        </w:rPr>
        <w:t>экспресс-тестов</w:t>
      </w:r>
      <w:proofErr w:type="gramEnd"/>
      <w:r w:rsidR="00011C47">
        <w:rPr>
          <w:b/>
          <w:kern w:val="32"/>
          <w:sz w:val="20"/>
          <w:szCs w:val="20"/>
        </w:rPr>
        <w:t xml:space="preserve"> для </w:t>
      </w:r>
      <w:proofErr w:type="spellStart"/>
      <w:r w:rsidR="00011C47">
        <w:rPr>
          <w:b/>
          <w:kern w:val="32"/>
          <w:sz w:val="20"/>
          <w:szCs w:val="20"/>
        </w:rPr>
        <w:t>иммунохроматографического</w:t>
      </w:r>
      <w:proofErr w:type="spellEnd"/>
      <w:r w:rsidR="00011C47">
        <w:rPr>
          <w:b/>
          <w:kern w:val="32"/>
          <w:sz w:val="20"/>
          <w:szCs w:val="20"/>
        </w:rPr>
        <w:t xml:space="preserve"> определения антигена </w:t>
      </w:r>
      <w:proofErr w:type="spellStart"/>
      <w:r w:rsidR="00011C47">
        <w:rPr>
          <w:b/>
          <w:kern w:val="32"/>
          <w:sz w:val="20"/>
          <w:szCs w:val="20"/>
        </w:rPr>
        <w:t>коронавируса</w:t>
      </w:r>
      <w:proofErr w:type="spellEnd"/>
      <w:r w:rsidR="00011C47">
        <w:rPr>
          <w:b/>
          <w:kern w:val="32"/>
          <w:sz w:val="20"/>
          <w:szCs w:val="20"/>
        </w:rPr>
        <w:t xml:space="preserve"> SARS-CoV-2 в биологическом материале</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11C47">
        <w:rPr>
          <w:b/>
          <w:kern w:val="32"/>
          <w:sz w:val="20"/>
          <w:szCs w:val="20"/>
        </w:rPr>
        <w:t>005-24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proofErr w:type="gramStart"/>
      <w:r w:rsidR="00011C47">
        <w:rPr>
          <w:bCs/>
          <w:kern w:val="32"/>
          <w:sz w:val="20"/>
          <w:szCs w:val="20"/>
        </w:rPr>
        <w:t>экспресс-тестов</w:t>
      </w:r>
      <w:proofErr w:type="gramEnd"/>
      <w:r w:rsidR="00011C47">
        <w:rPr>
          <w:bCs/>
          <w:kern w:val="32"/>
          <w:sz w:val="20"/>
          <w:szCs w:val="20"/>
        </w:rPr>
        <w:t xml:space="preserve"> для </w:t>
      </w:r>
      <w:proofErr w:type="spellStart"/>
      <w:r w:rsidR="00011C47">
        <w:rPr>
          <w:bCs/>
          <w:kern w:val="32"/>
          <w:sz w:val="20"/>
          <w:szCs w:val="20"/>
        </w:rPr>
        <w:t>иммунохроматографического</w:t>
      </w:r>
      <w:proofErr w:type="spellEnd"/>
      <w:r w:rsidR="00011C47">
        <w:rPr>
          <w:bCs/>
          <w:kern w:val="32"/>
          <w:sz w:val="20"/>
          <w:szCs w:val="20"/>
        </w:rPr>
        <w:t xml:space="preserve"> определения антигена </w:t>
      </w:r>
      <w:proofErr w:type="spellStart"/>
      <w:r w:rsidR="00011C47">
        <w:rPr>
          <w:bCs/>
          <w:kern w:val="32"/>
          <w:sz w:val="20"/>
          <w:szCs w:val="20"/>
        </w:rPr>
        <w:t>коронавируса</w:t>
      </w:r>
      <w:proofErr w:type="spellEnd"/>
      <w:r w:rsidR="00011C47">
        <w:rPr>
          <w:bCs/>
          <w:kern w:val="32"/>
          <w:sz w:val="20"/>
          <w:szCs w:val="20"/>
        </w:rPr>
        <w:t xml:space="preserve"> SARS-CoV-2 в биологическом материале</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011C47">
        <w:rPr>
          <w:bCs/>
          <w:kern w:val="32"/>
          <w:sz w:val="20"/>
          <w:szCs w:val="20"/>
        </w:rPr>
        <w:t xml:space="preserve">экспресс-тестов для </w:t>
      </w:r>
      <w:proofErr w:type="spellStart"/>
      <w:r w:rsidR="00011C47">
        <w:rPr>
          <w:bCs/>
          <w:kern w:val="32"/>
          <w:sz w:val="20"/>
          <w:szCs w:val="20"/>
        </w:rPr>
        <w:t>иммунохроматографического</w:t>
      </w:r>
      <w:proofErr w:type="spellEnd"/>
      <w:r w:rsidR="00011C47">
        <w:rPr>
          <w:bCs/>
          <w:kern w:val="32"/>
          <w:sz w:val="20"/>
          <w:szCs w:val="20"/>
        </w:rPr>
        <w:t xml:space="preserve"> определения антигена </w:t>
      </w:r>
      <w:proofErr w:type="spellStart"/>
      <w:r w:rsidR="00011C47">
        <w:rPr>
          <w:bCs/>
          <w:kern w:val="32"/>
          <w:sz w:val="20"/>
          <w:szCs w:val="20"/>
        </w:rPr>
        <w:t>коронавируса</w:t>
      </w:r>
      <w:proofErr w:type="spellEnd"/>
      <w:r w:rsidR="00011C47">
        <w:rPr>
          <w:bCs/>
          <w:kern w:val="32"/>
          <w:sz w:val="20"/>
          <w:szCs w:val="20"/>
        </w:rPr>
        <w:t xml:space="preserve"> SARS-CoV-2 в биологическом материале</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13" w:rsidRDefault="00A07113" w:rsidP="00ED57EB">
      <w:r>
        <w:separator/>
      </w:r>
    </w:p>
  </w:endnote>
  <w:endnote w:type="continuationSeparator" w:id="0">
    <w:p w:rsidR="00A07113" w:rsidRDefault="00A0711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FD0691">
          <w:rPr>
            <w:noProof/>
          </w:rPr>
          <w:t>20</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13" w:rsidRDefault="00A07113" w:rsidP="00ED57EB">
      <w:r>
        <w:separator/>
      </w:r>
    </w:p>
  </w:footnote>
  <w:footnote w:type="continuationSeparator" w:id="0">
    <w:p w:rsidR="00A07113" w:rsidRDefault="00A07113" w:rsidP="00ED57EB">
      <w:r>
        <w:continuationSeparator/>
      </w:r>
    </w:p>
  </w:footnote>
  <w:footnote w:id="1">
    <w:p w:rsidR="00A07113" w:rsidRPr="000966CA" w:rsidRDefault="00A07113"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C47"/>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C7FF0"/>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691"/>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00890-74E4-4D8E-9767-A2223852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24</Pages>
  <Words>11257</Words>
  <Characters>83145</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94214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199</cp:revision>
  <cp:lastPrinted>2024-01-12T08:16:00Z</cp:lastPrinted>
  <dcterms:created xsi:type="dcterms:W3CDTF">2022-11-17T07:10:00Z</dcterms:created>
  <dcterms:modified xsi:type="dcterms:W3CDTF">2024-01-12T08:35:00Z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