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FEB" w:rsidRPr="009B021D" w:rsidRDefault="00060FEB" w:rsidP="00060FEB">
      <w:pPr>
        <w:pStyle w:val="af"/>
        <w:widowControl w:val="0"/>
        <w:rPr>
          <w:sz w:val="19"/>
          <w:szCs w:val="19"/>
        </w:rPr>
      </w:pPr>
      <w:r w:rsidRPr="009B021D">
        <w:rPr>
          <w:sz w:val="19"/>
          <w:szCs w:val="19"/>
        </w:rPr>
        <w:t xml:space="preserve">Договор № </w:t>
      </w:r>
      <w:r w:rsidR="00924DF1">
        <w:rPr>
          <w:sz w:val="19"/>
          <w:szCs w:val="19"/>
        </w:rPr>
        <w:t>001-24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924DF1">
        <w:rPr>
          <w:b/>
          <w:kern w:val="32"/>
          <w:sz w:val="19"/>
          <w:szCs w:val="19"/>
        </w:rPr>
        <w:t xml:space="preserve">систем </w:t>
      </w:r>
      <w:proofErr w:type="spellStart"/>
      <w:r w:rsidR="00924DF1">
        <w:rPr>
          <w:b/>
          <w:kern w:val="32"/>
          <w:sz w:val="19"/>
          <w:szCs w:val="19"/>
        </w:rPr>
        <w:t>инфузионных</w:t>
      </w:r>
      <w:proofErr w:type="spellEnd"/>
      <w:r w:rsidR="00924DF1">
        <w:rPr>
          <w:b/>
          <w:kern w:val="32"/>
          <w:sz w:val="19"/>
          <w:szCs w:val="19"/>
        </w:rPr>
        <w:t xml:space="preserve">, </w:t>
      </w:r>
      <w:proofErr w:type="spellStart"/>
      <w:r w:rsidR="00924DF1">
        <w:rPr>
          <w:b/>
          <w:kern w:val="32"/>
          <w:sz w:val="19"/>
          <w:szCs w:val="19"/>
        </w:rPr>
        <w:t>трансфузионных</w:t>
      </w:r>
      <w:proofErr w:type="spellEnd"/>
      <w:r w:rsidR="00924DF1">
        <w:rPr>
          <w:b/>
          <w:kern w:val="32"/>
          <w:sz w:val="19"/>
          <w:szCs w:val="19"/>
        </w:rPr>
        <w:t xml:space="preserve"> одноразовых</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08109C">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Pr="0008109C" w:rsidRDefault="0008109C" w:rsidP="0008109C">
      <w:pPr>
        <w:ind w:firstLine="709"/>
        <w:jc w:val="both"/>
        <w:rPr>
          <w:sz w:val="19"/>
          <w:szCs w:val="19"/>
        </w:rPr>
      </w:pPr>
      <w:proofErr w:type="gramStart"/>
      <w:r w:rsidRPr="0008109C">
        <w:rPr>
          <w:b/>
          <w:sz w:val="19"/>
          <w:szCs w:val="19"/>
        </w:rPr>
        <w:t>Областное государственное автономное учреждение здравоохранения «Иркутская городская клиническая больница №8»</w:t>
      </w:r>
      <w:r w:rsidRPr="0008109C">
        <w:rPr>
          <w:sz w:val="19"/>
          <w:szCs w:val="19"/>
        </w:rPr>
        <w:t xml:space="preserve">, именуемое в дальнейшем  </w:t>
      </w:r>
      <w:r w:rsidRPr="0008109C">
        <w:rPr>
          <w:b/>
          <w:sz w:val="19"/>
          <w:szCs w:val="19"/>
        </w:rPr>
        <w:t xml:space="preserve">Заказчик, </w:t>
      </w:r>
      <w:r w:rsidRPr="0008109C">
        <w:rPr>
          <w:sz w:val="19"/>
          <w:szCs w:val="19"/>
        </w:rPr>
        <w:t xml:space="preserve">в лице главного врача </w:t>
      </w:r>
      <w:proofErr w:type="spellStart"/>
      <w:r w:rsidRPr="0008109C">
        <w:rPr>
          <w:sz w:val="19"/>
          <w:szCs w:val="19"/>
        </w:rPr>
        <w:t>Есевой</w:t>
      </w:r>
      <w:proofErr w:type="spellEnd"/>
      <w:r w:rsidRPr="0008109C">
        <w:rPr>
          <w:sz w:val="19"/>
          <w:szCs w:val="19"/>
        </w:rPr>
        <w:t xml:space="preserve"> Жанны Владимировны, действующего на основании Устава, с одной стороны, и </w:t>
      </w:r>
      <w:r w:rsidRPr="0008109C">
        <w:rPr>
          <w:b/>
          <w:bCs/>
          <w:sz w:val="19"/>
          <w:szCs w:val="19"/>
        </w:rPr>
        <w:t>Общество с ограниченной ответственностью «</w:t>
      </w:r>
      <w:proofErr w:type="spellStart"/>
      <w:r w:rsidRPr="0008109C">
        <w:rPr>
          <w:b/>
          <w:bCs/>
          <w:sz w:val="19"/>
          <w:szCs w:val="19"/>
        </w:rPr>
        <w:t>Альфамед</w:t>
      </w:r>
      <w:proofErr w:type="spellEnd"/>
      <w:r w:rsidRPr="0008109C">
        <w:rPr>
          <w:b/>
          <w:bCs/>
          <w:sz w:val="19"/>
          <w:szCs w:val="19"/>
        </w:rPr>
        <w:t>»</w:t>
      </w:r>
      <w:r w:rsidRPr="0008109C">
        <w:rPr>
          <w:b/>
          <w:sz w:val="19"/>
          <w:szCs w:val="19"/>
        </w:rPr>
        <w:t>,</w:t>
      </w:r>
      <w:r w:rsidRPr="0008109C">
        <w:rPr>
          <w:sz w:val="19"/>
          <w:szCs w:val="19"/>
        </w:rPr>
        <w:t xml:space="preserve"> именуемый  в дальнейшем  </w:t>
      </w:r>
      <w:r w:rsidRPr="0008109C">
        <w:rPr>
          <w:b/>
          <w:sz w:val="19"/>
          <w:szCs w:val="19"/>
        </w:rPr>
        <w:t>Поставщик</w:t>
      </w:r>
      <w:r w:rsidRPr="0008109C">
        <w:rPr>
          <w:sz w:val="19"/>
          <w:szCs w:val="19"/>
        </w:rPr>
        <w:t>, в лице генерального директора Давыдовой Натальи Борисовны, действующей на основании Устава</w:t>
      </w:r>
      <w:r w:rsidR="00E94A4D" w:rsidRPr="0008109C">
        <w:rPr>
          <w:sz w:val="19"/>
          <w:szCs w:val="19"/>
        </w:rPr>
        <w:t>, с другой стороны, в дальнейшем совместно именуемые Стороны, на основании  результатов</w:t>
      </w:r>
      <w:proofErr w:type="gramEnd"/>
      <w:r w:rsidR="00E94A4D" w:rsidRPr="0008109C">
        <w:rPr>
          <w:sz w:val="19"/>
          <w:szCs w:val="19"/>
        </w:rPr>
        <w:t xml:space="preserve"> </w:t>
      </w:r>
      <w:proofErr w:type="gramStart"/>
      <w:r w:rsidR="00E94A4D" w:rsidRPr="0008109C">
        <w:rPr>
          <w:sz w:val="19"/>
          <w:szCs w:val="19"/>
        </w:rPr>
        <w:t>определения Исполнителя путем проведения запроса котировок в электронной форме</w:t>
      </w:r>
      <w:r w:rsidR="00BD0D1F" w:rsidRPr="0008109C">
        <w:rPr>
          <w:kern w:val="32"/>
          <w:sz w:val="19"/>
          <w:szCs w:val="19"/>
        </w:rPr>
        <w:t>, участниками которого могут являться только субъекты малого и среднего предпринимательства</w:t>
      </w:r>
      <w:r w:rsidR="00E94A4D" w:rsidRPr="0008109C">
        <w:rPr>
          <w:sz w:val="19"/>
          <w:szCs w:val="19"/>
        </w:rPr>
        <w:t xml:space="preserve"> (протокол  </w:t>
      </w:r>
      <w:r w:rsidRPr="0008109C">
        <w:rPr>
          <w:sz w:val="19"/>
          <w:szCs w:val="19"/>
        </w:rPr>
        <w:t>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19"/>
          <w:szCs w:val="19"/>
        </w:rPr>
        <w:t xml:space="preserve"> </w:t>
      </w:r>
      <w:r w:rsidRPr="0008109C">
        <w:rPr>
          <w:sz w:val="19"/>
          <w:szCs w:val="19"/>
        </w:rPr>
        <w:t xml:space="preserve">на поставку систем </w:t>
      </w:r>
      <w:proofErr w:type="spellStart"/>
      <w:r w:rsidRPr="0008109C">
        <w:rPr>
          <w:sz w:val="19"/>
          <w:szCs w:val="19"/>
        </w:rPr>
        <w:t>инфузионных</w:t>
      </w:r>
      <w:proofErr w:type="spellEnd"/>
      <w:r w:rsidRPr="0008109C">
        <w:rPr>
          <w:sz w:val="19"/>
          <w:szCs w:val="19"/>
        </w:rPr>
        <w:t xml:space="preserve">, </w:t>
      </w:r>
      <w:proofErr w:type="spellStart"/>
      <w:r w:rsidRPr="0008109C">
        <w:rPr>
          <w:sz w:val="19"/>
          <w:szCs w:val="19"/>
        </w:rPr>
        <w:t>трансфузионных</w:t>
      </w:r>
      <w:proofErr w:type="spellEnd"/>
      <w:r w:rsidRPr="0008109C">
        <w:rPr>
          <w:sz w:val="19"/>
          <w:szCs w:val="19"/>
        </w:rPr>
        <w:t xml:space="preserve"> одноразовых </w:t>
      </w:r>
      <w:r w:rsidR="00E94A4D" w:rsidRPr="0008109C">
        <w:rPr>
          <w:sz w:val="19"/>
          <w:szCs w:val="19"/>
        </w:rPr>
        <w:t xml:space="preserve">№ </w:t>
      </w:r>
      <w:r w:rsidRPr="0008109C">
        <w:rPr>
          <w:sz w:val="19"/>
          <w:szCs w:val="19"/>
        </w:rPr>
        <w:t>32413157625</w:t>
      </w:r>
      <w:r w:rsidR="00E94A4D" w:rsidRPr="0008109C">
        <w:rPr>
          <w:sz w:val="19"/>
          <w:szCs w:val="19"/>
        </w:rPr>
        <w:t xml:space="preserve"> от </w:t>
      </w:r>
      <w:r>
        <w:rPr>
          <w:sz w:val="19"/>
          <w:szCs w:val="19"/>
        </w:rPr>
        <w:t>16.01.2024 г.</w:t>
      </w:r>
      <w:r w:rsidR="00E94A4D" w:rsidRPr="0008109C">
        <w:rPr>
          <w:sz w:val="19"/>
          <w:szCs w:val="19"/>
        </w:rPr>
        <w:t>), заключили настоящий Договор о нижеследующем:</w:t>
      </w:r>
      <w:proofErr w:type="gramEnd"/>
    </w:p>
    <w:p w:rsidR="00E2058B" w:rsidRPr="0008109C" w:rsidRDefault="00E2058B" w:rsidP="005419B5">
      <w:pPr>
        <w:jc w:val="both"/>
        <w:rPr>
          <w:sz w:val="19"/>
          <w:szCs w:val="19"/>
        </w:rPr>
      </w:pPr>
    </w:p>
    <w:p w:rsidR="00D120C1" w:rsidRPr="0008109C" w:rsidRDefault="00D120C1" w:rsidP="00A74A0C">
      <w:pPr>
        <w:pStyle w:val="3"/>
        <w:numPr>
          <w:ilvl w:val="0"/>
          <w:numId w:val="3"/>
        </w:numPr>
        <w:tabs>
          <w:tab w:val="left" w:pos="720"/>
        </w:tabs>
        <w:ind w:left="720"/>
        <w:jc w:val="center"/>
        <w:rPr>
          <w:rFonts w:ascii="Times New Roman" w:hAnsi="Times New Roman"/>
          <w:b/>
          <w:sz w:val="19"/>
          <w:szCs w:val="19"/>
        </w:rPr>
      </w:pPr>
      <w:r w:rsidRPr="0008109C">
        <w:rPr>
          <w:rFonts w:ascii="Times New Roman" w:hAnsi="Times New Roman"/>
          <w:b/>
          <w:sz w:val="19"/>
          <w:szCs w:val="19"/>
        </w:rPr>
        <w:t>ПРЕДМЕТ ДОГОВОРА</w:t>
      </w:r>
    </w:p>
    <w:p w:rsidR="00D120C1" w:rsidRPr="0008109C"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08109C">
        <w:rPr>
          <w:rFonts w:ascii="Times New Roman" w:hAnsi="Times New Roman" w:cs="Times New Roman"/>
          <w:sz w:val="19"/>
          <w:szCs w:val="19"/>
        </w:rPr>
        <w:t>Поставщик обязуется осуществить поставку</w:t>
      </w:r>
      <w:r w:rsidR="00550199" w:rsidRPr="0008109C">
        <w:rPr>
          <w:rFonts w:ascii="Times New Roman" w:hAnsi="Times New Roman" w:cs="Times New Roman"/>
          <w:sz w:val="19"/>
          <w:szCs w:val="19"/>
        </w:rPr>
        <w:t xml:space="preserve"> </w:t>
      </w:r>
      <w:r w:rsidR="00924DF1" w:rsidRPr="0008109C">
        <w:rPr>
          <w:rFonts w:ascii="Times New Roman" w:hAnsi="Times New Roman" w:cs="Times New Roman"/>
          <w:sz w:val="19"/>
          <w:szCs w:val="19"/>
        </w:rPr>
        <w:t xml:space="preserve">систем </w:t>
      </w:r>
      <w:proofErr w:type="spellStart"/>
      <w:r w:rsidR="00924DF1" w:rsidRPr="0008109C">
        <w:rPr>
          <w:rFonts w:ascii="Times New Roman" w:hAnsi="Times New Roman" w:cs="Times New Roman"/>
          <w:sz w:val="19"/>
          <w:szCs w:val="19"/>
        </w:rPr>
        <w:t>инфузионных</w:t>
      </w:r>
      <w:proofErr w:type="spellEnd"/>
      <w:r w:rsidR="00924DF1" w:rsidRPr="0008109C">
        <w:rPr>
          <w:rFonts w:ascii="Times New Roman" w:hAnsi="Times New Roman" w:cs="Times New Roman"/>
          <w:sz w:val="19"/>
          <w:szCs w:val="19"/>
        </w:rPr>
        <w:t xml:space="preserve">, </w:t>
      </w:r>
      <w:proofErr w:type="spellStart"/>
      <w:r w:rsidR="00924DF1" w:rsidRPr="0008109C">
        <w:rPr>
          <w:rFonts w:ascii="Times New Roman" w:hAnsi="Times New Roman" w:cs="Times New Roman"/>
          <w:sz w:val="19"/>
          <w:szCs w:val="19"/>
        </w:rPr>
        <w:t>трансфузионных</w:t>
      </w:r>
      <w:proofErr w:type="spellEnd"/>
      <w:r w:rsidR="00924DF1" w:rsidRPr="0008109C">
        <w:rPr>
          <w:rFonts w:ascii="Times New Roman" w:hAnsi="Times New Roman" w:cs="Times New Roman"/>
          <w:sz w:val="19"/>
          <w:szCs w:val="19"/>
        </w:rPr>
        <w:t xml:space="preserve"> одноразовых</w:t>
      </w:r>
      <w:r w:rsidR="00836D0B" w:rsidRPr="0008109C">
        <w:rPr>
          <w:rFonts w:ascii="Times New Roman" w:hAnsi="Times New Roman" w:cs="Times New Roman"/>
          <w:sz w:val="19"/>
          <w:szCs w:val="19"/>
        </w:rPr>
        <w:t xml:space="preserve"> </w:t>
      </w:r>
      <w:r w:rsidRPr="0008109C">
        <w:rPr>
          <w:rFonts w:ascii="Times New Roman" w:hAnsi="Times New Roman" w:cs="Times New Roman"/>
          <w:sz w:val="19"/>
          <w:szCs w:val="19"/>
        </w:rPr>
        <w:t>в количестве и по ценам, указанным в спецификации (Приложение № 1), Заказчик обязуется принять и оплатить Товар.</w:t>
      </w:r>
    </w:p>
    <w:p w:rsidR="00D120C1" w:rsidRPr="0008109C" w:rsidRDefault="00D120C1" w:rsidP="00D120C1">
      <w:pPr>
        <w:pStyle w:val="ad"/>
        <w:spacing w:after="0" w:line="240" w:lineRule="auto"/>
        <w:ind w:left="480"/>
        <w:jc w:val="both"/>
        <w:rPr>
          <w:rFonts w:ascii="Times New Roman" w:hAnsi="Times New Roman" w:cs="Times New Roman"/>
          <w:sz w:val="19"/>
          <w:szCs w:val="19"/>
        </w:rPr>
      </w:pPr>
    </w:p>
    <w:p w:rsidR="00D120C1" w:rsidRPr="0008109C" w:rsidRDefault="00D120C1" w:rsidP="00A74A0C">
      <w:pPr>
        <w:pStyle w:val="1"/>
        <w:numPr>
          <w:ilvl w:val="0"/>
          <w:numId w:val="3"/>
        </w:numPr>
        <w:spacing w:before="0" w:after="0"/>
        <w:jc w:val="center"/>
        <w:rPr>
          <w:rFonts w:ascii="Times New Roman" w:hAnsi="Times New Roman" w:cs="Times New Roman"/>
          <w:sz w:val="19"/>
          <w:szCs w:val="19"/>
        </w:rPr>
      </w:pPr>
      <w:r w:rsidRPr="0008109C">
        <w:rPr>
          <w:rFonts w:ascii="Times New Roman" w:hAnsi="Times New Roman" w:cs="Times New Roman"/>
          <w:sz w:val="19"/>
          <w:szCs w:val="19"/>
        </w:rPr>
        <w:t>ЦЕНА ДОГОВОРА И ПОРЯДОК РАСЧЕТОВ</w:t>
      </w:r>
    </w:p>
    <w:p w:rsidR="00D120C1" w:rsidRPr="0008109C" w:rsidRDefault="00D120C1" w:rsidP="00D120C1">
      <w:pPr>
        <w:pStyle w:val="af3"/>
        <w:ind w:firstLine="709"/>
        <w:rPr>
          <w:sz w:val="19"/>
          <w:szCs w:val="19"/>
        </w:rPr>
      </w:pPr>
      <w:r w:rsidRPr="0008109C">
        <w:rPr>
          <w:sz w:val="19"/>
          <w:szCs w:val="19"/>
        </w:rPr>
        <w:t xml:space="preserve">2.1. </w:t>
      </w:r>
      <w:proofErr w:type="gramStart"/>
      <w:r w:rsidRPr="0008109C">
        <w:rPr>
          <w:sz w:val="19"/>
          <w:szCs w:val="19"/>
        </w:rPr>
        <w:t xml:space="preserve">Цена настоящего Договора составляет </w:t>
      </w:r>
      <w:r w:rsidR="0008109C" w:rsidRPr="0008109C">
        <w:rPr>
          <w:sz w:val="19"/>
          <w:szCs w:val="19"/>
        </w:rPr>
        <w:t>1 151 620,00 (Один миллион сто пятьдесят одна тысяча шестьсот двадцать) рублей 00 коп., НДС не облагается, в связи с применением Поставщиком упрощенной системы налогообложения</w:t>
      </w:r>
      <w:r w:rsidRPr="0008109C">
        <w:rPr>
          <w:sz w:val="19"/>
          <w:szCs w:val="19"/>
        </w:rPr>
        <w:t>, включает в себя стоимость Товара</w:t>
      </w:r>
      <w:r w:rsidR="0008109C">
        <w:rPr>
          <w:sz w:val="19"/>
          <w:szCs w:val="19"/>
        </w:rPr>
        <w:t xml:space="preserve"> </w:t>
      </w:r>
      <w:r w:rsidRPr="0008109C">
        <w:rPr>
          <w:sz w:val="19"/>
          <w:szCs w:val="19"/>
        </w:rPr>
        <w:t>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w:t>
      </w:r>
      <w:proofErr w:type="gramEnd"/>
      <w:r w:rsidRPr="0008109C">
        <w:rPr>
          <w:sz w:val="19"/>
          <w:szCs w:val="19"/>
        </w:rPr>
        <w:t xml:space="preserve"> срок исполнения Договора, то есть является конечной. </w:t>
      </w:r>
    </w:p>
    <w:p w:rsidR="00D120C1" w:rsidRPr="004F61F1" w:rsidRDefault="00D120C1" w:rsidP="00D120C1">
      <w:pPr>
        <w:pStyle w:val="af3"/>
        <w:ind w:firstLine="709"/>
        <w:rPr>
          <w:sz w:val="19"/>
          <w:szCs w:val="19"/>
        </w:rPr>
      </w:pPr>
      <w:r w:rsidRPr="0008109C">
        <w:rPr>
          <w:sz w:val="19"/>
          <w:szCs w:val="19"/>
        </w:rPr>
        <w:t>2.2.  Оплата за Товар производится по факту получения</w:t>
      </w:r>
      <w:r w:rsidRPr="004F61F1">
        <w:rPr>
          <w:sz w:val="19"/>
          <w:szCs w:val="19"/>
        </w:rPr>
        <w:t xml:space="preserve">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924DF1" w:rsidRDefault="00D120C1" w:rsidP="005E3A0E">
      <w:pPr>
        <w:ind w:firstLine="709"/>
        <w:jc w:val="both"/>
        <w:rPr>
          <w:sz w:val="19"/>
          <w:szCs w:val="19"/>
        </w:rPr>
      </w:pPr>
      <w:r w:rsidRPr="002D2168">
        <w:rPr>
          <w:sz w:val="19"/>
          <w:szCs w:val="19"/>
        </w:rPr>
        <w:t xml:space="preserve">4.1. </w:t>
      </w:r>
      <w:r w:rsidR="006E6DD0" w:rsidRPr="002D2168">
        <w:rPr>
          <w:sz w:val="19"/>
          <w:szCs w:val="19"/>
        </w:rPr>
        <w:t xml:space="preserve">Поставка товара </w:t>
      </w:r>
      <w:r w:rsidR="006E6DD0" w:rsidRPr="00924DF1">
        <w:rPr>
          <w:sz w:val="19"/>
          <w:szCs w:val="19"/>
        </w:rPr>
        <w:t>осуществляется по адрес</w:t>
      </w:r>
      <w:r w:rsidR="00EC6A3D" w:rsidRPr="00924DF1">
        <w:rPr>
          <w:sz w:val="19"/>
          <w:szCs w:val="19"/>
        </w:rPr>
        <w:t>у</w:t>
      </w:r>
      <w:r w:rsidR="006E6DD0" w:rsidRPr="00924DF1">
        <w:rPr>
          <w:sz w:val="19"/>
          <w:szCs w:val="19"/>
        </w:rPr>
        <w:t>:</w:t>
      </w:r>
      <w:r w:rsidR="0021398E" w:rsidRPr="00924DF1">
        <w:rPr>
          <w:sz w:val="19"/>
          <w:szCs w:val="19"/>
        </w:rPr>
        <w:t xml:space="preserve"> </w:t>
      </w:r>
      <w:r w:rsidR="000703B6" w:rsidRPr="00924DF1">
        <w:rPr>
          <w:sz w:val="19"/>
          <w:szCs w:val="19"/>
        </w:rPr>
        <w:t xml:space="preserve">г. Иркутск: </w:t>
      </w:r>
      <w:r w:rsidR="000703B6" w:rsidRPr="00924DF1">
        <w:rPr>
          <w:bCs/>
          <w:sz w:val="19"/>
          <w:szCs w:val="19"/>
        </w:rPr>
        <w:t>ул. Ярославского д. 300</w:t>
      </w:r>
      <w:r w:rsidR="00836D0B" w:rsidRPr="00924DF1">
        <w:rPr>
          <w:bCs/>
          <w:sz w:val="19"/>
          <w:szCs w:val="19"/>
        </w:rPr>
        <w:t xml:space="preserve"> </w:t>
      </w:r>
      <w:r w:rsidR="006E6DD0" w:rsidRPr="00924DF1">
        <w:rPr>
          <w:sz w:val="19"/>
          <w:szCs w:val="19"/>
        </w:rPr>
        <w:t>в рабочие дни с 09.00 ч. до 15.00 ч.</w:t>
      </w:r>
    </w:p>
    <w:p w:rsidR="00D120C1" w:rsidRPr="00924DF1" w:rsidRDefault="00D120C1" w:rsidP="00D120C1">
      <w:pPr>
        <w:ind w:firstLine="709"/>
        <w:jc w:val="both"/>
        <w:rPr>
          <w:sz w:val="19"/>
          <w:szCs w:val="19"/>
        </w:rPr>
      </w:pPr>
      <w:r w:rsidRPr="00924DF1">
        <w:rPr>
          <w:sz w:val="19"/>
          <w:szCs w:val="19"/>
        </w:rPr>
        <w:t>4.2. Тара и упаковка возврату не подлежат.</w:t>
      </w:r>
    </w:p>
    <w:p w:rsidR="00D120C1" w:rsidRPr="00BD323B" w:rsidRDefault="00D120C1" w:rsidP="00D120C1">
      <w:pPr>
        <w:ind w:firstLine="709"/>
        <w:jc w:val="both"/>
        <w:rPr>
          <w:sz w:val="19"/>
          <w:szCs w:val="19"/>
        </w:rPr>
      </w:pPr>
      <w:r w:rsidRPr="00924DF1">
        <w:rPr>
          <w:sz w:val="19"/>
          <w:szCs w:val="19"/>
        </w:rPr>
        <w:t xml:space="preserve">4.3. </w:t>
      </w:r>
      <w:r w:rsidR="00393AED" w:rsidRPr="00924DF1">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924DF1" w:rsidRPr="00924DF1">
        <w:rPr>
          <w:sz w:val="19"/>
          <w:szCs w:val="19"/>
        </w:rPr>
        <w:t>01</w:t>
      </w:r>
      <w:r w:rsidR="000703B6" w:rsidRPr="00924DF1">
        <w:rPr>
          <w:sz w:val="19"/>
          <w:szCs w:val="19"/>
        </w:rPr>
        <w:t>.1</w:t>
      </w:r>
      <w:r w:rsidR="00BF243F" w:rsidRPr="00924DF1">
        <w:rPr>
          <w:sz w:val="19"/>
          <w:szCs w:val="19"/>
        </w:rPr>
        <w:t>2</w:t>
      </w:r>
      <w:r w:rsidR="006B39CA" w:rsidRPr="00924DF1">
        <w:rPr>
          <w:sz w:val="19"/>
          <w:szCs w:val="19"/>
        </w:rPr>
        <w:t>.</w:t>
      </w:r>
      <w:r w:rsidR="00AD1EF8" w:rsidRPr="00924DF1">
        <w:rPr>
          <w:sz w:val="19"/>
          <w:szCs w:val="19"/>
        </w:rPr>
        <w:t>2024</w:t>
      </w:r>
      <w:r w:rsidR="00393AED" w:rsidRPr="00924DF1">
        <w:rPr>
          <w:sz w:val="19"/>
          <w:szCs w:val="19"/>
        </w:rPr>
        <w:t xml:space="preserve"> г. Поставка товара по заявке</w:t>
      </w:r>
      <w:r w:rsidR="00393AED" w:rsidRPr="00BD323B">
        <w:rPr>
          <w:sz w:val="19"/>
          <w:szCs w:val="19"/>
        </w:rPr>
        <w:t xml:space="preserve">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lastRenderedPageBreak/>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 xml:space="preserve">7.1. Размер обеспечения исполнения договора составляет </w:t>
      </w:r>
      <w:r w:rsidR="0008109C">
        <w:rPr>
          <w:rFonts w:ascii="Times New Roman" w:hAnsi="Times New Roman"/>
          <w:sz w:val="19"/>
          <w:szCs w:val="19"/>
        </w:rPr>
        <w:t xml:space="preserve">34620,00 </w:t>
      </w:r>
      <w:r w:rsidRPr="002D56C2">
        <w:rPr>
          <w:rFonts w:ascii="Times New Roman" w:hAnsi="Times New Roman"/>
          <w:sz w:val="19"/>
          <w:szCs w:val="19"/>
        </w:rPr>
        <w:t>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lastRenderedPageBreak/>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08109C" w:rsidRPr="008E1D83" w:rsidRDefault="0008109C" w:rsidP="0008109C">
            <w:pPr>
              <w:widowControl w:val="0"/>
              <w:tabs>
                <w:tab w:val="left" w:pos="5040"/>
              </w:tabs>
              <w:autoSpaceDE w:val="0"/>
              <w:autoSpaceDN w:val="0"/>
              <w:adjustRightInd w:val="0"/>
              <w:rPr>
                <w:rFonts w:eastAsia="Arial Unicode MS"/>
                <w:b/>
                <w:bCs/>
                <w:caps/>
                <w:sz w:val="18"/>
                <w:szCs w:val="18"/>
              </w:rPr>
            </w:pPr>
            <w:r w:rsidRPr="008E1D83">
              <w:rPr>
                <w:rFonts w:eastAsia="Arial Unicode MS"/>
                <w:b/>
                <w:bCs/>
                <w:caps/>
                <w:sz w:val="18"/>
                <w:szCs w:val="18"/>
              </w:rPr>
              <w:t>ООО «</w:t>
            </w:r>
            <w:proofErr w:type="spellStart"/>
            <w:r w:rsidRPr="008E1D83">
              <w:rPr>
                <w:rFonts w:eastAsia="Arial Unicode MS"/>
                <w:b/>
                <w:bCs/>
                <w:sz w:val="18"/>
                <w:szCs w:val="18"/>
              </w:rPr>
              <w:t>Альфамед</w:t>
            </w:r>
            <w:proofErr w:type="spellEnd"/>
            <w:r w:rsidRPr="008E1D83">
              <w:rPr>
                <w:rFonts w:eastAsia="Arial Unicode MS"/>
                <w:b/>
                <w:bCs/>
                <w:caps/>
                <w:sz w:val="18"/>
                <w:szCs w:val="18"/>
              </w:rPr>
              <w:t>»</w:t>
            </w:r>
          </w:p>
          <w:p w:rsidR="0008109C" w:rsidRPr="008E1D83" w:rsidRDefault="0008109C" w:rsidP="0008109C">
            <w:pPr>
              <w:widowControl w:val="0"/>
              <w:tabs>
                <w:tab w:val="left" w:pos="5040"/>
              </w:tabs>
              <w:autoSpaceDE w:val="0"/>
              <w:autoSpaceDN w:val="0"/>
              <w:adjustRightInd w:val="0"/>
              <w:rPr>
                <w:sz w:val="18"/>
                <w:szCs w:val="18"/>
              </w:rPr>
            </w:pPr>
            <w:r w:rsidRPr="008E1D83">
              <w:rPr>
                <w:b/>
                <w:sz w:val="18"/>
                <w:szCs w:val="18"/>
              </w:rPr>
              <w:t xml:space="preserve">Адрес: </w:t>
            </w:r>
            <w:r w:rsidRPr="008E1D83">
              <w:rPr>
                <w:bCs/>
                <w:sz w:val="18"/>
                <w:szCs w:val="18"/>
              </w:rPr>
              <w:t xml:space="preserve">664528, Российская Федерация, Иркутская область, Иркутский район </w:t>
            </w:r>
            <w:proofErr w:type="spellStart"/>
            <w:r w:rsidRPr="008E1D83">
              <w:rPr>
                <w:bCs/>
                <w:sz w:val="18"/>
                <w:szCs w:val="18"/>
              </w:rPr>
              <w:t>р.п</w:t>
            </w:r>
            <w:proofErr w:type="spellEnd"/>
            <w:r w:rsidRPr="008E1D83">
              <w:rPr>
                <w:bCs/>
                <w:sz w:val="18"/>
                <w:szCs w:val="18"/>
              </w:rPr>
              <w:t>. Маркова, ул. Голышева, дом 5/42 кв.2</w:t>
            </w:r>
          </w:p>
          <w:p w:rsidR="0008109C" w:rsidRPr="008E1D83" w:rsidRDefault="0008109C" w:rsidP="0008109C">
            <w:pPr>
              <w:widowControl w:val="0"/>
              <w:tabs>
                <w:tab w:val="left" w:pos="5040"/>
              </w:tabs>
              <w:autoSpaceDE w:val="0"/>
              <w:autoSpaceDN w:val="0"/>
              <w:adjustRightInd w:val="0"/>
              <w:rPr>
                <w:b/>
                <w:sz w:val="18"/>
                <w:szCs w:val="18"/>
              </w:rPr>
            </w:pPr>
            <w:r w:rsidRPr="008E1D83">
              <w:rPr>
                <w:b/>
                <w:sz w:val="18"/>
                <w:szCs w:val="18"/>
              </w:rPr>
              <w:t xml:space="preserve">Телефон </w:t>
            </w:r>
            <w:r w:rsidRPr="008E1D83">
              <w:rPr>
                <w:sz w:val="18"/>
                <w:szCs w:val="18"/>
              </w:rPr>
              <w:t>89021716426</w:t>
            </w:r>
          </w:p>
          <w:p w:rsidR="0008109C" w:rsidRPr="008E1D83" w:rsidRDefault="0008109C" w:rsidP="0008109C">
            <w:pPr>
              <w:rPr>
                <w:sz w:val="18"/>
                <w:szCs w:val="18"/>
              </w:rPr>
            </w:pPr>
            <w:r w:rsidRPr="008E1D83">
              <w:rPr>
                <w:sz w:val="18"/>
                <w:szCs w:val="18"/>
              </w:rPr>
              <w:t xml:space="preserve">ИНН </w:t>
            </w:r>
            <w:r w:rsidRPr="008E1D83">
              <w:rPr>
                <w:rFonts w:eastAsia="Arial Unicode MS"/>
                <w:sz w:val="18"/>
                <w:szCs w:val="18"/>
              </w:rPr>
              <w:t>3827062249</w:t>
            </w:r>
            <w:r w:rsidRPr="008E1D83">
              <w:rPr>
                <w:rFonts w:eastAsia="Arial Unicode MS"/>
                <w:sz w:val="18"/>
                <w:szCs w:val="18"/>
                <w:shd w:val="clear" w:color="auto" w:fill="F1F2F3"/>
              </w:rPr>
              <w:t> </w:t>
            </w:r>
          </w:p>
          <w:p w:rsidR="0008109C" w:rsidRPr="008E1D83" w:rsidRDefault="0008109C" w:rsidP="0008109C">
            <w:pPr>
              <w:rPr>
                <w:sz w:val="18"/>
                <w:szCs w:val="18"/>
              </w:rPr>
            </w:pPr>
            <w:r w:rsidRPr="008E1D83">
              <w:rPr>
                <w:sz w:val="18"/>
                <w:szCs w:val="18"/>
              </w:rPr>
              <w:t xml:space="preserve">КПП </w:t>
            </w:r>
            <w:r w:rsidRPr="008E1D83">
              <w:rPr>
                <w:rFonts w:eastAsia="Arial Unicode MS"/>
                <w:sz w:val="18"/>
                <w:szCs w:val="18"/>
                <w:shd w:val="clear" w:color="auto" w:fill="FFFFFF"/>
              </w:rPr>
              <w:t>382701001</w:t>
            </w:r>
          </w:p>
          <w:p w:rsidR="0008109C" w:rsidRPr="008E1D83" w:rsidRDefault="0008109C" w:rsidP="0008109C">
            <w:pPr>
              <w:rPr>
                <w:sz w:val="18"/>
                <w:szCs w:val="18"/>
              </w:rPr>
            </w:pPr>
            <w:r w:rsidRPr="008E1D83">
              <w:rPr>
                <w:sz w:val="18"/>
                <w:szCs w:val="18"/>
              </w:rPr>
              <w:t xml:space="preserve">ОГРН </w:t>
            </w:r>
            <w:r w:rsidRPr="008E1D83">
              <w:rPr>
                <w:rFonts w:eastAsia="Arial Unicode MS"/>
                <w:sz w:val="18"/>
                <w:szCs w:val="18"/>
              </w:rPr>
              <w:t>1203800001030</w:t>
            </w:r>
          </w:p>
          <w:p w:rsidR="0008109C" w:rsidRPr="008E1D83" w:rsidRDefault="0008109C" w:rsidP="0008109C">
            <w:pPr>
              <w:widowControl w:val="0"/>
              <w:tabs>
                <w:tab w:val="left" w:pos="5040"/>
              </w:tabs>
              <w:autoSpaceDE w:val="0"/>
              <w:autoSpaceDN w:val="0"/>
              <w:adjustRightInd w:val="0"/>
              <w:rPr>
                <w:sz w:val="18"/>
                <w:szCs w:val="18"/>
              </w:rPr>
            </w:pPr>
            <w:r w:rsidRPr="008E1D83">
              <w:rPr>
                <w:sz w:val="18"/>
                <w:szCs w:val="18"/>
              </w:rPr>
              <w:t xml:space="preserve">ОКПО </w:t>
            </w:r>
            <w:r w:rsidRPr="008E1D83">
              <w:rPr>
                <w:rFonts w:eastAsia="Arial Unicode MS"/>
                <w:sz w:val="18"/>
                <w:szCs w:val="18"/>
                <w:shd w:val="clear" w:color="auto" w:fill="FFFFFF"/>
              </w:rPr>
              <w:t>43141449</w:t>
            </w:r>
          </w:p>
          <w:p w:rsidR="0008109C" w:rsidRPr="008E1D83" w:rsidRDefault="0008109C" w:rsidP="0008109C">
            <w:pPr>
              <w:widowControl w:val="0"/>
              <w:autoSpaceDE w:val="0"/>
              <w:autoSpaceDN w:val="0"/>
              <w:adjustRightInd w:val="0"/>
              <w:outlineLvl w:val="1"/>
              <w:rPr>
                <w:sz w:val="18"/>
                <w:szCs w:val="18"/>
              </w:rPr>
            </w:pPr>
            <w:proofErr w:type="gramStart"/>
            <w:r w:rsidRPr="008E1D83">
              <w:rPr>
                <w:sz w:val="18"/>
                <w:szCs w:val="18"/>
              </w:rPr>
              <w:t>р</w:t>
            </w:r>
            <w:proofErr w:type="gramEnd"/>
            <w:r w:rsidRPr="008E1D83">
              <w:rPr>
                <w:sz w:val="18"/>
                <w:szCs w:val="18"/>
              </w:rPr>
              <w:t>/сч40702810212550020934</w:t>
            </w:r>
          </w:p>
          <w:p w:rsidR="0008109C" w:rsidRPr="008E1D83" w:rsidRDefault="0008109C" w:rsidP="0008109C">
            <w:pPr>
              <w:suppressAutoHyphens/>
              <w:jc w:val="both"/>
              <w:rPr>
                <w:bCs/>
                <w:sz w:val="18"/>
                <w:szCs w:val="18"/>
                <w:lang w:eastAsia="ar-SA"/>
              </w:rPr>
            </w:pPr>
            <w:r w:rsidRPr="008E1D83">
              <w:rPr>
                <w:bCs/>
                <w:sz w:val="18"/>
                <w:szCs w:val="18"/>
                <w:lang w:eastAsia="ar-SA"/>
              </w:rPr>
              <w:t>Филиал «Корпоративный» ПАО «СОВКОМБАНК» г. Москва</w:t>
            </w:r>
          </w:p>
          <w:p w:rsidR="0008109C" w:rsidRPr="008E1D83" w:rsidRDefault="0008109C" w:rsidP="0008109C">
            <w:pPr>
              <w:widowControl w:val="0"/>
              <w:autoSpaceDE w:val="0"/>
              <w:autoSpaceDN w:val="0"/>
              <w:adjustRightInd w:val="0"/>
              <w:outlineLvl w:val="1"/>
              <w:rPr>
                <w:sz w:val="18"/>
                <w:szCs w:val="18"/>
              </w:rPr>
            </w:pPr>
            <w:r w:rsidRPr="008E1D83">
              <w:rPr>
                <w:sz w:val="18"/>
                <w:szCs w:val="18"/>
              </w:rPr>
              <w:t>к/сч30101810445250000360</w:t>
            </w:r>
          </w:p>
          <w:p w:rsidR="0008109C" w:rsidRPr="008E1D83" w:rsidRDefault="0008109C" w:rsidP="0008109C">
            <w:pPr>
              <w:widowControl w:val="0"/>
              <w:autoSpaceDE w:val="0"/>
              <w:autoSpaceDN w:val="0"/>
              <w:adjustRightInd w:val="0"/>
              <w:outlineLvl w:val="1"/>
              <w:rPr>
                <w:sz w:val="18"/>
                <w:szCs w:val="18"/>
              </w:rPr>
            </w:pPr>
            <w:r w:rsidRPr="008E1D83">
              <w:rPr>
                <w:sz w:val="18"/>
                <w:szCs w:val="18"/>
              </w:rPr>
              <w:t>БИК 044525360</w:t>
            </w:r>
          </w:p>
          <w:p w:rsidR="0008109C" w:rsidRDefault="0008109C" w:rsidP="0008109C">
            <w:pPr>
              <w:widowControl w:val="0"/>
              <w:tabs>
                <w:tab w:val="left" w:pos="5040"/>
              </w:tabs>
              <w:autoSpaceDE w:val="0"/>
              <w:autoSpaceDN w:val="0"/>
              <w:adjustRightInd w:val="0"/>
              <w:rPr>
                <w:sz w:val="18"/>
                <w:szCs w:val="18"/>
              </w:rPr>
            </w:pPr>
            <w:hyperlink r:id="rId9" w:history="1">
              <w:r w:rsidRPr="008E1D83">
                <w:rPr>
                  <w:rStyle w:val="a4"/>
                  <w:sz w:val="18"/>
                  <w:szCs w:val="18"/>
                </w:rPr>
                <w:t>616426@mail.ru</w:t>
              </w:r>
            </w:hyperlink>
          </w:p>
          <w:p w:rsidR="0008109C" w:rsidRPr="008E1D83" w:rsidRDefault="0008109C" w:rsidP="0008109C">
            <w:pPr>
              <w:widowControl w:val="0"/>
              <w:tabs>
                <w:tab w:val="left" w:pos="5040"/>
              </w:tabs>
              <w:autoSpaceDE w:val="0"/>
              <w:autoSpaceDN w:val="0"/>
              <w:adjustRightInd w:val="0"/>
              <w:rPr>
                <w:sz w:val="18"/>
                <w:szCs w:val="18"/>
              </w:rPr>
            </w:pPr>
          </w:p>
          <w:p w:rsidR="0008109C" w:rsidRPr="008E1D83" w:rsidRDefault="0008109C" w:rsidP="0008109C">
            <w:pPr>
              <w:widowControl w:val="0"/>
              <w:tabs>
                <w:tab w:val="left" w:pos="5040"/>
              </w:tabs>
              <w:autoSpaceDE w:val="0"/>
              <w:autoSpaceDN w:val="0"/>
              <w:adjustRightInd w:val="0"/>
              <w:rPr>
                <w:b/>
                <w:sz w:val="18"/>
                <w:szCs w:val="18"/>
              </w:rPr>
            </w:pPr>
            <w:r w:rsidRPr="008E1D83">
              <w:rPr>
                <w:b/>
                <w:sz w:val="18"/>
                <w:szCs w:val="18"/>
              </w:rPr>
              <w:t>Генеральный директор</w:t>
            </w:r>
          </w:p>
          <w:p w:rsidR="0008109C" w:rsidRPr="008E1D83" w:rsidRDefault="0008109C" w:rsidP="0008109C">
            <w:pPr>
              <w:pStyle w:val="af5"/>
              <w:widowControl w:val="0"/>
              <w:rPr>
                <w:rFonts w:ascii="Times New Roman" w:hAnsi="Times New Roman"/>
                <w:bCs/>
                <w:sz w:val="18"/>
                <w:szCs w:val="18"/>
              </w:rPr>
            </w:pPr>
            <w:r w:rsidRPr="008E1D83">
              <w:rPr>
                <w:rFonts w:ascii="Times New Roman" w:hAnsi="Times New Roman"/>
                <w:b/>
                <w:sz w:val="18"/>
                <w:szCs w:val="18"/>
              </w:rPr>
              <w:t>_______________/Н.Б. Давыдова/</w:t>
            </w:r>
          </w:p>
          <w:p w:rsidR="00014205" w:rsidRPr="0015535E" w:rsidRDefault="0008109C" w:rsidP="0008109C">
            <w:pPr>
              <w:rPr>
                <w:sz w:val="18"/>
                <w:szCs w:val="18"/>
              </w:rPr>
            </w:pPr>
            <w:r w:rsidRPr="008E1D83">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CF1F7D" w:rsidRDefault="00CF1F7D" w:rsidP="00E94A4D">
      <w:pPr>
        <w:jc w:val="right"/>
        <w:rPr>
          <w:sz w:val="20"/>
          <w:szCs w:val="20"/>
        </w:rPr>
      </w:pPr>
    </w:p>
    <w:p w:rsidR="00CF1F7D" w:rsidRDefault="00CF1F7D" w:rsidP="00E94A4D">
      <w:pPr>
        <w:jc w:val="right"/>
        <w:rPr>
          <w:sz w:val="20"/>
          <w:szCs w:val="20"/>
        </w:rPr>
      </w:pPr>
    </w:p>
    <w:p w:rsidR="00CF1F7D" w:rsidRDefault="00CF1F7D" w:rsidP="00E94A4D">
      <w:pPr>
        <w:jc w:val="right"/>
        <w:rPr>
          <w:sz w:val="20"/>
          <w:szCs w:val="20"/>
        </w:rPr>
      </w:pPr>
    </w:p>
    <w:p w:rsidR="00CF1F7D" w:rsidRDefault="00CF1F7D" w:rsidP="00E94A4D">
      <w:pPr>
        <w:jc w:val="right"/>
        <w:rPr>
          <w:sz w:val="20"/>
          <w:szCs w:val="20"/>
        </w:rPr>
      </w:pPr>
      <w:bookmarkStart w:id="0" w:name="_GoBack"/>
      <w:bookmarkEnd w:id="0"/>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924DF1">
        <w:rPr>
          <w:sz w:val="20"/>
          <w:szCs w:val="20"/>
        </w:rPr>
        <w:t>001-24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5000" w:type="pct"/>
        <w:tblLook w:val="04A0" w:firstRow="1" w:lastRow="0" w:firstColumn="1" w:lastColumn="0" w:noHBand="0" w:noVBand="1"/>
      </w:tblPr>
      <w:tblGrid>
        <w:gridCol w:w="418"/>
        <w:gridCol w:w="1372"/>
        <w:gridCol w:w="3666"/>
        <w:gridCol w:w="488"/>
        <w:gridCol w:w="590"/>
        <w:gridCol w:w="1190"/>
        <w:gridCol w:w="1217"/>
        <w:gridCol w:w="628"/>
        <w:gridCol w:w="852"/>
      </w:tblGrid>
      <w:tr w:rsidR="0008109C" w:rsidRPr="0008109C" w:rsidTr="0008109C">
        <w:trPr>
          <w:trHeight w:val="940"/>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109C" w:rsidRPr="0008109C" w:rsidRDefault="0008109C" w:rsidP="008D02CC">
            <w:pPr>
              <w:jc w:val="center"/>
              <w:rPr>
                <w:bCs/>
                <w:sz w:val="17"/>
                <w:szCs w:val="17"/>
              </w:rPr>
            </w:pPr>
            <w:r w:rsidRPr="0008109C">
              <w:rPr>
                <w:bCs/>
                <w:sz w:val="17"/>
                <w:szCs w:val="17"/>
              </w:rPr>
              <w:t xml:space="preserve">№ </w:t>
            </w:r>
            <w:proofErr w:type="gramStart"/>
            <w:r w:rsidRPr="0008109C">
              <w:rPr>
                <w:bCs/>
                <w:sz w:val="17"/>
                <w:szCs w:val="17"/>
              </w:rPr>
              <w:t>п</w:t>
            </w:r>
            <w:proofErr w:type="gramEnd"/>
            <w:r w:rsidRPr="0008109C">
              <w:rPr>
                <w:bCs/>
                <w:sz w:val="17"/>
                <w:szCs w:val="17"/>
              </w:rPr>
              <w:t>/п</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109C" w:rsidRPr="0008109C" w:rsidRDefault="0008109C" w:rsidP="008D02CC">
            <w:pPr>
              <w:jc w:val="center"/>
              <w:rPr>
                <w:sz w:val="17"/>
                <w:szCs w:val="17"/>
              </w:rPr>
            </w:pPr>
            <w:r w:rsidRPr="0008109C">
              <w:rPr>
                <w:sz w:val="17"/>
                <w:szCs w:val="17"/>
              </w:rPr>
              <w:t>Наименование товара, работ, услуг, товарный знак (его словесное обозначение) (при наличии)</w:t>
            </w:r>
          </w:p>
        </w:tc>
        <w:tc>
          <w:tcPr>
            <w:tcW w:w="17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109C" w:rsidRPr="0008109C" w:rsidRDefault="0008109C" w:rsidP="008D02CC">
            <w:pPr>
              <w:jc w:val="center"/>
              <w:rPr>
                <w:sz w:val="17"/>
                <w:szCs w:val="17"/>
              </w:rPr>
            </w:pPr>
            <w:r w:rsidRPr="0008109C">
              <w:rPr>
                <w:sz w:val="17"/>
                <w:szCs w:val="17"/>
              </w:rPr>
              <w:t>Характеристики товара, работ, услуг</w:t>
            </w:r>
          </w:p>
        </w:tc>
        <w:tc>
          <w:tcPr>
            <w:tcW w:w="227" w:type="pct"/>
            <w:tcBorders>
              <w:top w:val="single" w:sz="4" w:space="0" w:color="auto"/>
              <w:left w:val="single" w:sz="4" w:space="0" w:color="auto"/>
              <w:bottom w:val="single" w:sz="4" w:space="0" w:color="auto"/>
              <w:right w:val="single" w:sz="4" w:space="0" w:color="auto"/>
            </w:tcBorders>
            <w:vAlign w:val="center"/>
          </w:tcPr>
          <w:p w:rsidR="0008109C" w:rsidRPr="0008109C" w:rsidRDefault="0008109C" w:rsidP="008D02CC">
            <w:pPr>
              <w:jc w:val="center"/>
              <w:rPr>
                <w:sz w:val="17"/>
                <w:szCs w:val="17"/>
              </w:rPr>
            </w:pPr>
            <w:r w:rsidRPr="0008109C">
              <w:rPr>
                <w:sz w:val="17"/>
                <w:szCs w:val="17"/>
              </w:rPr>
              <w:t>Ед. изм.</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08109C" w:rsidRPr="0008109C" w:rsidRDefault="0008109C" w:rsidP="008D02CC">
            <w:pPr>
              <w:jc w:val="center"/>
              <w:rPr>
                <w:sz w:val="17"/>
                <w:szCs w:val="17"/>
              </w:rPr>
            </w:pPr>
            <w:r w:rsidRPr="0008109C">
              <w:rPr>
                <w:sz w:val="17"/>
                <w:szCs w:val="17"/>
              </w:rPr>
              <w:t>Кол-во</w:t>
            </w:r>
          </w:p>
        </w:tc>
        <w:tc>
          <w:tcPr>
            <w:tcW w:w="571" w:type="pct"/>
            <w:tcBorders>
              <w:top w:val="single" w:sz="4" w:space="0" w:color="auto"/>
              <w:left w:val="single" w:sz="4" w:space="0" w:color="auto"/>
              <w:bottom w:val="single" w:sz="4" w:space="0" w:color="auto"/>
              <w:right w:val="single" w:sz="4" w:space="0" w:color="auto"/>
            </w:tcBorders>
            <w:vAlign w:val="center"/>
          </w:tcPr>
          <w:p w:rsidR="0008109C" w:rsidRPr="0008109C" w:rsidRDefault="0008109C" w:rsidP="008D02CC">
            <w:pPr>
              <w:jc w:val="center"/>
              <w:rPr>
                <w:sz w:val="17"/>
                <w:szCs w:val="17"/>
              </w:rPr>
            </w:pPr>
            <w:r w:rsidRPr="0008109C">
              <w:rPr>
                <w:sz w:val="17"/>
                <w:szCs w:val="17"/>
              </w:rPr>
              <w:t>Производитель</w:t>
            </w:r>
          </w:p>
        </w:tc>
        <w:tc>
          <w:tcPr>
            <w:tcW w:w="584" w:type="pct"/>
            <w:tcBorders>
              <w:top w:val="single" w:sz="4" w:space="0" w:color="auto"/>
              <w:left w:val="single" w:sz="4" w:space="0" w:color="auto"/>
              <w:bottom w:val="single" w:sz="4" w:space="0" w:color="auto"/>
              <w:right w:val="single" w:sz="4" w:space="0" w:color="auto"/>
            </w:tcBorders>
            <w:vAlign w:val="center"/>
          </w:tcPr>
          <w:p w:rsidR="0008109C" w:rsidRPr="0008109C" w:rsidRDefault="0008109C" w:rsidP="008D02CC">
            <w:pPr>
              <w:jc w:val="center"/>
              <w:rPr>
                <w:sz w:val="17"/>
                <w:szCs w:val="17"/>
              </w:rPr>
            </w:pPr>
            <w:r w:rsidRPr="0008109C">
              <w:rPr>
                <w:sz w:val="17"/>
                <w:szCs w:val="17"/>
              </w:rPr>
              <w:t>Наименование страны происхождения</w:t>
            </w:r>
          </w:p>
        </w:tc>
        <w:tc>
          <w:tcPr>
            <w:tcW w:w="295" w:type="pct"/>
            <w:tcBorders>
              <w:top w:val="single" w:sz="4" w:space="0" w:color="auto"/>
              <w:left w:val="single" w:sz="4" w:space="0" w:color="auto"/>
              <w:bottom w:val="single" w:sz="4" w:space="0" w:color="auto"/>
              <w:right w:val="single" w:sz="4" w:space="0" w:color="auto"/>
            </w:tcBorders>
            <w:vAlign w:val="center"/>
          </w:tcPr>
          <w:p w:rsidR="0008109C" w:rsidRPr="0008109C" w:rsidRDefault="0008109C" w:rsidP="008D02CC">
            <w:pPr>
              <w:jc w:val="center"/>
              <w:rPr>
                <w:bCs/>
                <w:sz w:val="17"/>
                <w:szCs w:val="17"/>
              </w:rPr>
            </w:pPr>
            <w:r w:rsidRPr="0008109C">
              <w:rPr>
                <w:bCs/>
                <w:sz w:val="17"/>
                <w:szCs w:val="17"/>
              </w:rPr>
              <w:t>Цена за ед., руб.</w:t>
            </w:r>
          </w:p>
        </w:tc>
        <w:tc>
          <w:tcPr>
            <w:tcW w:w="406" w:type="pct"/>
            <w:tcBorders>
              <w:top w:val="single" w:sz="4" w:space="0" w:color="auto"/>
              <w:left w:val="single" w:sz="4" w:space="0" w:color="auto"/>
              <w:bottom w:val="single" w:sz="4" w:space="0" w:color="auto"/>
              <w:right w:val="single" w:sz="4" w:space="0" w:color="auto"/>
            </w:tcBorders>
            <w:vAlign w:val="center"/>
          </w:tcPr>
          <w:p w:rsidR="0008109C" w:rsidRPr="0008109C" w:rsidRDefault="0008109C" w:rsidP="008D02CC">
            <w:pPr>
              <w:jc w:val="center"/>
              <w:rPr>
                <w:bCs/>
                <w:sz w:val="17"/>
                <w:szCs w:val="17"/>
              </w:rPr>
            </w:pPr>
            <w:r w:rsidRPr="0008109C">
              <w:rPr>
                <w:bCs/>
                <w:sz w:val="17"/>
                <w:szCs w:val="17"/>
              </w:rPr>
              <w:t>Сумма без НДС, руб.</w:t>
            </w:r>
          </w:p>
        </w:tc>
      </w:tr>
      <w:tr w:rsidR="0008109C" w:rsidRPr="0008109C" w:rsidTr="008D02CC">
        <w:trPr>
          <w:trHeight w:val="102"/>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rsidR="0008109C" w:rsidRPr="0008109C" w:rsidRDefault="0008109C" w:rsidP="008D02CC">
            <w:pPr>
              <w:jc w:val="center"/>
              <w:rPr>
                <w:sz w:val="17"/>
                <w:szCs w:val="17"/>
              </w:rPr>
            </w:pPr>
            <w:r w:rsidRPr="0008109C">
              <w:rPr>
                <w:sz w:val="17"/>
                <w:szCs w:val="17"/>
              </w:rPr>
              <w:t>1</w:t>
            </w:r>
          </w:p>
        </w:tc>
        <w:tc>
          <w:tcPr>
            <w:tcW w:w="661" w:type="pct"/>
            <w:tcBorders>
              <w:top w:val="single" w:sz="4" w:space="0" w:color="auto"/>
              <w:left w:val="single" w:sz="4" w:space="0" w:color="auto"/>
              <w:bottom w:val="single" w:sz="4" w:space="0" w:color="auto"/>
              <w:right w:val="single" w:sz="4" w:space="0" w:color="auto"/>
            </w:tcBorders>
            <w:shd w:val="clear" w:color="auto" w:fill="auto"/>
            <w:hideMark/>
          </w:tcPr>
          <w:p w:rsidR="0008109C" w:rsidRPr="0008109C" w:rsidRDefault="0008109C" w:rsidP="008D02CC">
            <w:pPr>
              <w:shd w:val="clear" w:color="auto" w:fill="FFFFFF"/>
              <w:rPr>
                <w:color w:val="000000"/>
                <w:sz w:val="17"/>
                <w:szCs w:val="17"/>
              </w:rPr>
            </w:pPr>
            <w:r w:rsidRPr="0008109C">
              <w:rPr>
                <w:sz w:val="17"/>
                <w:szCs w:val="17"/>
                <w:lang w:eastAsia="en-US"/>
              </w:rPr>
              <w:t>Система   ИНФУЗИОННАЯ для переливания растворов</w:t>
            </w:r>
          </w:p>
        </w:tc>
        <w:tc>
          <w:tcPr>
            <w:tcW w:w="1786" w:type="pct"/>
            <w:tcBorders>
              <w:top w:val="single" w:sz="4" w:space="0" w:color="auto"/>
              <w:left w:val="single" w:sz="4" w:space="0" w:color="auto"/>
              <w:bottom w:val="single" w:sz="4" w:space="0" w:color="auto"/>
              <w:right w:val="single" w:sz="4" w:space="0" w:color="auto"/>
            </w:tcBorders>
            <w:shd w:val="clear" w:color="auto" w:fill="auto"/>
            <w:hideMark/>
          </w:tcPr>
          <w:p w:rsidR="0008109C" w:rsidRPr="0008109C" w:rsidRDefault="0008109C" w:rsidP="008D02CC">
            <w:pPr>
              <w:rPr>
                <w:b/>
                <w:sz w:val="17"/>
                <w:szCs w:val="17"/>
                <w:lang w:eastAsia="en-US"/>
              </w:rPr>
            </w:pPr>
            <w:r w:rsidRPr="0008109C">
              <w:rPr>
                <w:b/>
                <w:sz w:val="17"/>
                <w:szCs w:val="17"/>
                <w:lang w:eastAsia="en-US"/>
              </w:rPr>
              <w:t>КТРУ 32.50.50.000-00234</w:t>
            </w:r>
          </w:p>
          <w:p w:rsidR="0008109C" w:rsidRPr="0008109C" w:rsidRDefault="0008109C" w:rsidP="008D02CC">
            <w:pPr>
              <w:rPr>
                <w:sz w:val="17"/>
                <w:szCs w:val="17"/>
                <w:lang w:eastAsia="en-US"/>
              </w:rPr>
            </w:pPr>
            <w:r w:rsidRPr="0008109C">
              <w:rPr>
                <w:sz w:val="17"/>
                <w:szCs w:val="17"/>
                <w:lang w:eastAsia="en-US"/>
              </w:rPr>
              <w:t xml:space="preserve">Набор стерильных устройств, предназначенных для проведения жидкости из контейнера для внутривенной жидкости к венозной системе пациента. Он включает в себя набор трубок, коннекторы, камеры, зажимы и иглы. Он обычно используется для гравитационного внутривенного введения. Устройство одноразового использования. Предназначено для внутривенного вливания </w:t>
            </w:r>
            <w:proofErr w:type="spellStart"/>
            <w:r w:rsidRPr="0008109C">
              <w:rPr>
                <w:sz w:val="17"/>
                <w:szCs w:val="17"/>
                <w:lang w:eastAsia="en-US"/>
              </w:rPr>
              <w:t>инфузионных</w:t>
            </w:r>
            <w:proofErr w:type="spellEnd"/>
            <w:r w:rsidRPr="0008109C">
              <w:rPr>
                <w:sz w:val="17"/>
                <w:szCs w:val="17"/>
                <w:lang w:eastAsia="en-US"/>
              </w:rPr>
              <w:t xml:space="preserve"> растворов из стеклянных емкостей и полимерных контейнеров.</w:t>
            </w:r>
          </w:p>
          <w:p w:rsidR="0008109C" w:rsidRPr="0008109C" w:rsidRDefault="0008109C" w:rsidP="008D02CC">
            <w:pPr>
              <w:rPr>
                <w:sz w:val="17"/>
                <w:szCs w:val="17"/>
                <w:lang w:eastAsia="en-US"/>
              </w:rPr>
            </w:pPr>
            <w:r w:rsidRPr="0008109C">
              <w:rPr>
                <w:sz w:val="17"/>
                <w:szCs w:val="17"/>
                <w:lang w:eastAsia="en-US"/>
              </w:rPr>
              <w:t>- Длина соединительной трубки 1500 мм.</w:t>
            </w:r>
          </w:p>
          <w:p w:rsidR="0008109C" w:rsidRPr="0008109C" w:rsidRDefault="0008109C" w:rsidP="008D02CC">
            <w:pPr>
              <w:rPr>
                <w:sz w:val="17"/>
                <w:szCs w:val="17"/>
                <w:lang w:eastAsia="en-US"/>
              </w:rPr>
            </w:pPr>
            <w:r w:rsidRPr="0008109C">
              <w:rPr>
                <w:sz w:val="17"/>
                <w:szCs w:val="17"/>
                <w:lang w:eastAsia="en-US"/>
              </w:rPr>
              <w:t>Соответствует классифицирующему признаку позиции КТРУ «Длина соединительной трубки: &gt; 1300  и  ≤ 1800 (мм)».</w:t>
            </w:r>
          </w:p>
          <w:p w:rsidR="0008109C" w:rsidRPr="0008109C" w:rsidRDefault="0008109C" w:rsidP="008D02CC">
            <w:pPr>
              <w:rPr>
                <w:sz w:val="17"/>
                <w:szCs w:val="17"/>
                <w:lang w:eastAsia="en-US"/>
              </w:rPr>
            </w:pPr>
            <w:r w:rsidRPr="0008109C">
              <w:rPr>
                <w:sz w:val="17"/>
                <w:szCs w:val="17"/>
                <w:lang w:eastAsia="en-US"/>
              </w:rPr>
              <w:t xml:space="preserve">- Диаметр инъекционной иглы: 0, 8 мм. </w:t>
            </w:r>
          </w:p>
          <w:p w:rsidR="0008109C" w:rsidRPr="0008109C" w:rsidRDefault="0008109C" w:rsidP="008D02CC">
            <w:pPr>
              <w:rPr>
                <w:sz w:val="17"/>
                <w:szCs w:val="17"/>
                <w:lang w:eastAsia="en-US"/>
              </w:rPr>
            </w:pPr>
            <w:r w:rsidRPr="0008109C">
              <w:rPr>
                <w:sz w:val="17"/>
                <w:szCs w:val="17"/>
                <w:lang w:eastAsia="en-US"/>
              </w:rPr>
              <w:t>Соответствует классифицирующему признаку позиции КТРУ «Диаметр инъекционной иглы: ≥ 0, 3 и ≤ 0, 8 (мм)».</w:t>
            </w:r>
          </w:p>
          <w:p w:rsidR="0008109C" w:rsidRPr="0008109C" w:rsidRDefault="0008109C" w:rsidP="008D02CC">
            <w:pPr>
              <w:rPr>
                <w:sz w:val="17"/>
                <w:szCs w:val="17"/>
                <w:lang w:eastAsia="en-US"/>
              </w:rPr>
            </w:pPr>
            <w:r w:rsidRPr="0008109C">
              <w:rPr>
                <w:sz w:val="17"/>
                <w:szCs w:val="17"/>
                <w:lang w:eastAsia="en-US"/>
              </w:rPr>
              <w:t>- Регулятор тока жидкости – роликовый.</w:t>
            </w:r>
          </w:p>
          <w:p w:rsidR="0008109C" w:rsidRPr="0008109C" w:rsidRDefault="0008109C" w:rsidP="008D02CC">
            <w:pPr>
              <w:rPr>
                <w:sz w:val="17"/>
                <w:szCs w:val="17"/>
              </w:rPr>
            </w:pPr>
            <w:r w:rsidRPr="0008109C">
              <w:rPr>
                <w:sz w:val="17"/>
                <w:szCs w:val="17"/>
                <w:lang w:eastAsia="en-US"/>
              </w:rPr>
              <w:t>С</w:t>
            </w:r>
            <w:r w:rsidRPr="0008109C">
              <w:rPr>
                <w:sz w:val="17"/>
                <w:szCs w:val="17"/>
              </w:rPr>
              <w:t>оответствует классифицирующему признаку позиции КТРУ «Регулятор тока жидкости: роликовый».</w:t>
            </w:r>
          </w:p>
          <w:p w:rsidR="0008109C" w:rsidRPr="0008109C" w:rsidRDefault="0008109C" w:rsidP="008D02CC">
            <w:pPr>
              <w:rPr>
                <w:sz w:val="17"/>
                <w:szCs w:val="17"/>
                <w:lang w:eastAsia="en-US"/>
              </w:rPr>
            </w:pPr>
            <w:r w:rsidRPr="0008109C">
              <w:rPr>
                <w:sz w:val="17"/>
                <w:szCs w:val="17"/>
                <w:lang w:eastAsia="en-US"/>
              </w:rPr>
              <w:t xml:space="preserve">- </w:t>
            </w:r>
            <w:proofErr w:type="spellStart"/>
            <w:r w:rsidRPr="0008109C">
              <w:rPr>
                <w:sz w:val="17"/>
                <w:szCs w:val="17"/>
                <w:lang w:eastAsia="en-US"/>
              </w:rPr>
              <w:t>Трансфузионная</w:t>
            </w:r>
            <w:proofErr w:type="spellEnd"/>
            <w:r w:rsidRPr="0008109C">
              <w:rPr>
                <w:sz w:val="17"/>
                <w:szCs w:val="17"/>
                <w:lang w:eastAsia="en-US"/>
              </w:rPr>
              <w:t xml:space="preserve"> игла – полимерная.</w:t>
            </w:r>
          </w:p>
          <w:p w:rsidR="0008109C" w:rsidRPr="0008109C" w:rsidRDefault="0008109C" w:rsidP="008D02CC">
            <w:pPr>
              <w:rPr>
                <w:sz w:val="17"/>
                <w:szCs w:val="17"/>
              </w:rPr>
            </w:pPr>
            <w:r w:rsidRPr="0008109C">
              <w:rPr>
                <w:sz w:val="17"/>
                <w:szCs w:val="17"/>
                <w:lang w:eastAsia="en-US"/>
              </w:rPr>
              <w:t>С</w:t>
            </w:r>
            <w:r w:rsidRPr="0008109C">
              <w:rPr>
                <w:sz w:val="17"/>
                <w:szCs w:val="17"/>
              </w:rPr>
              <w:t>оответствует классифицирующему признаку позиции КТРУ «</w:t>
            </w:r>
            <w:proofErr w:type="spellStart"/>
            <w:r w:rsidRPr="0008109C">
              <w:rPr>
                <w:sz w:val="17"/>
                <w:szCs w:val="17"/>
              </w:rPr>
              <w:t>Трансфузионная</w:t>
            </w:r>
            <w:proofErr w:type="spellEnd"/>
            <w:r w:rsidRPr="0008109C">
              <w:rPr>
                <w:sz w:val="17"/>
                <w:szCs w:val="17"/>
              </w:rPr>
              <w:t xml:space="preserve"> игла: полимерная».</w:t>
            </w:r>
          </w:p>
          <w:p w:rsidR="0008109C" w:rsidRPr="0008109C" w:rsidRDefault="0008109C" w:rsidP="008D02CC">
            <w:pPr>
              <w:rPr>
                <w:sz w:val="17"/>
                <w:szCs w:val="17"/>
              </w:rPr>
            </w:pPr>
            <w:r w:rsidRPr="0008109C">
              <w:rPr>
                <w:sz w:val="17"/>
                <w:szCs w:val="17"/>
                <w:lang w:eastAsia="en-US"/>
              </w:rPr>
              <w:t xml:space="preserve">- </w:t>
            </w:r>
            <w:r w:rsidRPr="0008109C">
              <w:rPr>
                <w:sz w:val="17"/>
                <w:szCs w:val="17"/>
              </w:rPr>
              <w:t>Трубка инъекционной иглы изготовлена из нержавеющей стали.</w:t>
            </w:r>
          </w:p>
          <w:p w:rsidR="0008109C" w:rsidRPr="0008109C" w:rsidRDefault="0008109C" w:rsidP="008D02CC">
            <w:pPr>
              <w:rPr>
                <w:sz w:val="17"/>
                <w:szCs w:val="17"/>
                <w:lang w:eastAsia="en-US"/>
              </w:rPr>
            </w:pPr>
            <w:r w:rsidRPr="0008109C">
              <w:rPr>
                <w:sz w:val="17"/>
                <w:szCs w:val="17"/>
                <w:lang w:eastAsia="en-US"/>
              </w:rPr>
              <w:t xml:space="preserve">В соответствии с п.4 ГОСТ </w:t>
            </w:r>
            <w:proofErr w:type="gramStart"/>
            <w:r w:rsidRPr="0008109C">
              <w:rPr>
                <w:sz w:val="17"/>
                <w:szCs w:val="17"/>
                <w:lang w:eastAsia="en-US"/>
              </w:rPr>
              <w:t>Р</w:t>
            </w:r>
            <w:proofErr w:type="gramEnd"/>
            <w:r w:rsidRPr="0008109C">
              <w:rPr>
                <w:sz w:val="17"/>
                <w:szCs w:val="17"/>
                <w:lang w:eastAsia="en-US"/>
              </w:rPr>
              <w:t xml:space="preserve"> ИСО 9626-2020.</w:t>
            </w:r>
          </w:p>
          <w:p w:rsidR="0008109C" w:rsidRPr="0008109C" w:rsidRDefault="0008109C" w:rsidP="008D02CC">
            <w:pPr>
              <w:rPr>
                <w:sz w:val="17"/>
                <w:szCs w:val="17"/>
                <w:lang w:eastAsia="en-US"/>
              </w:rPr>
            </w:pPr>
            <w:r w:rsidRPr="0008109C">
              <w:rPr>
                <w:sz w:val="17"/>
                <w:szCs w:val="17"/>
                <w:lang w:eastAsia="en-US"/>
              </w:rPr>
              <w:t xml:space="preserve">- Иглы имеют цветовую кодировку номинального наружного диаметра трубки по ГОСТ </w:t>
            </w:r>
            <w:proofErr w:type="gramStart"/>
            <w:r w:rsidRPr="0008109C">
              <w:rPr>
                <w:sz w:val="17"/>
                <w:szCs w:val="17"/>
                <w:lang w:eastAsia="en-US"/>
              </w:rPr>
              <w:t>Р</w:t>
            </w:r>
            <w:proofErr w:type="gramEnd"/>
            <w:r w:rsidRPr="0008109C">
              <w:rPr>
                <w:sz w:val="17"/>
                <w:szCs w:val="17"/>
                <w:lang w:eastAsia="en-US"/>
              </w:rPr>
              <w:t xml:space="preserve"> ИСО 6009-2020. Зеленый цвет игл. Цветовой код позволяет визуально идентифицировать размер иглы, так как непосредственно на иглах маркировка размера не наносится (в соответствии с п.3 ГОСТ </w:t>
            </w:r>
            <w:proofErr w:type="gramStart"/>
            <w:r w:rsidRPr="0008109C">
              <w:rPr>
                <w:sz w:val="17"/>
                <w:szCs w:val="17"/>
                <w:lang w:eastAsia="en-US"/>
              </w:rPr>
              <w:t>Р</w:t>
            </w:r>
            <w:proofErr w:type="gramEnd"/>
            <w:r w:rsidRPr="0008109C">
              <w:rPr>
                <w:sz w:val="17"/>
                <w:szCs w:val="17"/>
                <w:lang w:eastAsia="en-US"/>
              </w:rPr>
              <w:t xml:space="preserve"> ИСО 6009-2020).</w:t>
            </w:r>
          </w:p>
          <w:p w:rsidR="0008109C" w:rsidRPr="0008109C" w:rsidRDefault="0008109C" w:rsidP="008D02CC">
            <w:pPr>
              <w:rPr>
                <w:rFonts w:eastAsiaTheme="minorHAnsi"/>
                <w:sz w:val="17"/>
                <w:szCs w:val="17"/>
                <w:lang w:eastAsia="en-US"/>
              </w:rPr>
            </w:pPr>
            <w:r w:rsidRPr="0008109C">
              <w:rPr>
                <w:sz w:val="17"/>
                <w:szCs w:val="17"/>
                <w:lang w:eastAsia="en-US"/>
              </w:rPr>
              <w:t>Устройство является единым медицинским изделием, все составные части находятся в единой стерильной упаковке. Состав устройства соответствует регистрационному удостоверению (все компоненты устройства на этапе регистрации прошли испытания на безопасность и эффективность совместного использования). Использование устройства как готового медицинского изделия в единой упаковке позволяет экономить время медицинского персонала при проведении внутривенных вливаний.</w:t>
            </w:r>
            <w:r w:rsidRPr="0008109C">
              <w:rPr>
                <w:rFonts w:eastAsiaTheme="minorHAnsi"/>
                <w:sz w:val="17"/>
                <w:szCs w:val="17"/>
                <w:lang w:eastAsia="en-US"/>
              </w:rPr>
              <w:t xml:space="preserve"> </w:t>
            </w:r>
          </w:p>
          <w:p w:rsidR="0008109C" w:rsidRPr="0008109C" w:rsidRDefault="0008109C" w:rsidP="008D02CC">
            <w:pPr>
              <w:rPr>
                <w:sz w:val="17"/>
                <w:szCs w:val="17"/>
              </w:rPr>
            </w:pPr>
            <w:r w:rsidRPr="0008109C">
              <w:rPr>
                <w:rFonts w:eastAsiaTheme="minorHAnsi"/>
                <w:sz w:val="17"/>
                <w:szCs w:val="17"/>
                <w:lang w:eastAsia="en-US"/>
              </w:rPr>
              <w:t xml:space="preserve">- </w:t>
            </w:r>
            <w:r w:rsidRPr="0008109C">
              <w:rPr>
                <w:sz w:val="17"/>
                <w:szCs w:val="17"/>
              </w:rPr>
              <w:t>Устройство соответствует ГОСТ 25047-87. Соответствие устройства требованиям нормативных документов национальной системы стандартизации гарантирует безопасность изделия.</w:t>
            </w:r>
          </w:p>
          <w:p w:rsidR="0008109C" w:rsidRPr="0008109C" w:rsidRDefault="0008109C" w:rsidP="008D02CC">
            <w:pPr>
              <w:rPr>
                <w:color w:val="000000"/>
                <w:sz w:val="17"/>
                <w:szCs w:val="17"/>
              </w:rPr>
            </w:pPr>
            <w:r w:rsidRPr="0008109C">
              <w:rPr>
                <w:sz w:val="17"/>
                <w:szCs w:val="17"/>
                <w:lang w:eastAsia="en-US"/>
              </w:rPr>
              <w:t>Все компоненты находятся в единой стерильной полиэтиленовой упаковке.</w:t>
            </w: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08109C" w:rsidRPr="0008109C" w:rsidRDefault="0008109C" w:rsidP="008D02CC">
            <w:pPr>
              <w:jc w:val="center"/>
              <w:rPr>
                <w:color w:val="000000"/>
                <w:sz w:val="17"/>
                <w:szCs w:val="17"/>
              </w:rPr>
            </w:pPr>
            <w:proofErr w:type="spellStart"/>
            <w:proofErr w:type="gramStart"/>
            <w:r w:rsidRPr="0008109C">
              <w:rPr>
                <w:sz w:val="17"/>
                <w:szCs w:val="17"/>
                <w:lang w:eastAsia="en-US"/>
              </w:rPr>
              <w:t>шт</w:t>
            </w:r>
            <w:proofErr w:type="spellEnd"/>
            <w:proofErr w:type="gramEnd"/>
          </w:p>
        </w:tc>
        <w:tc>
          <w:tcPr>
            <w:tcW w:w="277" w:type="pct"/>
            <w:tcBorders>
              <w:top w:val="single" w:sz="4" w:space="0" w:color="auto"/>
              <w:left w:val="single" w:sz="4" w:space="0" w:color="auto"/>
              <w:bottom w:val="single" w:sz="4" w:space="0" w:color="auto"/>
              <w:right w:val="single" w:sz="4" w:space="0" w:color="auto"/>
            </w:tcBorders>
            <w:shd w:val="clear" w:color="auto" w:fill="auto"/>
          </w:tcPr>
          <w:p w:rsidR="0008109C" w:rsidRPr="0008109C" w:rsidRDefault="0008109C" w:rsidP="008D02CC">
            <w:pPr>
              <w:pStyle w:val="af9"/>
              <w:jc w:val="center"/>
              <w:rPr>
                <w:rFonts w:ascii="Times New Roman" w:hAnsi="Times New Roman"/>
                <w:sz w:val="17"/>
                <w:szCs w:val="17"/>
              </w:rPr>
            </w:pPr>
            <w:r w:rsidRPr="0008109C">
              <w:rPr>
                <w:rFonts w:ascii="Times New Roman" w:hAnsi="Times New Roman"/>
                <w:sz w:val="17"/>
                <w:szCs w:val="17"/>
              </w:rPr>
              <w:t>40000</w:t>
            </w:r>
          </w:p>
        </w:tc>
        <w:tc>
          <w:tcPr>
            <w:tcW w:w="571" w:type="pct"/>
            <w:tcBorders>
              <w:top w:val="single" w:sz="4" w:space="0" w:color="auto"/>
              <w:left w:val="single" w:sz="4" w:space="0" w:color="auto"/>
              <w:bottom w:val="single" w:sz="4" w:space="0" w:color="auto"/>
              <w:right w:val="single" w:sz="4" w:space="0" w:color="auto"/>
            </w:tcBorders>
          </w:tcPr>
          <w:p w:rsidR="0008109C" w:rsidRPr="0008109C" w:rsidRDefault="0008109C" w:rsidP="008D02CC">
            <w:pPr>
              <w:pStyle w:val="af9"/>
              <w:jc w:val="center"/>
              <w:rPr>
                <w:rFonts w:ascii="Times New Roman" w:hAnsi="Times New Roman"/>
                <w:sz w:val="17"/>
                <w:szCs w:val="17"/>
              </w:rPr>
            </w:pPr>
            <w:r w:rsidRPr="0008109C">
              <w:rPr>
                <w:rFonts w:ascii="Times New Roman" w:hAnsi="Times New Roman"/>
                <w:sz w:val="17"/>
                <w:szCs w:val="17"/>
              </w:rPr>
              <w:t>1.ООО «Спец</w:t>
            </w:r>
            <w:proofErr w:type="gramStart"/>
            <w:r w:rsidRPr="0008109C">
              <w:rPr>
                <w:rFonts w:ascii="Times New Roman" w:hAnsi="Times New Roman"/>
                <w:sz w:val="17"/>
                <w:szCs w:val="17"/>
              </w:rPr>
              <w:t xml:space="preserve"> Т</w:t>
            </w:r>
            <w:proofErr w:type="gramEnd"/>
            <w:r w:rsidRPr="0008109C">
              <w:rPr>
                <w:rFonts w:ascii="Times New Roman" w:hAnsi="Times New Roman"/>
                <w:sz w:val="17"/>
                <w:szCs w:val="17"/>
              </w:rPr>
              <w:t>ех»</w:t>
            </w:r>
          </w:p>
          <w:p w:rsidR="0008109C" w:rsidRPr="0008109C" w:rsidRDefault="0008109C" w:rsidP="008D02CC">
            <w:pPr>
              <w:pStyle w:val="af9"/>
              <w:jc w:val="center"/>
              <w:rPr>
                <w:rFonts w:ascii="Times New Roman" w:hAnsi="Times New Roman"/>
                <w:sz w:val="17"/>
                <w:szCs w:val="17"/>
              </w:rPr>
            </w:pPr>
            <w:r w:rsidRPr="0008109C">
              <w:rPr>
                <w:rFonts w:ascii="Times New Roman" w:hAnsi="Times New Roman"/>
                <w:sz w:val="17"/>
                <w:szCs w:val="17"/>
              </w:rPr>
              <w:t>(РУ № РЗН 2018/6944 от 09.03.2023 г.)</w:t>
            </w:r>
          </w:p>
          <w:p w:rsidR="0008109C" w:rsidRPr="0008109C" w:rsidRDefault="0008109C" w:rsidP="008D02CC">
            <w:pPr>
              <w:pStyle w:val="af9"/>
              <w:jc w:val="center"/>
              <w:rPr>
                <w:rFonts w:ascii="Times New Roman" w:hAnsi="Times New Roman"/>
                <w:sz w:val="17"/>
                <w:szCs w:val="17"/>
              </w:rPr>
            </w:pPr>
            <w:r w:rsidRPr="0008109C">
              <w:rPr>
                <w:rFonts w:ascii="Times New Roman" w:hAnsi="Times New Roman"/>
                <w:sz w:val="17"/>
                <w:szCs w:val="17"/>
              </w:rPr>
              <w:t xml:space="preserve">2. </w:t>
            </w:r>
            <w:proofErr w:type="spellStart"/>
            <w:r w:rsidRPr="0008109C">
              <w:rPr>
                <w:rFonts w:ascii="Times New Roman" w:hAnsi="Times New Roman"/>
                <w:sz w:val="17"/>
                <w:szCs w:val="17"/>
              </w:rPr>
              <w:t>Хуайань</w:t>
            </w:r>
            <w:proofErr w:type="spellEnd"/>
            <w:r w:rsidRPr="0008109C">
              <w:rPr>
                <w:rFonts w:ascii="Times New Roman" w:hAnsi="Times New Roman"/>
                <w:sz w:val="17"/>
                <w:szCs w:val="17"/>
              </w:rPr>
              <w:t xml:space="preserve"> Сити </w:t>
            </w:r>
            <w:proofErr w:type="spellStart"/>
            <w:r w:rsidRPr="0008109C">
              <w:rPr>
                <w:rFonts w:ascii="Times New Roman" w:hAnsi="Times New Roman"/>
                <w:sz w:val="17"/>
                <w:szCs w:val="17"/>
              </w:rPr>
              <w:t>Хэнчунь</w:t>
            </w:r>
            <w:proofErr w:type="spellEnd"/>
            <w:r w:rsidRPr="0008109C">
              <w:rPr>
                <w:rFonts w:ascii="Times New Roman" w:hAnsi="Times New Roman"/>
                <w:sz w:val="17"/>
                <w:szCs w:val="17"/>
              </w:rPr>
              <w:t xml:space="preserve"> </w:t>
            </w:r>
            <w:proofErr w:type="spellStart"/>
            <w:r w:rsidRPr="0008109C">
              <w:rPr>
                <w:rFonts w:ascii="Times New Roman" w:hAnsi="Times New Roman"/>
                <w:sz w:val="17"/>
                <w:szCs w:val="17"/>
              </w:rPr>
              <w:t>Медикэл</w:t>
            </w:r>
            <w:proofErr w:type="spellEnd"/>
            <w:r w:rsidRPr="0008109C">
              <w:rPr>
                <w:rFonts w:ascii="Times New Roman" w:hAnsi="Times New Roman"/>
                <w:sz w:val="17"/>
                <w:szCs w:val="17"/>
              </w:rPr>
              <w:t xml:space="preserve"> </w:t>
            </w:r>
            <w:proofErr w:type="spellStart"/>
            <w:r w:rsidRPr="0008109C">
              <w:rPr>
                <w:rFonts w:ascii="Times New Roman" w:hAnsi="Times New Roman"/>
                <w:sz w:val="17"/>
                <w:szCs w:val="17"/>
              </w:rPr>
              <w:t>Продакт</w:t>
            </w:r>
            <w:proofErr w:type="spellEnd"/>
            <w:r w:rsidRPr="0008109C">
              <w:rPr>
                <w:rFonts w:ascii="Times New Roman" w:hAnsi="Times New Roman"/>
                <w:sz w:val="17"/>
                <w:szCs w:val="17"/>
              </w:rPr>
              <w:t xml:space="preserve"> </w:t>
            </w:r>
            <w:proofErr w:type="gramStart"/>
            <w:r w:rsidRPr="0008109C">
              <w:rPr>
                <w:rFonts w:ascii="Times New Roman" w:hAnsi="Times New Roman"/>
                <w:sz w:val="17"/>
                <w:szCs w:val="17"/>
              </w:rPr>
              <w:t>Ко</w:t>
            </w:r>
            <w:proofErr w:type="gramEnd"/>
            <w:r w:rsidRPr="0008109C">
              <w:rPr>
                <w:rFonts w:ascii="Times New Roman" w:hAnsi="Times New Roman"/>
                <w:sz w:val="17"/>
                <w:szCs w:val="17"/>
              </w:rPr>
              <w:t>., Лтд.</w:t>
            </w:r>
          </w:p>
          <w:p w:rsidR="0008109C" w:rsidRPr="0008109C" w:rsidRDefault="0008109C" w:rsidP="008D02CC">
            <w:pPr>
              <w:pStyle w:val="af9"/>
              <w:jc w:val="center"/>
              <w:rPr>
                <w:rFonts w:ascii="Times New Roman" w:hAnsi="Times New Roman"/>
                <w:sz w:val="17"/>
                <w:szCs w:val="17"/>
              </w:rPr>
            </w:pPr>
            <w:r w:rsidRPr="0008109C">
              <w:rPr>
                <w:rFonts w:ascii="Times New Roman" w:hAnsi="Times New Roman"/>
                <w:sz w:val="17"/>
                <w:szCs w:val="17"/>
              </w:rPr>
              <w:t>(РУ № ФСЗ 2010/07086 от 25.11.2016 г.)</w:t>
            </w:r>
          </w:p>
        </w:tc>
        <w:tc>
          <w:tcPr>
            <w:tcW w:w="584" w:type="pct"/>
            <w:tcBorders>
              <w:top w:val="single" w:sz="4" w:space="0" w:color="auto"/>
              <w:left w:val="single" w:sz="4" w:space="0" w:color="auto"/>
              <w:bottom w:val="single" w:sz="4" w:space="0" w:color="auto"/>
              <w:right w:val="single" w:sz="4" w:space="0" w:color="auto"/>
            </w:tcBorders>
          </w:tcPr>
          <w:p w:rsidR="0008109C" w:rsidRPr="0008109C" w:rsidRDefault="0008109C" w:rsidP="008D02CC">
            <w:pPr>
              <w:pStyle w:val="af9"/>
              <w:jc w:val="center"/>
              <w:rPr>
                <w:rFonts w:ascii="Times New Roman" w:hAnsi="Times New Roman"/>
                <w:sz w:val="17"/>
                <w:szCs w:val="17"/>
              </w:rPr>
            </w:pPr>
            <w:r w:rsidRPr="0008109C">
              <w:rPr>
                <w:rFonts w:ascii="Times New Roman" w:hAnsi="Times New Roman"/>
                <w:sz w:val="17"/>
                <w:szCs w:val="17"/>
              </w:rPr>
              <w:t>1. Российская Федерация/ 2. Китайская Народная Республика</w:t>
            </w:r>
          </w:p>
          <w:p w:rsidR="0008109C" w:rsidRPr="0008109C" w:rsidRDefault="0008109C" w:rsidP="008D02CC">
            <w:pPr>
              <w:pStyle w:val="af9"/>
              <w:jc w:val="center"/>
              <w:rPr>
                <w:rFonts w:ascii="Times New Roman" w:hAnsi="Times New Roman"/>
                <w:sz w:val="17"/>
                <w:szCs w:val="17"/>
              </w:rPr>
            </w:pPr>
          </w:p>
          <w:p w:rsidR="0008109C" w:rsidRPr="0008109C" w:rsidRDefault="0008109C" w:rsidP="008D02CC">
            <w:pPr>
              <w:pStyle w:val="af9"/>
              <w:jc w:val="center"/>
              <w:rPr>
                <w:rFonts w:ascii="Times New Roman" w:hAnsi="Times New Roman"/>
                <w:sz w:val="17"/>
                <w:szCs w:val="17"/>
              </w:rPr>
            </w:pPr>
            <w:r w:rsidRPr="0008109C">
              <w:rPr>
                <w:rFonts w:ascii="Times New Roman" w:hAnsi="Times New Roman"/>
                <w:sz w:val="17"/>
                <w:szCs w:val="17"/>
              </w:rPr>
              <w:t>2. Китайская Народная Республика</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08109C" w:rsidRPr="0008109C" w:rsidRDefault="0008109C" w:rsidP="008D02CC">
            <w:pPr>
              <w:pStyle w:val="af9"/>
              <w:jc w:val="center"/>
              <w:rPr>
                <w:rFonts w:ascii="Times New Roman" w:hAnsi="Times New Roman"/>
                <w:bCs/>
                <w:sz w:val="17"/>
                <w:szCs w:val="17"/>
                <w:highlight w:val="yellow"/>
              </w:rPr>
            </w:pPr>
            <w:r w:rsidRPr="0008109C">
              <w:rPr>
                <w:rFonts w:ascii="Times New Roman" w:hAnsi="Times New Roman"/>
                <w:color w:val="000000"/>
                <w:sz w:val="17"/>
                <w:szCs w:val="17"/>
              </w:rPr>
              <w:t>21,80</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8109C" w:rsidRPr="0008109C" w:rsidRDefault="0008109C" w:rsidP="008D02CC">
            <w:pPr>
              <w:pStyle w:val="af9"/>
              <w:jc w:val="center"/>
              <w:rPr>
                <w:rFonts w:ascii="Times New Roman" w:hAnsi="Times New Roman"/>
                <w:bCs/>
                <w:sz w:val="17"/>
                <w:szCs w:val="17"/>
                <w:highlight w:val="yellow"/>
              </w:rPr>
            </w:pPr>
            <w:r w:rsidRPr="0008109C">
              <w:rPr>
                <w:rFonts w:ascii="Times New Roman" w:hAnsi="Times New Roman"/>
                <w:color w:val="000000"/>
                <w:sz w:val="17"/>
                <w:szCs w:val="17"/>
              </w:rPr>
              <w:t>872000,00</w:t>
            </w:r>
          </w:p>
        </w:tc>
      </w:tr>
      <w:tr w:rsidR="0008109C" w:rsidRPr="0008109C" w:rsidTr="008D02CC">
        <w:trPr>
          <w:trHeight w:val="102"/>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rsidR="0008109C" w:rsidRPr="0008109C" w:rsidRDefault="0008109C" w:rsidP="008D02CC">
            <w:pPr>
              <w:jc w:val="center"/>
              <w:rPr>
                <w:sz w:val="17"/>
                <w:szCs w:val="17"/>
              </w:rPr>
            </w:pPr>
            <w:r w:rsidRPr="0008109C">
              <w:rPr>
                <w:sz w:val="17"/>
                <w:szCs w:val="17"/>
              </w:rPr>
              <w:t>2</w:t>
            </w:r>
          </w:p>
        </w:tc>
        <w:tc>
          <w:tcPr>
            <w:tcW w:w="661" w:type="pct"/>
            <w:tcBorders>
              <w:top w:val="single" w:sz="4" w:space="0" w:color="auto"/>
              <w:left w:val="single" w:sz="4" w:space="0" w:color="auto"/>
              <w:bottom w:val="single" w:sz="4" w:space="0" w:color="auto"/>
              <w:right w:val="single" w:sz="4" w:space="0" w:color="auto"/>
            </w:tcBorders>
            <w:shd w:val="clear" w:color="auto" w:fill="auto"/>
            <w:hideMark/>
          </w:tcPr>
          <w:p w:rsidR="0008109C" w:rsidRPr="0008109C" w:rsidRDefault="0008109C" w:rsidP="008D02CC">
            <w:pPr>
              <w:shd w:val="clear" w:color="auto" w:fill="FFFFFF"/>
              <w:rPr>
                <w:color w:val="000000"/>
                <w:sz w:val="17"/>
                <w:szCs w:val="17"/>
              </w:rPr>
            </w:pPr>
            <w:r w:rsidRPr="0008109C">
              <w:rPr>
                <w:sz w:val="17"/>
                <w:szCs w:val="17"/>
                <w:lang w:eastAsia="en-US"/>
              </w:rPr>
              <w:t>Система   ИНФУЗИОННАЯ для переливания растворов, с Y-портом.</w:t>
            </w:r>
          </w:p>
        </w:tc>
        <w:tc>
          <w:tcPr>
            <w:tcW w:w="1786" w:type="pct"/>
            <w:tcBorders>
              <w:top w:val="single" w:sz="4" w:space="0" w:color="auto"/>
              <w:left w:val="single" w:sz="4" w:space="0" w:color="auto"/>
              <w:bottom w:val="single" w:sz="4" w:space="0" w:color="auto"/>
              <w:right w:val="single" w:sz="4" w:space="0" w:color="auto"/>
            </w:tcBorders>
            <w:shd w:val="clear" w:color="auto" w:fill="auto"/>
            <w:hideMark/>
          </w:tcPr>
          <w:p w:rsidR="0008109C" w:rsidRPr="0008109C" w:rsidRDefault="0008109C" w:rsidP="008D02CC">
            <w:pPr>
              <w:rPr>
                <w:b/>
                <w:sz w:val="17"/>
                <w:szCs w:val="17"/>
                <w:lang w:eastAsia="en-US"/>
              </w:rPr>
            </w:pPr>
            <w:r w:rsidRPr="0008109C">
              <w:rPr>
                <w:b/>
                <w:sz w:val="17"/>
                <w:szCs w:val="17"/>
                <w:lang w:eastAsia="en-US"/>
              </w:rPr>
              <w:t>КТРУ 32.50.50.000-00234</w:t>
            </w:r>
          </w:p>
          <w:p w:rsidR="0008109C" w:rsidRPr="0008109C" w:rsidRDefault="0008109C" w:rsidP="008D02CC">
            <w:pPr>
              <w:rPr>
                <w:sz w:val="17"/>
                <w:szCs w:val="17"/>
                <w:lang w:eastAsia="en-US"/>
              </w:rPr>
            </w:pPr>
            <w:r w:rsidRPr="0008109C">
              <w:rPr>
                <w:sz w:val="17"/>
                <w:szCs w:val="17"/>
                <w:lang w:eastAsia="en-US"/>
              </w:rPr>
              <w:t xml:space="preserve">Набор стерильных устройств, предназначенных для проведения жидкости из контейнера для внутривенной жидкости к венозной системе пациента. Он включает в себя набор трубок, коннекторы, камеры, зажимы и иглы. Он обычно используется для гравитационного внутривенного введения. Устройство одноразового использования. Предназначено для внутривенного вливания </w:t>
            </w:r>
            <w:proofErr w:type="spellStart"/>
            <w:r w:rsidRPr="0008109C">
              <w:rPr>
                <w:sz w:val="17"/>
                <w:szCs w:val="17"/>
                <w:lang w:eastAsia="en-US"/>
              </w:rPr>
              <w:t>инфузионных</w:t>
            </w:r>
            <w:proofErr w:type="spellEnd"/>
            <w:r w:rsidRPr="0008109C">
              <w:rPr>
                <w:sz w:val="17"/>
                <w:szCs w:val="17"/>
                <w:lang w:eastAsia="en-US"/>
              </w:rPr>
              <w:t xml:space="preserve"> растворов из стеклянных емкостей и полимерных контейнеров.</w:t>
            </w:r>
          </w:p>
          <w:p w:rsidR="0008109C" w:rsidRPr="0008109C" w:rsidRDefault="0008109C" w:rsidP="008D02CC">
            <w:pPr>
              <w:rPr>
                <w:sz w:val="17"/>
                <w:szCs w:val="17"/>
                <w:lang w:eastAsia="en-US"/>
              </w:rPr>
            </w:pPr>
            <w:r w:rsidRPr="0008109C">
              <w:rPr>
                <w:sz w:val="17"/>
                <w:szCs w:val="17"/>
                <w:lang w:eastAsia="en-US"/>
              </w:rPr>
              <w:t xml:space="preserve">- Длина соединительной трубки 1600 мм. </w:t>
            </w:r>
          </w:p>
          <w:p w:rsidR="0008109C" w:rsidRPr="0008109C" w:rsidRDefault="0008109C" w:rsidP="008D02CC">
            <w:pPr>
              <w:rPr>
                <w:sz w:val="17"/>
                <w:szCs w:val="17"/>
                <w:lang w:eastAsia="en-US"/>
              </w:rPr>
            </w:pPr>
            <w:r w:rsidRPr="0008109C">
              <w:rPr>
                <w:sz w:val="17"/>
                <w:szCs w:val="17"/>
                <w:lang w:eastAsia="en-US"/>
              </w:rPr>
              <w:t>Соответствует классифицирующему признаку позиции КТРУ «Длина соединительной трубки: &gt; 1300  и  ≤ 1800 (мм)».</w:t>
            </w:r>
          </w:p>
          <w:p w:rsidR="0008109C" w:rsidRPr="0008109C" w:rsidRDefault="0008109C" w:rsidP="008D02CC">
            <w:pPr>
              <w:rPr>
                <w:sz w:val="17"/>
                <w:szCs w:val="17"/>
                <w:lang w:eastAsia="en-US"/>
              </w:rPr>
            </w:pPr>
            <w:r w:rsidRPr="0008109C">
              <w:rPr>
                <w:sz w:val="17"/>
                <w:szCs w:val="17"/>
                <w:lang w:eastAsia="en-US"/>
              </w:rPr>
              <w:t xml:space="preserve">- </w:t>
            </w:r>
            <w:proofErr w:type="spellStart"/>
            <w:r w:rsidRPr="0008109C">
              <w:rPr>
                <w:sz w:val="17"/>
                <w:szCs w:val="17"/>
                <w:lang w:eastAsia="en-US"/>
              </w:rPr>
              <w:t>Трансфузионная</w:t>
            </w:r>
            <w:proofErr w:type="spellEnd"/>
            <w:r w:rsidRPr="0008109C">
              <w:rPr>
                <w:sz w:val="17"/>
                <w:szCs w:val="17"/>
                <w:lang w:eastAsia="en-US"/>
              </w:rPr>
              <w:t xml:space="preserve"> игла: полимерная. </w:t>
            </w:r>
          </w:p>
          <w:p w:rsidR="0008109C" w:rsidRPr="0008109C" w:rsidRDefault="0008109C" w:rsidP="008D02CC">
            <w:pPr>
              <w:rPr>
                <w:sz w:val="17"/>
                <w:szCs w:val="17"/>
                <w:lang w:eastAsia="en-US"/>
              </w:rPr>
            </w:pPr>
            <w:r w:rsidRPr="0008109C">
              <w:rPr>
                <w:sz w:val="17"/>
                <w:szCs w:val="17"/>
                <w:lang w:eastAsia="en-US"/>
              </w:rPr>
              <w:t>Соответствует классифицирующему признаку позиции КТРУ «</w:t>
            </w:r>
            <w:proofErr w:type="spellStart"/>
            <w:r w:rsidRPr="0008109C">
              <w:rPr>
                <w:sz w:val="17"/>
                <w:szCs w:val="17"/>
                <w:lang w:eastAsia="en-US"/>
              </w:rPr>
              <w:t>Трансфузионная</w:t>
            </w:r>
            <w:proofErr w:type="spellEnd"/>
            <w:r w:rsidRPr="0008109C">
              <w:rPr>
                <w:sz w:val="17"/>
                <w:szCs w:val="17"/>
                <w:lang w:eastAsia="en-US"/>
              </w:rPr>
              <w:t xml:space="preserve"> игла: полимерная».</w:t>
            </w:r>
          </w:p>
          <w:p w:rsidR="0008109C" w:rsidRPr="0008109C" w:rsidRDefault="0008109C" w:rsidP="008D02CC">
            <w:pPr>
              <w:rPr>
                <w:sz w:val="17"/>
                <w:szCs w:val="17"/>
                <w:lang w:eastAsia="en-US"/>
              </w:rPr>
            </w:pPr>
            <w:r w:rsidRPr="0008109C">
              <w:rPr>
                <w:sz w:val="17"/>
                <w:szCs w:val="17"/>
                <w:lang w:eastAsia="en-US"/>
              </w:rPr>
              <w:t xml:space="preserve">- Регулятор тока жидкости: роликовый. </w:t>
            </w:r>
          </w:p>
          <w:p w:rsidR="0008109C" w:rsidRPr="0008109C" w:rsidRDefault="0008109C" w:rsidP="008D02CC">
            <w:pPr>
              <w:rPr>
                <w:sz w:val="17"/>
                <w:szCs w:val="17"/>
                <w:lang w:eastAsia="en-US"/>
              </w:rPr>
            </w:pPr>
            <w:r w:rsidRPr="0008109C">
              <w:rPr>
                <w:sz w:val="17"/>
                <w:szCs w:val="17"/>
                <w:lang w:eastAsia="en-US"/>
              </w:rPr>
              <w:t>Соответствует классифицирующему признаку позиции КТРУ «Регулятор тока жидкости: роликовый».</w:t>
            </w:r>
          </w:p>
          <w:p w:rsidR="0008109C" w:rsidRPr="0008109C" w:rsidRDefault="0008109C" w:rsidP="008D02CC">
            <w:pPr>
              <w:rPr>
                <w:sz w:val="17"/>
                <w:szCs w:val="17"/>
                <w:lang w:eastAsia="en-US"/>
              </w:rPr>
            </w:pPr>
            <w:r w:rsidRPr="0008109C">
              <w:rPr>
                <w:sz w:val="17"/>
                <w:szCs w:val="17"/>
                <w:lang w:eastAsia="en-US"/>
              </w:rPr>
              <w:t xml:space="preserve">- Диаметр инъекционной иглы 0, 8 мм. </w:t>
            </w:r>
          </w:p>
          <w:p w:rsidR="0008109C" w:rsidRPr="0008109C" w:rsidRDefault="0008109C" w:rsidP="008D02CC">
            <w:pPr>
              <w:rPr>
                <w:sz w:val="17"/>
                <w:szCs w:val="17"/>
                <w:lang w:eastAsia="en-US"/>
              </w:rPr>
            </w:pPr>
            <w:r w:rsidRPr="0008109C">
              <w:rPr>
                <w:sz w:val="17"/>
                <w:szCs w:val="17"/>
                <w:lang w:eastAsia="en-US"/>
              </w:rPr>
              <w:t>Соответствует классифицирующему признаку позиции КТРУ «Диаметр инъекционной иглы: ≥ 0, 3 и ≤ 0, 8 (мм)».</w:t>
            </w:r>
          </w:p>
          <w:p w:rsidR="0008109C" w:rsidRPr="0008109C" w:rsidRDefault="0008109C" w:rsidP="008D02CC">
            <w:pPr>
              <w:rPr>
                <w:sz w:val="17"/>
                <w:szCs w:val="17"/>
                <w:lang w:eastAsia="en-US"/>
              </w:rPr>
            </w:pPr>
            <w:r w:rsidRPr="0008109C">
              <w:rPr>
                <w:sz w:val="17"/>
                <w:szCs w:val="17"/>
                <w:lang w:eastAsia="en-US"/>
              </w:rPr>
              <w:t xml:space="preserve">- Трубка инъекционной иглы изготовлена из нержавеющей стали. </w:t>
            </w:r>
          </w:p>
          <w:p w:rsidR="0008109C" w:rsidRPr="0008109C" w:rsidRDefault="0008109C" w:rsidP="008D02CC">
            <w:pPr>
              <w:rPr>
                <w:sz w:val="17"/>
                <w:szCs w:val="17"/>
                <w:lang w:eastAsia="en-US"/>
              </w:rPr>
            </w:pPr>
            <w:r w:rsidRPr="0008109C">
              <w:rPr>
                <w:sz w:val="17"/>
                <w:szCs w:val="17"/>
                <w:lang w:eastAsia="en-US"/>
              </w:rPr>
              <w:t xml:space="preserve">В соответствии с п.4 ГОСТ </w:t>
            </w:r>
            <w:proofErr w:type="gramStart"/>
            <w:r w:rsidRPr="0008109C">
              <w:rPr>
                <w:sz w:val="17"/>
                <w:szCs w:val="17"/>
                <w:lang w:eastAsia="en-US"/>
              </w:rPr>
              <w:t>Р</w:t>
            </w:r>
            <w:proofErr w:type="gramEnd"/>
            <w:r w:rsidRPr="0008109C">
              <w:rPr>
                <w:sz w:val="17"/>
                <w:szCs w:val="17"/>
                <w:lang w:eastAsia="en-US"/>
              </w:rPr>
              <w:t xml:space="preserve"> ИСО 9626-2020.</w:t>
            </w:r>
          </w:p>
          <w:p w:rsidR="0008109C" w:rsidRPr="0008109C" w:rsidRDefault="0008109C" w:rsidP="008D02CC">
            <w:pPr>
              <w:rPr>
                <w:sz w:val="17"/>
                <w:szCs w:val="17"/>
                <w:lang w:eastAsia="en-US"/>
              </w:rPr>
            </w:pPr>
            <w:r w:rsidRPr="0008109C">
              <w:rPr>
                <w:sz w:val="17"/>
                <w:szCs w:val="17"/>
                <w:lang w:eastAsia="en-US"/>
              </w:rPr>
              <w:t xml:space="preserve">- Трубка иглы обработаны силиконом. </w:t>
            </w:r>
          </w:p>
          <w:p w:rsidR="0008109C" w:rsidRPr="0008109C" w:rsidRDefault="0008109C" w:rsidP="008D02CC">
            <w:pPr>
              <w:rPr>
                <w:sz w:val="17"/>
                <w:szCs w:val="17"/>
                <w:lang w:eastAsia="en-US"/>
              </w:rPr>
            </w:pPr>
            <w:r w:rsidRPr="0008109C">
              <w:rPr>
                <w:sz w:val="17"/>
                <w:szCs w:val="17"/>
                <w:lang w:eastAsia="en-US"/>
              </w:rPr>
              <w:t>Для снижения усилий прокола и скольжения.</w:t>
            </w:r>
          </w:p>
          <w:p w:rsidR="0008109C" w:rsidRPr="0008109C" w:rsidRDefault="0008109C" w:rsidP="008D02CC">
            <w:pPr>
              <w:rPr>
                <w:sz w:val="17"/>
                <w:szCs w:val="17"/>
                <w:lang w:eastAsia="en-US"/>
              </w:rPr>
            </w:pPr>
            <w:r w:rsidRPr="0008109C">
              <w:rPr>
                <w:sz w:val="17"/>
                <w:szCs w:val="17"/>
                <w:lang w:eastAsia="en-US"/>
              </w:rPr>
              <w:t xml:space="preserve">- Игла соответствует ГОСТ ISO 7864-2011. </w:t>
            </w:r>
          </w:p>
          <w:p w:rsidR="0008109C" w:rsidRPr="0008109C" w:rsidRDefault="0008109C" w:rsidP="008D02CC">
            <w:pPr>
              <w:rPr>
                <w:sz w:val="17"/>
                <w:szCs w:val="17"/>
                <w:lang w:eastAsia="en-US"/>
              </w:rPr>
            </w:pPr>
            <w:r w:rsidRPr="0008109C">
              <w:rPr>
                <w:sz w:val="17"/>
                <w:szCs w:val="17"/>
                <w:lang w:eastAsia="en-US"/>
              </w:rPr>
              <w:t>Соответствие иглы требованиям нормативных документов национальной системы стандартизации гарантирует безопасность изделия.</w:t>
            </w:r>
          </w:p>
          <w:p w:rsidR="0008109C" w:rsidRPr="0008109C" w:rsidRDefault="0008109C" w:rsidP="008D02CC">
            <w:pPr>
              <w:rPr>
                <w:sz w:val="17"/>
                <w:szCs w:val="17"/>
                <w:lang w:eastAsia="en-US"/>
              </w:rPr>
            </w:pPr>
            <w:r w:rsidRPr="0008109C">
              <w:rPr>
                <w:sz w:val="17"/>
                <w:szCs w:val="17"/>
                <w:lang w:eastAsia="en-US"/>
              </w:rPr>
              <w:t xml:space="preserve">- Иглы имеют цветовую кодировку номинального наружного диаметра трубки по ГОСТ </w:t>
            </w:r>
            <w:proofErr w:type="gramStart"/>
            <w:r w:rsidRPr="0008109C">
              <w:rPr>
                <w:sz w:val="17"/>
                <w:szCs w:val="17"/>
                <w:lang w:eastAsia="en-US"/>
              </w:rPr>
              <w:t>Р</w:t>
            </w:r>
            <w:proofErr w:type="gramEnd"/>
            <w:r w:rsidRPr="0008109C">
              <w:rPr>
                <w:sz w:val="17"/>
                <w:szCs w:val="17"/>
                <w:lang w:eastAsia="en-US"/>
              </w:rPr>
              <w:t xml:space="preserve"> ИСО 6009-2020. Зеленый цвет игл. Цветовой код позволяет визуально идентифицировать размер иглы, так как непосредственно на иглах маркировка размера не наносится (в соответствии с п.3 ГОСТ </w:t>
            </w:r>
            <w:proofErr w:type="gramStart"/>
            <w:r w:rsidRPr="0008109C">
              <w:rPr>
                <w:sz w:val="17"/>
                <w:szCs w:val="17"/>
                <w:lang w:eastAsia="en-US"/>
              </w:rPr>
              <w:t>Р</w:t>
            </w:r>
            <w:proofErr w:type="gramEnd"/>
            <w:r w:rsidRPr="0008109C">
              <w:rPr>
                <w:sz w:val="17"/>
                <w:szCs w:val="17"/>
                <w:lang w:eastAsia="en-US"/>
              </w:rPr>
              <w:t xml:space="preserve"> ИСО 6009-2020).</w:t>
            </w:r>
          </w:p>
          <w:p w:rsidR="0008109C" w:rsidRPr="0008109C" w:rsidRDefault="0008109C" w:rsidP="008D02CC">
            <w:pPr>
              <w:rPr>
                <w:sz w:val="17"/>
                <w:szCs w:val="17"/>
                <w:lang w:eastAsia="en-US"/>
              </w:rPr>
            </w:pPr>
            <w:r w:rsidRPr="0008109C">
              <w:rPr>
                <w:sz w:val="17"/>
                <w:szCs w:val="17"/>
                <w:lang w:eastAsia="en-US"/>
              </w:rPr>
              <w:t xml:space="preserve">Дополнительные характеристики: </w:t>
            </w:r>
          </w:p>
          <w:p w:rsidR="0008109C" w:rsidRPr="0008109C" w:rsidRDefault="0008109C" w:rsidP="008D02CC">
            <w:pPr>
              <w:rPr>
                <w:sz w:val="17"/>
                <w:szCs w:val="17"/>
                <w:lang w:eastAsia="en-US"/>
              </w:rPr>
            </w:pPr>
            <w:r w:rsidRPr="0008109C">
              <w:rPr>
                <w:sz w:val="17"/>
                <w:szCs w:val="17"/>
                <w:lang w:eastAsia="en-US"/>
              </w:rPr>
              <w:t>- Длина основной части системы 1750 мм.</w:t>
            </w:r>
          </w:p>
          <w:p w:rsidR="0008109C" w:rsidRPr="0008109C" w:rsidRDefault="0008109C" w:rsidP="008D02CC">
            <w:pPr>
              <w:rPr>
                <w:sz w:val="17"/>
                <w:szCs w:val="17"/>
                <w:lang w:eastAsia="en-US"/>
              </w:rPr>
            </w:pPr>
            <w:r w:rsidRPr="0008109C">
              <w:rPr>
                <w:sz w:val="17"/>
                <w:szCs w:val="17"/>
                <w:lang w:eastAsia="en-US"/>
              </w:rPr>
              <w:t xml:space="preserve">Обоснование: позволяет использовать систему для длительных вливаний. Обеспечивает возможность размещения </w:t>
            </w:r>
            <w:proofErr w:type="spellStart"/>
            <w:r w:rsidRPr="0008109C">
              <w:rPr>
                <w:sz w:val="17"/>
                <w:szCs w:val="17"/>
                <w:lang w:eastAsia="en-US"/>
              </w:rPr>
              <w:t>инфузионной</w:t>
            </w:r>
            <w:proofErr w:type="spellEnd"/>
            <w:r w:rsidRPr="0008109C">
              <w:rPr>
                <w:sz w:val="17"/>
                <w:szCs w:val="17"/>
                <w:lang w:eastAsia="en-US"/>
              </w:rPr>
              <w:t xml:space="preserve"> стойки на расстоянии, позволяющем медицинскому персоналу оперативно получить полный доступ к пациенту для проведения необходимых манипуляций, в том числе вливания при проведении реанимационных мероприятий и оперативных вмешательств. </w:t>
            </w:r>
            <w:proofErr w:type="spellStart"/>
            <w:r w:rsidRPr="0008109C">
              <w:rPr>
                <w:sz w:val="17"/>
                <w:szCs w:val="17"/>
                <w:lang w:eastAsia="en-US"/>
              </w:rPr>
              <w:t>Инфузионную</w:t>
            </w:r>
            <w:proofErr w:type="spellEnd"/>
            <w:r w:rsidRPr="0008109C">
              <w:rPr>
                <w:sz w:val="17"/>
                <w:szCs w:val="17"/>
                <w:lang w:eastAsia="en-US"/>
              </w:rPr>
              <w:t xml:space="preserve"> систему с такой длиной основной части можно использовать для лежачих пациентов, в случае необходимости перемещения пациента во время проведения </w:t>
            </w:r>
            <w:proofErr w:type="spellStart"/>
            <w:r w:rsidRPr="0008109C">
              <w:rPr>
                <w:sz w:val="17"/>
                <w:szCs w:val="17"/>
                <w:lang w:eastAsia="en-US"/>
              </w:rPr>
              <w:t>инфузий</w:t>
            </w:r>
            <w:proofErr w:type="spellEnd"/>
            <w:r w:rsidRPr="0008109C">
              <w:rPr>
                <w:sz w:val="17"/>
                <w:szCs w:val="17"/>
                <w:lang w:eastAsia="en-US"/>
              </w:rPr>
              <w:t xml:space="preserve">, проведения гигиенических процедур вовремя </w:t>
            </w:r>
            <w:proofErr w:type="spellStart"/>
            <w:r w:rsidRPr="0008109C">
              <w:rPr>
                <w:sz w:val="17"/>
                <w:szCs w:val="17"/>
                <w:lang w:eastAsia="en-US"/>
              </w:rPr>
              <w:t>инфузий</w:t>
            </w:r>
            <w:proofErr w:type="spellEnd"/>
            <w:r w:rsidRPr="0008109C">
              <w:rPr>
                <w:sz w:val="17"/>
                <w:szCs w:val="17"/>
                <w:lang w:eastAsia="en-US"/>
              </w:rPr>
              <w:t xml:space="preserve"> (пациенты с неврологической и кардиологической патологией, пациенты онкологических и травматологических отделений), а также при смене положения тела во время длительных вливаний (каждые 2 часа). Кроме того, указанная длина основной части системы снижает риск механического раздражения сосуда введенной иглой при проведении </w:t>
            </w:r>
            <w:proofErr w:type="spellStart"/>
            <w:r w:rsidRPr="0008109C">
              <w:rPr>
                <w:sz w:val="17"/>
                <w:szCs w:val="17"/>
                <w:lang w:eastAsia="en-US"/>
              </w:rPr>
              <w:t>инфузий</w:t>
            </w:r>
            <w:proofErr w:type="spellEnd"/>
            <w:r w:rsidRPr="0008109C">
              <w:rPr>
                <w:sz w:val="17"/>
                <w:szCs w:val="17"/>
                <w:lang w:eastAsia="en-US"/>
              </w:rPr>
              <w:t xml:space="preserve"> пациентам с психомоторным возбуждением и иными состояниями, сопровождающимися двигательным беспокойством.</w:t>
            </w:r>
          </w:p>
          <w:p w:rsidR="0008109C" w:rsidRPr="0008109C" w:rsidRDefault="0008109C" w:rsidP="008D02CC">
            <w:pPr>
              <w:rPr>
                <w:sz w:val="17"/>
                <w:szCs w:val="17"/>
                <w:lang w:eastAsia="en-US"/>
              </w:rPr>
            </w:pPr>
            <w:r w:rsidRPr="0008109C">
              <w:rPr>
                <w:sz w:val="17"/>
                <w:szCs w:val="17"/>
                <w:lang w:eastAsia="en-US"/>
              </w:rPr>
              <w:t xml:space="preserve">- Диаметр ячеек фильтра: 15 мкм. </w:t>
            </w:r>
          </w:p>
          <w:p w:rsidR="0008109C" w:rsidRPr="0008109C" w:rsidRDefault="0008109C" w:rsidP="008D02CC">
            <w:pPr>
              <w:rPr>
                <w:sz w:val="17"/>
                <w:szCs w:val="17"/>
                <w:lang w:eastAsia="en-US"/>
              </w:rPr>
            </w:pPr>
            <w:r w:rsidRPr="0008109C">
              <w:rPr>
                <w:sz w:val="17"/>
                <w:szCs w:val="17"/>
                <w:lang w:eastAsia="en-US"/>
              </w:rPr>
              <w:t>Обоснование: для обеспечения высокой пропускной способности и надежной очистки раствора.</w:t>
            </w:r>
          </w:p>
          <w:p w:rsidR="0008109C" w:rsidRPr="0008109C" w:rsidRDefault="0008109C" w:rsidP="008D02CC">
            <w:pPr>
              <w:rPr>
                <w:sz w:val="17"/>
                <w:szCs w:val="17"/>
                <w:lang w:eastAsia="en-US"/>
              </w:rPr>
            </w:pPr>
            <w:r w:rsidRPr="0008109C">
              <w:rPr>
                <w:sz w:val="17"/>
                <w:szCs w:val="17"/>
                <w:lang w:eastAsia="en-US"/>
              </w:rPr>
              <w:t xml:space="preserve">- Жидкостный фильтр расположен ниже капельницы и порта для дополнительных вливаний в нижней точке соединительной трубки. </w:t>
            </w:r>
          </w:p>
          <w:p w:rsidR="0008109C" w:rsidRPr="0008109C" w:rsidRDefault="0008109C" w:rsidP="008D02CC">
            <w:pPr>
              <w:rPr>
                <w:sz w:val="17"/>
                <w:szCs w:val="17"/>
                <w:lang w:eastAsia="en-US"/>
              </w:rPr>
            </w:pPr>
            <w:r w:rsidRPr="0008109C">
              <w:rPr>
                <w:sz w:val="17"/>
                <w:szCs w:val="17"/>
                <w:lang w:eastAsia="en-US"/>
              </w:rPr>
              <w:t>Обоснование: за счет расположения жидкостного фильтра непосредственно перед иглой обеспечивается более качественная очистка растворов, включая вливание лекарственных средств через дополнительный порт. Благодаря такой конструкции снижается риск попадания микрочастиц в венозное русло.</w:t>
            </w:r>
          </w:p>
          <w:p w:rsidR="0008109C" w:rsidRPr="0008109C" w:rsidRDefault="0008109C" w:rsidP="008D02CC">
            <w:pPr>
              <w:rPr>
                <w:sz w:val="17"/>
                <w:szCs w:val="17"/>
                <w:lang w:eastAsia="en-US"/>
              </w:rPr>
            </w:pPr>
            <w:r w:rsidRPr="0008109C">
              <w:rPr>
                <w:sz w:val="17"/>
                <w:szCs w:val="17"/>
                <w:lang w:eastAsia="en-US"/>
              </w:rPr>
              <w:t xml:space="preserve">- Капельница из пластичного материала без жидкостного фильтра внутри. Обоснование: капельница, полностью изготовленная из пластичного материала, позволяет перед эксплуатацией обеспечить ускоренное заполнение системы </w:t>
            </w:r>
            <w:proofErr w:type="spellStart"/>
            <w:r w:rsidRPr="0008109C">
              <w:rPr>
                <w:sz w:val="17"/>
                <w:szCs w:val="17"/>
                <w:lang w:eastAsia="en-US"/>
              </w:rPr>
              <w:t>инфузионным</w:t>
            </w:r>
            <w:proofErr w:type="spellEnd"/>
            <w:r w:rsidRPr="0008109C">
              <w:rPr>
                <w:sz w:val="17"/>
                <w:szCs w:val="17"/>
                <w:lang w:eastAsia="en-US"/>
              </w:rPr>
              <w:t xml:space="preserve"> раствором путем ее полного сдавливания. Отсутствие фильтра внутри капельницы позволяет предотвратить повреждение материала капельницы при ее сжатии.</w:t>
            </w:r>
          </w:p>
          <w:p w:rsidR="0008109C" w:rsidRPr="0008109C" w:rsidRDefault="0008109C" w:rsidP="008D02CC">
            <w:pPr>
              <w:rPr>
                <w:sz w:val="17"/>
                <w:szCs w:val="17"/>
                <w:lang w:eastAsia="en-US"/>
              </w:rPr>
            </w:pPr>
            <w:r w:rsidRPr="0008109C">
              <w:rPr>
                <w:sz w:val="17"/>
                <w:szCs w:val="17"/>
                <w:lang w:eastAsia="en-US"/>
              </w:rPr>
              <w:t xml:space="preserve">- Наличие Y-порта. </w:t>
            </w:r>
          </w:p>
          <w:p w:rsidR="0008109C" w:rsidRPr="0008109C" w:rsidRDefault="0008109C" w:rsidP="008D02CC">
            <w:pPr>
              <w:rPr>
                <w:sz w:val="17"/>
                <w:szCs w:val="17"/>
                <w:lang w:eastAsia="en-US"/>
              </w:rPr>
            </w:pPr>
            <w:r w:rsidRPr="0008109C">
              <w:rPr>
                <w:sz w:val="17"/>
                <w:szCs w:val="17"/>
                <w:lang w:eastAsia="en-US"/>
              </w:rPr>
              <w:t xml:space="preserve">Обоснование: </w:t>
            </w:r>
          </w:p>
          <w:p w:rsidR="0008109C" w:rsidRPr="0008109C" w:rsidRDefault="0008109C" w:rsidP="008D02CC">
            <w:pPr>
              <w:rPr>
                <w:sz w:val="17"/>
                <w:szCs w:val="17"/>
                <w:lang w:eastAsia="en-US"/>
              </w:rPr>
            </w:pPr>
            <w:r w:rsidRPr="0008109C">
              <w:rPr>
                <w:sz w:val="17"/>
                <w:szCs w:val="17"/>
                <w:lang w:eastAsia="en-US"/>
              </w:rPr>
              <w:t xml:space="preserve">    </w:t>
            </w:r>
            <w:r w:rsidRPr="0008109C">
              <w:rPr>
                <w:sz w:val="17"/>
                <w:szCs w:val="17"/>
                <w:lang w:val="en-US" w:eastAsia="en-US"/>
              </w:rPr>
              <w:t>Y</w:t>
            </w:r>
            <w:r w:rsidRPr="0008109C">
              <w:rPr>
                <w:sz w:val="17"/>
                <w:szCs w:val="17"/>
                <w:lang w:eastAsia="en-US"/>
              </w:rPr>
              <w:t xml:space="preserve">-порт расположен выше жидкостного фильтра перед капельницей. </w:t>
            </w:r>
            <w:proofErr w:type="gramStart"/>
            <w:r w:rsidRPr="0008109C">
              <w:rPr>
                <w:sz w:val="17"/>
                <w:szCs w:val="17"/>
                <w:lang w:eastAsia="en-US"/>
              </w:rPr>
              <w:t>Предназначен</w:t>
            </w:r>
            <w:proofErr w:type="gramEnd"/>
            <w:r w:rsidRPr="0008109C">
              <w:rPr>
                <w:sz w:val="17"/>
                <w:szCs w:val="17"/>
                <w:lang w:eastAsia="en-US"/>
              </w:rPr>
              <w:t xml:space="preserve"> для экстренного струйного введения лекарственных препаратов и для подключения дополнительных линий, систем, инъекций.</w:t>
            </w:r>
          </w:p>
          <w:p w:rsidR="0008109C" w:rsidRPr="0008109C" w:rsidRDefault="0008109C" w:rsidP="008D02CC">
            <w:pPr>
              <w:rPr>
                <w:sz w:val="17"/>
                <w:szCs w:val="17"/>
                <w:lang w:eastAsia="en-US"/>
              </w:rPr>
            </w:pPr>
            <w:r w:rsidRPr="0008109C">
              <w:rPr>
                <w:sz w:val="17"/>
                <w:szCs w:val="17"/>
                <w:lang w:eastAsia="en-US"/>
              </w:rPr>
              <w:t xml:space="preserve">    Y-порт, </w:t>
            </w:r>
            <w:proofErr w:type="gramStart"/>
            <w:r w:rsidRPr="0008109C">
              <w:rPr>
                <w:sz w:val="17"/>
                <w:szCs w:val="17"/>
                <w:lang w:eastAsia="en-US"/>
              </w:rPr>
              <w:t>расположенный</w:t>
            </w:r>
            <w:proofErr w:type="gramEnd"/>
            <w:r w:rsidRPr="0008109C">
              <w:rPr>
                <w:sz w:val="17"/>
                <w:szCs w:val="17"/>
                <w:lang w:eastAsia="en-US"/>
              </w:rPr>
              <w:t xml:space="preserve"> выше фильтра и перед капельницей, обеспечивает:</w:t>
            </w:r>
          </w:p>
          <w:p w:rsidR="0008109C" w:rsidRPr="0008109C" w:rsidRDefault="0008109C" w:rsidP="008D02CC">
            <w:pPr>
              <w:rPr>
                <w:sz w:val="17"/>
                <w:szCs w:val="17"/>
                <w:lang w:eastAsia="en-US"/>
              </w:rPr>
            </w:pPr>
            <w:r w:rsidRPr="0008109C">
              <w:rPr>
                <w:sz w:val="17"/>
                <w:szCs w:val="17"/>
                <w:lang w:eastAsia="en-US"/>
              </w:rPr>
              <w:t xml:space="preserve">- возможность фильтрации от микрочастиц через отдельно расположенный фильтр как основного </w:t>
            </w:r>
            <w:proofErr w:type="spellStart"/>
            <w:r w:rsidRPr="0008109C">
              <w:rPr>
                <w:sz w:val="17"/>
                <w:szCs w:val="17"/>
                <w:lang w:eastAsia="en-US"/>
              </w:rPr>
              <w:t>инфузионного</w:t>
            </w:r>
            <w:proofErr w:type="spellEnd"/>
            <w:r w:rsidRPr="0008109C">
              <w:rPr>
                <w:sz w:val="17"/>
                <w:szCs w:val="17"/>
                <w:lang w:eastAsia="en-US"/>
              </w:rPr>
              <w:t xml:space="preserve"> раствора, так и лекарственного средства, проходящего через </w:t>
            </w:r>
            <w:proofErr w:type="gramStart"/>
            <w:r w:rsidRPr="0008109C">
              <w:rPr>
                <w:sz w:val="17"/>
                <w:szCs w:val="17"/>
                <w:lang w:eastAsia="en-US"/>
              </w:rPr>
              <w:t>У-порт</w:t>
            </w:r>
            <w:proofErr w:type="gramEnd"/>
            <w:r w:rsidRPr="0008109C">
              <w:rPr>
                <w:sz w:val="17"/>
                <w:szCs w:val="17"/>
                <w:lang w:eastAsia="en-US"/>
              </w:rPr>
              <w:t>.</w:t>
            </w:r>
          </w:p>
          <w:p w:rsidR="0008109C" w:rsidRPr="0008109C" w:rsidRDefault="0008109C" w:rsidP="008D02CC">
            <w:pPr>
              <w:rPr>
                <w:sz w:val="17"/>
                <w:szCs w:val="17"/>
                <w:lang w:eastAsia="en-US"/>
              </w:rPr>
            </w:pPr>
            <w:r w:rsidRPr="0008109C">
              <w:rPr>
                <w:sz w:val="17"/>
                <w:szCs w:val="17"/>
                <w:lang w:eastAsia="en-US"/>
              </w:rPr>
              <w:t xml:space="preserve">- качественную диффузию основного </w:t>
            </w:r>
            <w:proofErr w:type="spellStart"/>
            <w:r w:rsidRPr="0008109C">
              <w:rPr>
                <w:sz w:val="17"/>
                <w:szCs w:val="17"/>
                <w:lang w:eastAsia="en-US"/>
              </w:rPr>
              <w:t>инфузионного</w:t>
            </w:r>
            <w:proofErr w:type="spellEnd"/>
            <w:r w:rsidRPr="0008109C">
              <w:rPr>
                <w:sz w:val="17"/>
                <w:szCs w:val="17"/>
                <w:lang w:eastAsia="en-US"/>
              </w:rPr>
              <w:t xml:space="preserve"> раствора и дополнительного лекарственного средства.</w:t>
            </w:r>
          </w:p>
          <w:p w:rsidR="0008109C" w:rsidRPr="0008109C" w:rsidRDefault="0008109C" w:rsidP="008D02CC">
            <w:pPr>
              <w:rPr>
                <w:sz w:val="17"/>
                <w:szCs w:val="17"/>
                <w:lang w:eastAsia="en-US"/>
              </w:rPr>
            </w:pPr>
            <w:r w:rsidRPr="0008109C">
              <w:rPr>
                <w:sz w:val="17"/>
                <w:szCs w:val="17"/>
                <w:lang w:eastAsia="en-US"/>
              </w:rPr>
              <w:t xml:space="preserve">- </w:t>
            </w:r>
            <w:proofErr w:type="spellStart"/>
            <w:r w:rsidRPr="0008109C">
              <w:rPr>
                <w:sz w:val="17"/>
                <w:szCs w:val="17"/>
                <w:lang w:eastAsia="en-US"/>
              </w:rPr>
              <w:t>атравматичное</w:t>
            </w:r>
            <w:proofErr w:type="spellEnd"/>
            <w:r w:rsidRPr="0008109C">
              <w:rPr>
                <w:sz w:val="17"/>
                <w:szCs w:val="17"/>
                <w:lang w:eastAsia="en-US"/>
              </w:rPr>
              <w:t xml:space="preserve"> и безболезненное введение дополнительной инъекции за счет своей удаленности от места венепункции.</w:t>
            </w:r>
          </w:p>
          <w:p w:rsidR="0008109C" w:rsidRPr="0008109C" w:rsidRDefault="0008109C" w:rsidP="008D02CC">
            <w:pPr>
              <w:rPr>
                <w:sz w:val="17"/>
                <w:szCs w:val="17"/>
                <w:lang w:eastAsia="en-US"/>
              </w:rPr>
            </w:pPr>
            <w:r w:rsidRPr="0008109C">
              <w:rPr>
                <w:sz w:val="17"/>
                <w:szCs w:val="17"/>
                <w:lang w:eastAsia="en-US"/>
              </w:rPr>
              <w:t xml:space="preserve">- Длина инъекционной иглы 50 мм. </w:t>
            </w:r>
          </w:p>
          <w:p w:rsidR="0008109C" w:rsidRPr="0008109C" w:rsidRDefault="0008109C" w:rsidP="008D02CC">
            <w:pPr>
              <w:rPr>
                <w:sz w:val="17"/>
                <w:szCs w:val="17"/>
                <w:lang w:eastAsia="en-US"/>
              </w:rPr>
            </w:pPr>
            <w:r w:rsidRPr="0008109C">
              <w:rPr>
                <w:sz w:val="17"/>
                <w:szCs w:val="17"/>
                <w:lang w:eastAsia="en-US"/>
              </w:rPr>
              <w:t xml:space="preserve">Обоснование: соответствует потребности заказчика и обеспечивает точность попадания в необходимые анатомические структуры (подходит для внутривенных вливаний). Длина иглы позволяет применять </w:t>
            </w:r>
            <w:proofErr w:type="spellStart"/>
            <w:r w:rsidRPr="0008109C">
              <w:rPr>
                <w:sz w:val="17"/>
                <w:szCs w:val="17"/>
                <w:lang w:eastAsia="en-US"/>
              </w:rPr>
              <w:t>инфузионную</w:t>
            </w:r>
            <w:proofErr w:type="spellEnd"/>
            <w:r w:rsidRPr="0008109C">
              <w:rPr>
                <w:sz w:val="17"/>
                <w:szCs w:val="17"/>
                <w:lang w:eastAsia="en-US"/>
              </w:rPr>
              <w:t xml:space="preserve"> систему у пациентов с сильно развитой подкожно-жировой клетчаткой.</w:t>
            </w:r>
          </w:p>
          <w:p w:rsidR="0008109C" w:rsidRPr="0008109C" w:rsidRDefault="0008109C" w:rsidP="008D02CC">
            <w:pPr>
              <w:rPr>
                <w:sz w:val="17"/>
                <w:szCs w:val="17"/>
                <w:lang w:eastAsia="en-US"/>
              </w:rPr>
            </w:pPr>
            <w:r w:rsidRPr="0008109C">
              <w:rPr>
                <w:sz w:val="17"/>
                <w:szCs w:val="17"/>
                <w:lang w:eastAsia="en-US"/>
              </w:rPr>
              <w:t>Устройство является единым медицинским изделием, все составные части находятся в единой стерильной упаковке. Состав устройства соответствует регистрационному удостоверению (все компоненты устройства на этапе регистрации прошли испытания на безопасность и эффективность совместного использования). Использование устройства как готового медицинского изделия в единой упаковке позволяет экономить время медицинского персонала при проведении внутривенных вливаний.</w:t>
            </w:r>
          </w:p>
          <w:p w:rsidR="0008109C" w:rsidRPr="0008109C" w:rsidRDefault="0008109C" w:rsidP="008D02CC">
            <w:pPr>
              <w:rPr>
                <w:color w:val="000000"/>
                <w:sz w:val="17"/>
                <w:szCs w:val="17"/>
              </w:rPr>
            </w:pPr>
            <w:r w:rsidRPr="0008109C">
              <w:rPr>
                <w:sz w:val="17"/>
                <w:szCs w:val="17"/>
                <w:lang w:eastAsia="en-US"/>
              </w:rPr>
              <w:t>Устройство соответствует ГОСТ 25047-87. Соответствие устройства требованиям нормативных документов национальной системы стандартизации гарантирует безопасность изделия.</w:t>
            </w: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08109C" w:rsidRPr="0008109C" w:rsidRDefault="0008109C" w:rsidP="008D02CC">
            <w:pPr>
              <w:jc w:val="center"/>
              <w:rPr>
                <w:color w:val="000000"/>
                <w:sz w:val="17"/>
                <w:szCs w:val="17"/>
              </w:rPr>
            </w:pPr>
            <w:proofErr w:type="spellStart"/>
            <w:proofErr w:type="gramStart"/>
            <w:r w:rsidRPr="0008109C">
              <w:rPr>
                <w:sz w:val="17"/>
                <w:szCs w:val="17"/>
                <w:lang w:eastAsia="en-US"/>
              </w:rPr>
              <w:t>шт</w:t>
            </w:r>
            <w:proofErr w:type="spellEnd"/>
            <w:proofErr w:type="gramEnd"/>
          </w:p>
        </w:tc>
        <w:tc>
          <w:tcPr>
            <w:tcW w:w="277" w:type="pct"/>
            <w:tcBorders>
              <w:top w:val="single" w:sz="4" w:space="0" w:color="auto"/>
              <w:left w:val="single" w:sz="4" w:space="0" w:color="auto"/>
              <w:bottom w:val="single" w:sz="4" w:space="0" w:color="auto"/>
              <w:right w:val="single" w:sz="4" w:space="0" w:color="auto"/>
            </w:tcBorders>
            <w:shd w:val="clear" w:color="auto" w:fill="auto"/>
          </w:tcPr>
          <w:p w:rsidR="0008109C" w:rsidRPr="0008109C" w:rsidRDefault="0008109C" w:rsidP="008D02CC">
            <w:pPr>
              <w:pStyle w:val="af9"/>
              <w:jc w:val="center"/>
              <w:rPr>
                <w:rFonts w:ascii="Times New Roman" w:hAnsi="Times New Roman"/>
                <w:sz w:val="17"/>
                <w:szCs w:val="17"/>
              </w:rPr>
            </w:pPr>
            <w:r w:rsidRPr="0008109C">
              <w:rPr>
                <w:rFonts w:ascii="Times New Roman" w:hAnsi="Times New Roman"/>
                <w:sz w:val="17"/>
                <w:szCs w:val="17"/>
              </w:rPr>
              <w:t>2000</w:t>
            </w:r>
          </w:p>
        </w:tc>
        <w:tc>
          <w:tcPr>
            <w:tcW w:w="571" w:type="pct"/>
            <w:tcBorders>
              <w:top w:val="single" w:sz="4" w:space="0" w:color="auto"/>
              <w:left w:val="single" w:sz="4" w:space="0" w:color="auto"/>
              <w:bottom w:val="single" w:sz="4" w:space="0" w:color="auto"/>
              <w:right w:val="single" w:sz="4" w:space="0" w:color="auto"/>
            </w:tcBorders>
          </w:tcPr>
          <w:p w:rsidR="0008109C" w:rsidRPr="0008109C" w:rsidRDefault="0008109C" w:rsidP="008D02CC">
            <w:pPr>
              <w:pStyle w:val="af9"/>
              <w:jc w:val="center"/>
              <w:rPr>
                <w:rFonts w:ascii="Times New Roman" w:hAnsi="Times New Roman"/>
                <w:sz w:val="17"/>
                <w:szCs w:val="17"/>
              </w:rPr>
            </w:pPr>
            <w:r w:rsidRPr="0008109C">
              <w:rPr>
                <w:rFonts w:ascii="Times New Roman" w:hAnsi="Times New Roman"/>
                <w:sz w:val="17"/>
                <w:szCs w:val="17"/>
              </w:rPr>
              <w:t>ООО «Спец</w:t>
            </w:r>
            <w:proofErr w:type="gramStart"/>
            <w:r w:rsidRPr="0008109C">
              <w:rPr>
                <w:rFonts w:ascii="Times New Roman" w:hAnsi="Times New Roman"/>
                <w:sz w:val="17"/>
                <w:szCs w:val="17"/>
              </w:rPr>
              <w:t xml:space="preserve"> Т</w:t>
            </w:r>
            <w:proofErr w:type="gramEnd"/>
            <w:r w:rsidRPr="0008109C">
              <w:rPr>
                <w:rFonts w:ascii="Times New Roman" w:hAnsi="Times New Roman"/>
                <w:sz w:val="17"/>
                <w:szCs w:val="17"/>
              </w:rPr>
              <w:t>ех»</w:t>
            </w:r>
          </w:p>
          <w:p w:rsidR="0008109C" w:rsidRPr="0008109C" w:rsidRDefault="0008109C" w:rsidP="008D02CC">
            <w:pPr>
              <w:pStyle w:val="af9"/>
              <w:jc w:val="center"/>
              <w:rPr>
                <w:rFonts w:ascii="Times New Roman" w:hAnsi="Times New Roman"/>
                <w:sz w:val="17"/>
                <w:szCs w:val="17"/>
              </w:rPr>
            </w:pPr>
            <w:r w:rsidRPr="0008109C">
              <w:rPr>
                <w:rFonts w:ascii="Times New Roman" w:hAnsi="Times New Roman"/>
                <w:sz w:val="17"/>
                <w:szCs w:val="17"/>
              </w:rPr>
              <w:t>(РУ № РЗН 2018/6944 от 09.03.2023 г.)</w:t>
            </w:r>
          </w:p>
          <w:p w:rsidR="0008109C" w:rsidRPr="0008109C" w:rsidRDefault="0008109C" w:rsidP="008D02CC">
            <w:pPr>
              <w:pStyle w:val="af9"/>
              <w:jc w:val="center"/>
              <w:rPr>
                <w:rFonts w:ascii="Times New Roman" w:hAnsi="Times New Roman"/>
                <w:sz w:val="17"/>
                <w:szCs w:val="17"/>
              </w:rPr>
            </w:pPr>
          </w:p>
        </w:tc>
        <w:tc>
          <w:tcPr>
            <w:tcW w:w="584" w:type="pct"/>
            <w:tcBorders>
              <w:top w:val="single" w:sz="4" w:space="0" w:color="auto"/>
              <w:left w:val="single" w:sz="4" w:space="0" w:color="auto"/>
              <w:bottom w:val="single" w:sz="4" w:space="0" w:color="auto"/>
              <w:right w:val="single" w:sz="4" w:space="0" w:color="auto"/>
            </w:tcBorders>
          </w:tcPr>
          <w:p w:rsidR="0008109C" w:rsidRPr="0008109C" w:rsidRDefault="0008109C" w:rsidP="008D02CC">
            <w:pPr>
              <w:pStyle w:val="af9"/>
              <w:jc w:val="center"/>
              <w:rPr>
                <w:rFonts w:ascii="Times New Roman" w:hAnsi="Times New Roman"/>
                <w:sz w:val="17"/>
                <w:szCs w:val="17"/>
              </w:rPr>
            </w:pPr>
            <w:r w:rsidRPr="0008109C">
              <w:rPr>
                <w:rFonts w:ascii="Times New Roman" w:hAnsi="Times New Roman"/>
                <w:sz w:val="17"/>
                <w:szCs w:val="17"/>
              </w:rPr>
              <w:t>1. Российская Федерация</w:t>
            </w:r>
          </w:p>
          <w:p w:rsidR="0008109C" w:rsidRPr="0008109C" w:rsidRDefault="0008109C" w:rsidP="008D02CC">
            <w:pPr>
              <w:pStyle w:val="af9"/>
              <w:jc w:val="center"/>
              <w:rPr>
                <w:rFonts w:ascii="Times New Roman" w:hAnsi="Times New Roman"/>
                <w:sz w:val="17"/>
                <w:szCs w:val="17"/>
              </w:rPr>
            </w:pPr>
            <w:r w:rsidRPr="0008109C">
              <w:rPr>
                <w:rFonts w:ascii="Times New Roman" w:hAnsi="Times New Roman"/>
                <w:sz w:val="17"/>
                <w:szCs w:val="17"/>
              </w:rPr>
              <w:t>2. Китайская Народная Республика</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08109C" w:rsidRPr="0008109C" w:rsidRDefault="0008109C" w:rsidP="008D02CC">
            <w:pPr>
              <w:pStyle w:val="af9"/>
              <w:jc w:val="center"/>
              <w:rPr>
                <w:rFonts w:ascii="Times New Roman" w:hAnsi="Times New Roman"/>
                <w:bCs/>
                <w:sz w:val="17"/>
                <w:szCs w:val="17"/>
                <w:highlight w:val="yellow"/>
              </w:rPr>
            </w:pPr>
            <w:r w:rsidRPr="0008109C">
              <w:rPr>
                <w:rFonts w:ascii="Times New Roman" w:hAnsi="Times New Roman"/>
                <w:color w:val="000000"/>
                <w:sz w:val="17"/>
                <w:szCs w:val="17"/>
              </w:rPr>
              <w:t>29,80</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8109C" w:rsidRPr="0008109C" w:rsidRDefault="0008109C" w:rsidP="008D02CC">
            <w:pPr>
              <w:pStyle w:val="af9"/>
              <w:jc w:val="center"/>
              <w:rPr>
                <w:rFonts w:ascii="Times New Roman" w:hAnsi="Times New Roman"/>
                <w:bCs/>
                <w:sz w:val="17"/>
                <w:szCs w:val="17"/>
                <w:highlight w:val="yellow"/>
              </w:rPr>
            </w:pPr>
            <w:r w:rsidRPr="0008109C">
              <w:rPr>
                <w:rFonts w:ascii="Times New Roman" w:hAnsi="Times New Roman"/>
                <w:color w:val="000000"/>
                <w:sz w:val="17"/>
                <w:szCs w:val="17"/>
              </w:rPr>
              <w:t>59600,00</w:t>
            </w:r>
          </w:p>
        </w:tc>
      </w:tr>
      <w:tr w:rsidR="0008109C" w:rsidRPr="0008109C" w:rsidTr="008D02CC">
        <w:trPr>
          <w:trHeight w:val="102"/>
        </w:trPr>
        <w:tc>
          <w:tcPr>
            <w:tcW w:w="193" w:type="pct"/>
            <w:tcBorders>
              <w:top w:val="single" w:sz="4" w:space="0" w:color="auto"/>
              <w:left w:val="single" w:sz="4" w:space="0" w:color="auto"/>
              <w:bottom w:val="single" w:sz="4" w:space="0" w:color="auto"/>
              <w:right w:val="single" w:sz="4" w:space="0" w:color="auto"/>
            </w:tcBorders>
            <w:shd w:val="clear" w:color="auto" w:fill="auto"/>
          </w:tcPr>
          <w:p w:rsidR="0008109C" w:rsidRPr="0008109C" w:rsidRDefault="0008109C" w:rsidP="008D02CC">
            <w:pPr>
              <w:jc w:val="center"/>
              <w:rPr>
                <w:sz w:val="17"/>
                <w:szCs w:val="17"/>
              </w:rPr>
            </w:pPr>
            <w:r w:rsidRPr="0008109C">
              <w:rPr>
                <w:sz w:val="17"/>
                <w:szCs w:val="17"/>
              </w:rPr>
              <w:t>3</w:t>
            </w:r>
          </w:p>
        </w:tc>
        <w:tc>
          <w:tcPr>
            <w:tcW w:w="661" w:type="pct"/>
            <w:tcBorders>
              <w:top w:val="single" w:sz="4" w:space="0" w:color="auto"/>
              <w:left w:val="single" w:sz="4" w:space="0" w:color="auto"/>
              <w:bottom w:val="single" w:sz="4" w:space="0" w:color="auto"/>
              <w:right w:val="single" w:sz="4" w:space="0" w:color="auto"/>
            </w:tcBorders>
            <w:shd w:val="clear" w:color="auto" w:fill="auto"/>
          </w:tcPr>
          <w:p w:rsidR="0008109C" w:rsidRPr="0008109C" w:rsidRDefault="0008109C" w:rsidP="008D02CC">
            <w:pPr>
              <w:shd w:val="clear" w:color="auto" w:fill="FFFFFF"/>
              <w:rPr>
                <w:color w:val="000000"/>
                <w:sz w:val="17"/>
                <w:szCs w:val="17"/>
              </w:rPr>
            </w:pPr>
            <w:r w:rsidRPr="0008109C">
              <w:rPr>
                <w:sz w:val="17"/>
                <w:szCs w:val="17"/>
                <w:lang w:eastAsia="en-US"/>
              </w:rPr>
              <w:t xml:space="preserve">Система </w:t>
            </w:r>
            <w:proofErr w:type="spellStart"/>
            <w:r w:rsidRPr="0008109C">
              <w:rPr>
                <w:sz w:val="17"/>
                <w:szCs w:val="17"/>
                <w:lang w:eastAsia="en-US"/>
              </w:rPr>
              <w:t>инфузионная</w:t>
            </w:r>
            <w:proofErr w:type="spellEnd"/>
            <w:r w:rsidRPr="0008109C">
              <w:rPr>
                <w:sz w:val="17"/>
                <w:szCs w:val="17"/>
                <w:lang w:eastAsia="en-US"/>
              </w:rPr>
              <w:t xml:space="preserve"> для переливания растворов, чувствительных </w:t>
            </w:r>
            <w:proofErr w:type="gramStart"/>
            <w:r w:rsidRPr="0008109C">
              <w:rPr>
                <w:sz w:val="17"/>
                <w:szCs w:val="17"/>
                <w:lang w:eastAsia="en-US"/>
              </w:rPr>
              <w:t>УФ-излучению</w:t>
            </w:r>
            <w:proofErr w:type="gramEnd"/>
            <w:r w:rsidRPr="0008109C">
              <w:rPr>
                <w:sz w:val="17"/>
                <w:szCs w:val="17"/>
                <w:lang w:eastAsia="en-US"/>
              </w:rPr>
              <w:t xml:space="preserve">. </w:t>
            </w:r>
          </w:p>
        </w:tc>
        <w:tc>
          <w:tcPr>
            <w:tcW w:w="1786" w:type="pct"/>
            <w:tcBorders>
              <w:top w:val="single" w:sz="4" w:space="0" w:color="auto"/>
              <w:left w:val="single" w:sz="4" w:space="0" w:color="auto"/>
              <w:bottom w:val="single" w:sz="4" w:space="0" w:color="auto"/>
              <w:right w:val="single" w:sz="4" w:space="0" w:color="auto"/>
            </w:tcBorders>
            <w:shd w:val="clear" w:color="auto" w:fill="auto"/>
          </w:tcPr>
          <w:p w:rsidR="0008109C" w:rsidRPr="0008109C" w:rsidRDefault="0008109C" w:rsidP="008D02CC">
            <w:pPr>
              <w:rPr>
                <w:b/>
                <w:sz w:val="17"/>
                <w:szCs w:val="17"/>
                <w:lang w:eastAsia="en-US"/>
              </w:rPr>
            </w:pPr>
            <w:r w:rsidRPr="0008109C">
              <w:rPr>
                <w:b/>
                <w:sz w:val="17"/>
                <w:szCs w:val="17"/>
                <w:lang w:eastAsia="en-US"/>
              </w:rPr>
              <w:t>КТРУ 32.50.50.000-00234</w:t>
            </w:r>
          </w:p>
          <w:p w:rsidR="0008109C" w:rsidRPr="0008109C" w:rsidRDefault="0008109C" w:rsidP="008D02CC">
            <w:pPr>
              <w:rPr>
                <w:b/>
                <w:sz w:val="17"/>
                <w:szCs w:val="17"/>
                <w:lang w:eastAsia="en-US"/>
              </w:rPr>
            </w:pPr>
            <w:r w:rsidRPr="0008109C">
              <w:rPr>
                <w:sz w:val="17"/>
                <w:szCs w:val="17"/>
                <w:lang w:eastAsia="en-US"/>
              </w:rPr>
              <w:t xml:space="preserve">Набор стерильных устройств, предназначенных для проведения жидкости из контейнера для внутривенной жидкости к венозной системе пациента. Он включает в себя набор трубок, коннекторы, камеры, зажимы и иглы. Он обычно используется для гравитационного внутривенного введения. Устройство одноразового использования. Предназначено для внутривенного вливания </w:t>
            </w:r>
            <w:proofErr w:type="spellStart"/>
            <w:r w:rsidRPr="0008109C">
              <w:rPr>
                <w:sz w:val="17"/>
                <w:szCs w:val="17"/>
                <w:lang w:eastAsia="en-US"/>
              </w:rPr>
              <w:t>инфузионных</w:t>
            </w:r>
            <w:proofErr w:type="spellEnd"/>
            <w:r w:rsidRPr="0008109C">
              <w:rPr>
                <w:sz w:val="17"/>
                <w:szCs w:val="17"/>
                <w:lang w:eastAsia="en-US"/>
              </w:rPr>
              <w:t xml:space="preserve"> растворов из стеклянных емкостей и полимерных контейнеров.</w:t>
            </w:r>
          </w:p>
          <w:p w:rsidR="0008109C" w:rsidRPr="0008109C" w:rsidRDefault="0008109C" w:rsidP="008D02CC">
            <w:pPr>
              <w:rPr>
                <w:sz w:val="17"/>
                <w:szCs w:val="17"/>
                <w:lang w:eastAsia="en-US"/>
              </w:rPr>
            </w:pPr>
            <w:r w:rsidRPr="0008109C">
              <w:rPr>
                <w:b/>
                <w:sz w:val="17"/>
                <w:szCs w:val="17"/>
                <w:lang w:eastAsia="en-US"/>
              </w:rPr>
              <w:t xml:space="preserve">- </w:t>
            </w:r>
            <w:r w:rsidRPr="0008109C">
              <w:rPr>
                <w:sz w:val="17"/>
                <w:szCs w:val="17"/>
                <w:lang w:eastAsia="en-US"/>
              </w:rPr>
              <w:t xml:space="preserve">Длина соединительной трубки 1310 мм. </w:t>
            </w:r>
          </w:p>
          <w:p w:rsidR="0008109C" w:rsidRPr="0008109C" w:rsidRDefault="0008109C" w:rsidP="008D02CC">
            <w:pPr>
              <w:rPr>
                <w:sz w:val="17"/>
                <w:szCs w:val="17"/>
                <w:lang w:eastAsia="en-US"/>
              </w:rPr>
            </w:pPr>
            <w:r w:rsidRPr="0008109C">
              <w:rPr>
                <w:sz w:val="17"/>
                <w:szCs w:val="17"/>
                <w:lang w:eastAsia="en-US"/>
              </w:rPr>
              <w:t>Соответствует классифицирующему признаку позиции КТРУ «Длина соединительной трубки: &gt; 1300  и  ≤ 1800 (мм)».</w:t>
            </w:r>
          </w:p>
          <w:p w:rsidR="0008109C" w:rsidRPr="0008109C" w:rsidRDefault="0008109C" w:rsidP="008D02CC">
            <w:pPr>
              <w:rPr>
                <w:sz w:val="17"/>
                <w:szCs w:val="17"/>
                <w:lang w:eastAsia="en-US"/>
              </w:rPr>
            </w:pPr>
            <w:r w:rsidRPr="0008109C">
              <w:rPr>
                <w:sz w:val="17"/>
                <w:szCs w:val="17"/>
                <w:lang w:eastAsia="en-US"/>
              </w:rPr>
              <w:t xml:space="preserve">- Регулятор тока жидкости: роликовый. </w:t>
            </w:r>
          </w:p>
          <w:p w:rsidR="0008109C" w:rsidRPr="0008109C" w:rsidRDefault="0008109C" w:rsidP="008D02CC">
            <w:pPr>
              <w:rPr>
                <w:sz w:val="17"/>
                <w:szCs w:val="17"/>
                <w:lang w:eastAsia="en-US"/>
              </w:rPr>
            </w:pPr>
            <w:r w:rsidRPr="0008109C">
              <w:rPr>
                <w:sz w:val="17"/>
                <w:szCs w:val="17"/>
                <w:lang w:eastAsia="en-US"/>
              </w:rPr>
              <w:t>Соответствует классифицирующему признаку позиции КТРУ «Регулятор тока жидкости: роликовый».</w:t>
            </w:r>
          </w:p>
          <w:p w:rsidR="0008109C" w:rsidRPr="0008109C" w:rsidRDefault="0008109C" w:rsidP="008D02CC">
            <w:pPr>
              <w:rPr>
                <w:sz w:val="17"/>
                <w:szCs w:val="17"/>
                <w:lang w:eastAsia="en-US"/>
              </w:rPr>
            </w:pPr>
            <w:r w:rsidRPr="0008109C">
              <w:rPr>
                <w:sz w:val="17"/>
                <w:szCs w:val="17"/>
                <w:lang w:eastAsia="en-US"/>
              </w:rPr>
              <w:t xml:space="preserve">- Диаметр инъекционной иглы 0, 8 мм. </w:t>
            </w:r>
          </w:p>
          <w:p w:rsidR="0008109C" w:rsidRPr="0008109C" w:rsidRDefault="0008109C" w:rsidP="008D02CC">
            <w:pPr>
              <w:rPr>
                <w:sz w:val="17"/>
                <w:szCs w:val="17"/>
                <w:lang w:eastAsia="en-US"/>
              </w:rPr>
            </w:pPr>
            <w:r w:rsidRPr="0008109C">
              <w:rPr>
                <w:sz w:val="17"/>
                <w:szCs w:val="17"/>
                <w:lang w:eastAsia="en-US"/>
              </w:rPr>
              <w:t>Соответствует классифицирующему признаку позиции КТРУ «Диаметр инъекционной иглы: ≥ 0, 3 и ≤ 0, 8 (мм)».</w:t>
            </w:r>
          </w:p>
          <w:p w:rsidR="0008109C" w:rsidRPr="0008109C" w:rsidRDefault="0008109C" w:rsidP="008D02CC">
            <w:pPr>
              <w:rPr>
                <w:sz w:val="17"/>
                <w:szCs w:val="17"/>
                <w:lang w:eastAsia="en-US"/>
              </w:rPr>
            </w:pPr>
            <w:r w:rsidRPr="0008109C">
              <w:rPr>
                <w:sz w:val="17"/>
                <w:szCs w:val="17"/>
                <w:lang w:eastAsia="en-US"/>
              </w:rPr>
              <w:t xml:space="preserve">- </w:t>
            </w:r>
            <w:proofErr w:type="spellStart"/>
            <w:r w:rsidRPr="0008109C">
              <w:rPr>
                <w:sz w:val="17"/>
                <w:szCs w:val="17"/>
                <w:lang w:eastAsia="en-US"/>
              </w:rPr>
              <w:t>Трансфузионная</w:t>
            </w:r>
            <w:proofErr w:type="spellEnd"/>
            <w:r w:rsidRPr="0008109C">
              <w:rPr>
                <w:sz w:val="17"/>
                <w:szCs w:val="17"/>
                <w:lang w:eastAsia="en-US"/>
              </w:rPr>
              <w:t xml:space="preserve"> игла: полимерная. </w:t>
            </w:r>
          </w:p>
          <w:p w:rsidR="0008109C" w:rsidRPr="0008109C" w:rsidRDefault="0008109C" w:rsidP="008D02CC">
            <w:pPr>
              <w:rPr>
                <w:sz w:val="17"/>
                <w:szCs w:val="17"/>
                <w:lang w:eastAsia="en-US"/>
              </w:rPr>
            </w:pPr>
            <w:r w:rsidRPr="0008109C">
              <w:rPr>
                <w:sz w:val="17"/>
                <w:szCs w:val="17"/>
                <w:lang w:eastAsia="en-US"/>
              </w:rPr>
              <w:t>Соответствует классифицирующему признаку позиции КТРУ «</w:t>
            </w:r>
            <w:proofErr w:type="spellStart"/>
            <w:r w:rsidRPr="0008109C">
              <w:rPr>
                <w:sz w:val="17"/>
                <w:szCs w:val="17"/>
                <w:lang w:eastAsia="en-US"/>
              </w:rPr>
              <w:t>Трансфузионная</w:t>
            </w:r>
            <w:proofErr w:type="spellEnd"/>
            <w:r w:rsidRPr="0008109C">
              <w:rPr>
                <w:sz w:val="17"/>
                <w:szCs w:val="17"/>
                <w:lang w:eastAsia="en-US"/>
              </w:rPr>
              <w:t xml:space="preserve"> игла: полимерная».</w:t>
            </w:r>
          </w:p>
          <w:p w:rsidR="0008109C" w:rsidRPr="0008109C" w:rsidRDefault="0008109C" w:rsidP="008D02CC">
            <w:pPr>
              <w:rPr>
                <w:sz w:val="17"/>
                <w:szCs w:val="17"/>
                <w:lang w:eastAsia="en-US"/>
              </w:rPr>
            </w:pPr>
            <w:r w:rsidRPr="0008109C">
              <w:rPr>
                <w:sz w:val="17"/>
                <w:szCs w:val="17"/>
                <w:lang w:eastAsia="en-US"/>
              </w:rPr>
              <w:t xml:space="preserve">- Трубка инъекционной иглы изготовлена из нержавеющей стали в соответствии с п.4 ГОСТ </w:t>
            </w:r>
            <w:proofErr w:type="gramStart"/>
            <w:r w:rsidRPr="0008109C">
              <w:rPr>
                <w:sz w:val="17"/>
                <w:szCs w:val="17"/>
                <w:lang w:eastAsia="en-US"/>
              </w:rPr>
              <w:t>Р</w:t>
            </w:r>
            <w:proofErr w:type="gramEnd"/>
            <w:r w:rsidRPr="0008109C">
              <w:rPr>
                <w:sz w:val="17"/>
                <w:szCs w:val="17"/>
                <w:lang w:eastAsia="en-US"/>
              </w:rPr>
              <w:t xml:space="preserve"> ИСО 9626-2020.</w:t>
            </w:r>
          </w:p>
          <w:p w:rsidR="0008109C" w:rsidRPr="0008109C" w:rsidRDefault="0008109C" w:rsidP="008D02CC">
            <w:pPr>
              <w:rPr>
                <w:sz w:val="17"/>
                <w:szCs w:val="17"/>
                <w:lang w:eastAsia="en-US"/>
              </w:rPr>
            </w:pPr>
            <w:r w:rsidRPr="0008109C">
              <w:rPr>
                <w:sz w:val="17"/>
                <w:szCs w:val="17"/>
                <w:lang w:eastAsia="en-US"/>
              </w:rPr>
              <w:t xml:space="preserve">- Игла соответствует ГОСТ ISO 7864-2011. </w:t>
            </w:r>
          </w:p>
          <w:p w:rsidR="0008109C" w:rsidRPr="0008109C" w:rsidRDefault="0008109C" w:rsidP="008D02CC">
            <w:pPr>
              <w:rPr>
                <w:sz w:val="17"/>
                <w:szCs w:val="17"/>
                <w:lang w:eastAsia="en-US"/>
              </w:rPr>
            </w:pPr>
            <w:r w:rsidRPr="0008109C">
              <w:rPr>
                <w:sz w:val="17"/>
                <w:szCs w:val="17"/>
                <w:lang w:eastAsia="en-US"/>
              </w:rPr>
              <w:t>Соответствие иглы требованиям нормативных документов национальной системы стандартизации гарантирует безопасность изделия.</w:t>
            </w:r>
          </w:p>
          <w:p w:rsidR="0008109C" w:rsidRPr="0008109C" w:rsidRDefault="0008109C" w:rsidP="008D02CC">
            <w:pPr>
              <w:rPr>
                <w:sz w:val="17"/>
                <w:szCs w:val="17"/>
                <w:lang w:eastAsia="en-US"/>
              </w:rPr>
            </w:pPr>
            <w:r w:rsidRPr="0008109C">
              <w:rPr>
                <w:sz w:val="17"/>
                <w:szCs w:val="17"/>
                <w:lang w:eastAsia="en-US"/>
              </w:rPr>
              <w:t xml:space="preserve">- Иглы имеют цветовую кодировку номинального наружного диаметра трубки по ГОСТ </w:t>
            </w:r>
            <w:proofErr w:type="gramStart"/>
            <w:r w:rsidRPr="0008109C">
              <w:rPr>
                <w:sz w:val="17"/>
                <w:szCs w:val="17"/>
                <w:lang w:eastAsia="en-US"/>
              </w:rPr>
              <w:t>Р</w:t>
            </w:r>
            <w:proofErr w:type="gramEnd"/>
            <w:r w:rsidRPr="0008109C">
              <w:rPr>
                <w:sz w:val="17"/>
                <w:szCs w:val="17"/>
                <w:lang w:eastAsia="en-US"/>
              </w:rPr>
              <w:t xml:space="preserve"> ИСО 6009-2020. Зеленый цвет игл. Цветовой код позволяет визуально идентифицировать размер иглы, так как непосредственно на иглах маркировка размера не наносится (в соответствии с п.3 ГОСТ </w:t>
            </w:r>
            <w:proofErr w:type="gramStart"/>
            <w:r w:rsidRPr="0008109C">
              <w:rPr>
                <w:sz w:val="17"/>
                <w:szCs w:val="17"/>
                <w:lang w:eastAsia="en-US"/>
              </w:rPr>
              <w:t>Р</w:t>
            </w:r>
            <w:proofErr w:type="gramEnd"/>
            <w:r w:rsidRPr="0008109C">
              <w:rPr>
                <w:sz w:val="17"/>
                <w:szCs w:val="17"/>
                <w:lang w:eastAsia="en-US"/>
              </w:rPr>
              <w:t xml:space="preserve"> ИСО 6009-2020).</w:t>
            </w:r>
          </w:p>
          <w:p w:rsidR="0008109C" w:rsidRPr="0008109C" w:rsidRDefault="0008109C" w:rsidP="008D02CC">
            <w:pPr>
              <w:rPr>
                <w:sz w:val="17"/>
                <w:szCs w:val="17"/>
                <w:lang w:eastAsia="en-US"/>
              </w:rPr>
            </w:pPr>
            <w:r w:rsidRPr="0008109C">
              <w:rPr>
                <w:sz w:val="17"/>
                <w:szCs w:val="17"/>
                <w:lang w:eastAsia="en-US"/>
              </w:rPr>
              <w:t xml:space="preserve">Дополнительные характеристики: </w:t>
            </w:r>
          </w:p>
          <w:p w:rsidR="0008109C" w:rsidRPr="0008109C" w:rsidRDefault="0008109C" w:rsidP="008D02CC">
            <w:pPr>
              <w:rPr>
                <w:sz w:val="17"/>
                <w:szCs w:val="17"/>
                <w:lang w:eastAsia="en-US"/>
              </w:rPr>
            </w:pPr>
            <w:r w:rsidRPr="0008109C">
              <w:rPr>
                <w:sz w:val="17"/>
                <w:szCs w:val="17"/>
                <w:lang w:eastAsia="en-US"/>
              </w:rPr>
              <w:t xml:space="preserve">- Корпус капельницы и трубка изготовлены из </w:t>
            </w:r>
            <w:proofErr w:type="gramStart"/>
            <w:r w:rsidRPr="0008109C">
              <w:rPr>
                <w:sz w:val="17"/>
                <w:szCs w:val="17"/>
                <w:lang w:eastAsia="en-US"/>
              </w:rPr>
              <w:t>светозащитного</w:t>
            </w:r>
            <w:proofErr w:type="gramEnd"/>
            <w:r w:rsidRPr="0008109C">
              <w:rPr>
                <w:sz w:val="17"/>
                <w:szCs w:val="17"/>
                <w:lang w:eastAsia="en-US"/>
              </w:rPr>
              <w:t xml:space="preserve"> ПВХ, окрашенного в коричневый цвет.</w:t>
            </w:r>
          </w:p>
          <w:p w:rsidR="0008109C" w:rsidRPr="0008109C" w:rsidRDefault="0008109C" w:rsidP="008D02CC">
            <w:pPr>
              <w:rPr>
                <w:sz w:val="17"/>
                <w:szCs w:val="17"/>
                <w:lang w:eastAsia="en-US"/>
              </w:rPr>
            </w:pPr>
            <w:r w:rsidRPr="0008109C">
              <w:rPr>
                <w:sz w:val="17"/>
                <w:szCs w:val="17"/>
                <w:lang w:eastAsia="en-US"/>
              </w:rPr>
              <w:t xml:space="preserve">Обоснование: для введения препаратов, чувствительных к </w:t>
            </w:r>
            <w:proofErr w:type="gramStart"/>
            <w:r w:rsidRPr="0008109C">
              <w:rPr>
                <w:sz w:val="17"/>
                <w:szCs w:val="17"/>
                <w:lang w:eastAsia="en-US"/>
              </w:rPr>
              <w:t>УФ-излучению</w:t>
            </w:r>
            <w:proofErr w:type="gramEnd"/>
            <w:r w:rsidRPr="0008109C">
              <w:rPr>
                <w:sz w:val="17"/>
                <w:szCs w:val="17"/>
                <w:lang w:eastAsia="en-US"/>
              </w:rPr>
              <w:t xml:space="preserve">, проявляющих химическую нестабильность под действием света, в том числе МНН – нитроглицерин, </w:t>
            </w:r>
            <w:proofErr w:type="spellStart"/>
            <w:r w:rsidRPr="0008109C">
              <w:rPr>
                <w:sz w:val="17"/>
                <w:szCs w:val="17"/>
                <w:lang w:eastAsia="en-US"/>
              </w:rPr>
              <w:t>мексикор</w:t>
            </w:r>
            <w:proofErr w:type="spellEnd"/>
            <w:r w:rsidRPr="0008109C">
              <w:rPr>
                <w:sz w:val="17"/>
                <w:szCs w:val="17"/>
                <w:lang w:eastAsia="en-US"/>
              </w:rPr>
              <w:t xml:space="preserve">, </w:t>
            </w:r>
            <w:proofErr w:type="spellStart"/>
            <w:r w:rsidRPr="0008109C">
              <w:rPr>
                <w:sz w:val="17"/>
                <w:szCs w:val="17"/>
                <w:lang w:eastAsia="en-US"/>
              </w:rPr>
              <w:t>нимодипин</w:t>
            </w:r>
            <w:proofErr w:type="spellEnd"/>
            <w:r w:rsidRPr="0008109C">
              <w:rPr>
                <w:sz w:val="17"/>
                <w:szCs w:val="17"/>
                <w:lang w:eastAsia="en-US"/>
              </w:rPr>
              <w:t>, железа [III] гидроксид, сахарозный комплекс и т.д.</w:t>
            </w:r>
          </w:p>
          <w:p w:rsidR="0008109C" w:rsidRPr="0008109C" w:rsidRDefault="0008109C" w:rsidP="008D02CC">
            <w:pPr>
              <w:rPr>
                <w:sz w:val="17"/>
                <w:szCs w:val="17"/>
                <w:lang w:eastAsia="en-US"/>
              </w:rPr>
            </w:pPr>
            <w:r w:rsidRPr="0008109C">
              <w:rPr>
                <w:sz w:val="17"/>
                <w:szCs w:val="17"/>
                <w:lang w:eastAsia="en-US"/>
              </w:rPr>
              <w:t xml:space="preserve">- Длина основной части системы 1820 мм. </w:t>
            </w:r>
          </w:p>
          <w:p w:rsidR="0008109C" w:rsidRPr="0008109C" w:rsidRDefault="0008109C" w:rsidP="008D02CC">
            <w:pPr>
              <w:rPr>
                <w:sz w:val="17"/>
                <w:szCs w:val="17"/>
                <w:lang w:eastAsia="en-US"/>
              </w:rPr>
            </w:pPr>
            <w:r w:rsidRPr="0008109C">
              <w:rPr>
                <w:sz w:val="17"/>
                <w:szCs w:val="17"/>
                <w:lang w:eastAsia="en-US"/>
              </w:rPr>
              <w:t xml:space="preserve">Обоснование: позволяет использовать систему для длительных вливаний. Обеспечивает возможность размещения </w:t>
            </w:r>
            <w:proofErr w:type="spellStart"/>
            <w:r w:rsidRPr="0008109C">
              <w:rPr>
                <w:sz w:val="17"/>
                <w:szCs w:val="17"/>
                <w:lang w:eastAsia="en-US"/>
              </w:rPr>
              <w:t>инфузионной</w:t>
            </w:r>
            <w:proofErr w:type="spellEnd"/>
            <w:r w:rsidRPr="0008109C">
              <w:rPr>
                <w:sz w:val="17"/>
                <w:szCs w:val="17"/>
                <w:lang w:eastAsia="en-US"/>
              </w:rPr>
              <w:t xml:space="preserve"> стойки на расстоянии, позволяющем медицинскому персоналу оперативно получить полный доступ к пациенту для проведения необходимых манипуляций, в том числе реанимационных и гигиенических. Также указанная длина основной части системы снижает риск механического раздражения сосуда введенной иглой при проведении </w:t>
            </w:r>
            <w:proofErr w:type="spellStart"/>
            <w:r w:rsidRPr="0008109C">
              <w:rPr>
                <w:sz w:val="17"/>
                <w:szCs w:val="17"/>
                <w:lang w:eastAsia="en-US"/>
              </w:rPr>
              <w:t>инфузий</w:t>
            </w:r>
            <w:proofErr w:type="spellEnd"/>
            <w:r w:rsidRPr="0008109C">
              <w:rPr>
                <w:sz w:val="17"/>
                <w:szCs w:val="17"/>
                <w:lang w:eastAsia="en-US"/>
              </w:rPr>
              <w:t xml:space="preserve"> пациентам с психомоторным возбуждением и иными состояниями, сопровождающимися двигательным беспокойством.</w:t>
            </w:r>
          </w:p>
          <w:p w:rsidR="0008109C" w:rsidRPr="0008109C" w:rsidRDefault="0008109C" w:rsidP="008D02CC">
            <w:pPr>
              <w:rPr>
                <w:sz w:val="17"/>
                <w:szCs w:val="17"/>
                <w:lang w:eastAsia="en-US"/>
              </w:rPr>
            </w:pPr>
            <w:r w:rsidRPr="0008109C">
              <w:rPr>
                <w:sz w:val="17"/>
                <w:szCs w:val="17"/>
                <w:lang w:eastAsia="en-US"/>
              </w:rPr>
              <w:t>- Два упора для пальцев на капельнице у основания полимерной иглы</w:t>
            </w:r>
          </w:p>
          <w:p w:rsidR="0008109C" w:rsidRPr="0008109C" w:rsidRDefault="0008109C" w:rsidP="008D02CC">
            <w:pPr>
              <w:rPr>
                <w:sz w:val="17"/>
                <w:szCs w:val="17"/>
                <w:lang w:eastAsia="en-US"/>
              </w:rPr>
            </w:pPr>
            <w:r w:rsidRPr="0008109C">
              <w:rPr>
                <w:sz w:val="17"/>
                <w:szCs w:val="17"/>
                <w:lang w:eastAsia="en-US"/>
              </w:rPr>
              <w:t>Обоснование: наличие упоров препятствует соскальзыванию пальцев при прокалывании пробки флакона.</w:t>
            </w:r>
          </w:p>
          <w:p w:rsidR="0008109C" w:rsidRPr="0008109C" w:rsidRDefault="0008109C" w:rsidP="008D02CC">
            <w:pPr>
              <w:rPr>
                <w:sz w:val="17"/>
                <w:szCs w:val="17"/>
                <w:lang w:eastAsia="en-US"/>
              </w:rPr>
            </w:pPr>
            <w:r w:rsidRPr="0008109C">
              <w:rPr>
                <w:sz w:val="17"/>
                <w:szCs w:val="17"/>
                <w:lang w:eastAsia="en-US"/>
              </w:rPr>
              <w:t xml:space="preserve">- Заборная игла со встроенным воздушным клапаном и воздушным фильтром. Воздушный клапан препятствует образованию в системе отрицательного давления; воздушный фильтр обеспечивает защиту от контаминации </w:t>
            </w:r>
            <w:proofErr w:type="spellStart"/>
            <w:r w:rsidRPr="0008109C">
              <w:rPr>
                <w:sz w:val="17"/>
                <w:szCs w:val="17"/>
                <w:lang w:eastAsia="en-US"/>
              </w:rPr>
              <w:t>инфузионного</w:t>
            </w:r>
            <w:proofErr w:type="spellEnd"/>
            <w:r w:rsidRPr="0008109C">
              <w:rPr>
                <w:sz w:val="17"/>
                <w:szCs w:val="17"/>
                <w:lang w:eastAsia="en-US"/>
              </w:rPr>
              <w:t xml:space="preserve"> раствора (защита от механических загрязнений, удержание чужеродных частиц).</w:t>
            </w:r>
          </w:p>
          <w:p w:rsidR="0008109C" w:rsidRPr="0008109C" w:rsidRDefault="0008109C" w:rsidP="008D02CC">
            <w:pPr>
              <w:rPr>
                <w:sz w:val="17"/>
                <w:szCs w:val="17"/>
                <w:lang w:eastAsia="en-US"/>
              </w:rPr>
            </w:pPr>
            <w:r w:rsidRPr="0008109C">
              <w:rPr>
                <w:sz w:val="17"/>
                <w:szCs w:val="17"/>
                <w:lang w:eastAsia="en-US"/>
              </w:rPr>
              <w:t xml:space="preserve">- Полужесткая прозрачная капельница оснащена жидкостным фильтром. </w:t>
            </w:r>
          </w:p>
          <w:p w:rsidR="0008109C" w:rsidRPr="0008109C" w:rsidRDefault="0008109C" w:rsidP="008D02CC">
            <w:pPr>
              <w:rPr>
                <w:sz w:val="17"/>
                <w:szCs w:val="17"/>
                <w:lang w:eastAsia="en-US"/>
              </w:rPr>
            </w:pPr>
            <w:r w:rsidRPr="0008109C">
              <w:rPr>
                <w:sz w:val="17"/>
                <w:szCs w:val="17"/>
                <w:lang w:eastAsia="en-US"/>
              </w:rPr>
              <w:t>Жидкостный фильтр обеспечивает очистку от механических загрязнений, осуществляет удержание чужеродных частиц.</w:t>
            </w:r>
          </w:p>
          <w:p w:rsidR="0008109C" w:rsidRPr="0008109C" w:rsidRDefault="0008109C" w:rsidP="008D02CC">
            <w:pPr>
              <w:rPr>
                <w:sz w:val="17"/>
                <w:szCs w:val="17"/>
                <w:lang w:eastAsia="en-US"/>
              </w:rPr>
            </w:pPr>
            <w:r w:rsidRPr="0008109C">
              <w:rPr>
                <w:sz w:val="17"/>
                <w:szCs w:val="17"/>
                <w:lang w:eastAsia="en-US"/>
              </w:rPr>
              <w:t xml:space="preserve">- Наличие фиксирующей повязки из нетканого материала плотностью 50 </w:t>
            </w:r>
            <w:proofErr w:type="spellStart"/>
            <w:r w:rsidRPr="0008109C">
              <w:rPr>
                <w:sz w:val="17"/>
                <w:szCs w:val="17"/>
                <w:lang w:eastAsia="en-US"/>
              </w:rPr>
              <w:t>гр</w:t>
            </w:r>
            <w:proofErr w:type="spellEnd"/>
            <w:r w:rsidRPr="0008109C">
              <w:rPr>
                <w:sz w:val="17"/>
                <w:szCs w:val="17"/>
                <w:lang w:eastAsia="en-US"/>
              </w:rPr>
              <w:t>/м</w:t>
            </w:r>
            <w:proofErr w:type="gramStart"/>
            <w:r w:rsidRPr="0008109C">
              <w:rPr>
                <w:sz w:val="17"/>
                <w:szCs w:val="17"/>
                <w:lang w:eastAsia="en-US"/>
              </w:rPr>
              <w:t>2</w:t>
            </w:r>
            <w:proofErr w:type="gramEnd"/>
            <w:r w:rsidRPr="0008109C">
              <w:rPr>
                <w:sz w:val="17"/>
                <w:szCs w:val="17"/>
                <w:lang w:eastAsia="en-US"/>
              </w:rPr>
              <w:t>, длиной 550 мм, шириной 22 мм.</w:t>
            </w:r>
          </w:p>
          <w:p w:rsidR="0008109C" w:rsidRPr="0008109C" w:rsidRDefault="0008109C" w:rsidP="008D02CC">
            <w:pPr>
              <w:rPr>
                <w:sz w:val="17"/>
                <w:szCs w:val="17"/>
                <w:lang w:eastAsia="en-US"/>
              </w:rPr>
            </w:pPr>
            <w:r w:rsidRPr="0008109C">
              <w:rPr>
                <w:sz w:val="17"/>
                <w:szCs w:val="17"/>
                <w:lang w:eastAsia="en-US"/>
              </w:rPr>
              <w:t xml:space="preserve">Обоснование: наличие повязки указанного размера внутри упаковки системы соответствует потребности заказчика, позволяет быстро и надежно закрепить трубку системы к руке пациента без применения лейкопластыря (в целях обеспечения быстрого и надежного крепления). Крепление трубки системы к руке необходимо в случаях нахождения пациента в состояниях, сопровождающихся двигательным беспокойством, для предотвращения отсоединения системы. Размер повязки установлен в целях достаточности для обхвата руки человека и выполнения фиксации (например, на узел). Плотность повязки требуется для обеспечения прочности крепления. </w:t>
            </w:r>
          </w:p>
          <w:p w:rsidR="0008109C" w:rsidRPr="0008109C" w:rsidRDefault="0008109C" w:rsidP="008D02CC">
            <w:pPr>
              <w:rPr>
                <w:sz w:val="17"/>
                <w:szCs w:val="17"/>
                <w:lang w:eastAsia="en-US"/>
              </w:rPr>
            </w:pPr>
            <w:r w:rsidRPr="0008109C">
              <w:rPr>
                <w:sz w:val="17"/>
                <w:szCs w:val="17"/>
                <w:lang w:eastAsia="en-US"/>
              </w:rPr>
              <w:t xml:space="preserve">- Два инъекционных порта: </w:t>
            </w:r>
          </w:p>
          <w:p w:rsidR="0008109C" w:rsidRPr="0008109C" w:rsidRDefault="0008109C" w:rsidP="008D02CC">
            <w:pPr>
              <w:rPr>
                <w:sz w:val="17"/>
                <w:szCs w:val="17"/>
                <w:lang w:eastAsia="en-US"/>
              </w:rPr>
            </w:pPr>
            <w:r w:rsidRPr="0008109C">
              <w:rPr>
                <w:sz w:val="17"/>
                <w:szCs w:val="17"/>
                <w:lang w:eastAsia="en-US"/>
              </w:rPr>
              <w:t xml:space="preserve">Порт № 1: расположен у основания внутривенной иглы, длина 40 мм. </w:t>
            </w:r>
          </w:p>
          <w:p w:rsidR="0008109C" w:rsidRPr="0008109C" w:rsidRDefault="0008109C" w:rsidP="008D02CC">
            <w:pPr>
              <w:rPr>
                <w:sz w:val="17"/>
                <w:szCs w:val="17"/>
                <w:lang w:eastAsia="en-US"/>
              </w:rPr>
            </w:pPr>
            <w:r w:rsidRPr="0008109C">
              <w:rPr>
                <w:sz w:val="17"/>
                <w:szCs w:val="17"/>
                <w:lang w:eastAsia="en-US"/>
              </w:rPr>
              <w:t>Порт № 2: Y-образный, из пластика, расположен на 17 см выше порта № 1.</w:t>
            </w:r>
          </w:p>
          <w:p w:rsidR="0008109C" w:rsidRPr="0008109C" w:rsidRDefault="0008109C" w:rsidP="008D02CC">
            <w:pPr>
              <w:rPr>
                <w:sz w:val="17"/>
                <w:szCs w:val="17"/>
                <w:lang w:eastAsia="en-US"/>
              </w:rPr>
            </w:pPr>
            <w:r w:rsidRPr="0008109C">
              <w:rPr>
                <w:sz w:val="17"/>
                <w:szCs w:val="17"/>
                <w:lang w:eastAsia="en-US"/>
              </w:rPr>
              <w:t xml:space="preserve">Порт № 1 предназначен для экстренного струйного введения лекарственных препаратов. </w:t>
            </w:r>
          </w:p>
          <w:p w:rsidR="0008109C" w:rsidRPr="0008109C" w:rsidRDefault="0008109C" w:rsidP="008D02CC">
            <w:pPr>
              <w:rPr>
                <w:sz w:val="17"/>
                <w:szCs w:val="17"/>
                <w:lang w:eastAsia="en-US"/>
              </w:rPr>
            </w:pPr>
            <w:r w:rsidRPr="0008109C">
              <w:rPr>
                <w:sz w:val="17"/>
                <w:szCs w:val="17"/>
                <w:lang w:eastAsia="en-US"/>
              </w:rPr>
              <w:t>Порт № 2 предназначен для подключения дополнительных линий, систем, инъекций.</w:t>
            </w:r>
          </w:p>
          <w:p w:rsidR="0008109C" w:rsidRPr="0008109C" w:rsidRDefault="0008109C" w:rsidP="008D02CC">
            <w:pPr>
              <w:rPr>
                <w:sz w:val="17"/>
                <w:szCs w:val="17"/>
                <w:lang w:eastAsia="en-US"/>
              </w:rPr>
            </w:pPr>
            <w:r w:rsidRPr="0008109C">
              <w:rPr>
                <w:sz w:val="17"/>
                <w:szCs w:val="17"/>
                <w:lang w:eastAsia="en-US"/>
              </w:rPr>
              <w:t xml:space="preserve">- Длина инъекционной иглы 40 мм. </w:t>
            </w:r>
          </w:p>
          <w:p w:rsidR="0008109C" w:rsidRPr="0008109C" w:rsidRDefault="0008109C" w:rsidP="008D02CC">
            <w:pPr>
              <w:rPr>
                <w:sz w:val="17"/>
                <w:szCs w:val="17"/>
                <w:lang w:eastAsia="en-US"/>
              </w:rPr>
            </w:pPr>
            <w:r w:rsidRPr="0008109C">
              <w:rPr>
                <w:sz w:val="17"/>
                <w:szCs w:val="17"/>
                <w:lang w:eastAsia="en-US"/>
              </w:rPr>
              <w:t>Соответствует потребности заказчика и обеспечивает точность попадания в необходимые анатомические структуры (подходит для внутривенных вливаний).</w:t>
            </w:r>
          </w:p>
          <w:p w:rsidR="0008109C" w:rsidRPr="0008109C" w:rsidRDefault="0008109C" w:rsidP="008D02CC">
            <w:pPr>
              <w:rPr>
                <w:sz w:val="17"/>
                <w:szCs w:val="17"/>
                <w:lang w:eastAsia="en-US"/>
              </w:rPr>
            </w:pPr>
            <w:r w:rsidRPr="0008109C">
              <w:rPr>
                <w:sz w:val="17"/>
                <w:szCs w:val="17"/>
                <w:lang w:eastAsia="en-US"/>
              </w:rPr>
              <w:t xml:space="preserve">- Дополнительная игла-бабочка 23G (0,6 х 19 мм). </w:t>
            </w:r>
          </w:p>
          <w:p w:rsidR="0008109C" w:rsidRPr="0008109C" w:rsidRDefault="0008109C" w:rsidP="008D02CC">
            <w:pPr>
              <w:rPr>
                <w:sz w:val="17"/>
                <w:szCs w:val="17"/>
                <w:lang w:eastAsia="en-US"/>
              </w:rPr>
            </w:pPr>
            <w:r w:rsidRPr="0008109C">
              <w:rPr>
                <w:sz w:val="17"/>
                <w:szCs w:val="17"/>
                <w:lang w:eastAsia="en-US"/>
              </w:rPr>
              <w:t>Дополнительная игла для дополнительного введения через Y-порт. Подходит для внутривенных вливаний в тонкие вены. Указанный типоразмер иглы соответствует потребности заказчика и обеспечивает точность попадания в необходимые анатомические структуры.</w:t>
            </w:r>
          </w:p>
          <w:p w:rsidR="0008109C" w:rsidRPr="0008109C" w:rsidRDefault="0008109C" w:rsidP="008D02CC">
            <w:pPr>
              <w:rPr>
                <w:sz w:val="17"/>
                <w:szCs w:val="17"/>
                <w:lang w:eastAsia="en-US"/>
              </w:rPr>
            </w:pPr>
            <w:r w:rsidRPr="0008109C">
              <w:rPr>
                <w:sz w:val="17"/>
                <w:szCs w:val="17"/>
                <w:lang w:eastAsia="en-US"/>
              </w:rPr>
              <w:t>- Трубка иглы обработаны силиконом.</w:t>
            </w:r>
          </w:p>
          <w:p w:rsidR="0008109C" w:rsidRPr="0008109C" w:rsidRDefault="0008109C" w:rsidP="008D02CC">
            <w:pPr>
              <w:rPr>
                <w:sz w:val="17"/>
                <w:szCs w:val="17"/>
                <w:lang w:eastAsia="en-US"/>
              </w:rPr>
            </w:pPr>
            <w:r w:rsidRPr="0008109C">
              <w:rPr>
                <w:sz w:val="17"/>
                <w:szCs w:val="17"/>
                <w:lang w:eastAsia="en-US"/>
              </w:rPr>
              <w:t>Для снижения усилий прокола и скольжения.</w:t>
            </w:r>
          </w:p>
          <w:p w:rsidR="0008109C" w:rsidRPr="0008109C" w:rsidRDefault="0008109C" w:rsidP="008D02CC">
            <w:pPr>
              <w:rPr>
                <w:sz w:val="17"/>
                <w:szCs w:val="17"/>
                <w:lang w:eastAsia="en-US"/>
              </w:rPr>
            </w:pPr>
            <w:r w:rsidRPr="0008109C">
              <w:rPr>
                <w:sz w:val="17"/>
                <w:szCs w:val="17"/>
                <w:lang w:eastAsia="en-US"/>
              </w:rPr>
              <w:t xml:space="preserve">- Устройство является единым медицинским изделием, все составные части находятся в единой стерильной упаковке. Состав устройства соответствует регистрационному удостоверению (все компоненты устройства на этапе регистрации прошли испытания на безопасность и эффективность совместного использования). Использование устройства как готового медицинского изделия в единой упаковке позволяет экономить время медицинского персонала при проведении внутривенных вливаний. </w:t>
            </w:r>
          </w:p>
          <w:p w:rsidR="0008109C" w:rsidRPr="0008109C" w:rsidRDefault="0008109C" w:rsidP="008D02CC">
            <w:pPr>
              <w:rPr>
                <w:color w:val="000000"/>
                <w:sz w:val="17"/>
                <w:szCs w:val="17"/>
              </w:rPr>
            </w:pPr>
            <w:r w:rsidRPr="0008109C">
              <w:rPr>
                <w:sz w:val="17"/>
                <w:szCs w:val="17"/>
                <w:lang w:eastAsia="en-US"/>
              </w:rPr>
              <w:t>Устройство соответствует ГОСТ 25047-87. Соответствие устройства требованиям нормативных документов национальной системы стандартизации гарантирует безопасность изделия.</w:t>
            </w: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08109C" w:rsidRPr="0008109C" w:rsidRDefault="0008109C" w:rsidP="008D02CC">
            <w:pPr>
              <w:jc w:val="center"/>
              <w:rPr>
                <w:color w:val="000000"/>
                <w:sz w:val="17"/>
                <w:szCs w:val="17"/>
              </w:rPr>
            </w:pPr>
            <w:proofErr w:type="spellStart"/>
            <w:proofErr w:type="gramStart"/>
            <w:r w:rsidRPr="0008109C">
              <w:rPr>
                <w:sz w:val="17"/>
                <w:szCs w:val="17"/>
                <w:lang w:eastAsia="en-US"/>
              </w:rPr>
              <w:t>шт</w:t>
            </w:r>
            <w:proofErr w:type="spellEnd"/>
            <w:proofErr w:type="gramEnd"/>
          </w:p>
        </w:tc>
        <w:tc>
          <w:tcPr>
            <w:tcW w:w="277" w:type="pct"/>
            <w:tcBorders>
              <w:top w:val="single" w:sz="4" w:space="0" w:color="auto"/>
              <w:left w:val="single" w:sz="4" w:space="0" w:color="auto"/>
              <w:bottom w:val="single" w:sz="4" w:space="0" w:color="auto"/>
              <w:right w:val="single" w:sz="4" w:space="0" w:color="auto"/>
            </w:tcBorders>
            <w:shd w:val="clear" w:color="auto" w:fill="auto"/>
          </w:tcPr>
          <w:p w:rsidR="0008109C" w:rsidRPr="0008109C" w:rsidRDefault="0008109C" w:rsidP="008D02CC">
            <w:pPr>
              <w:pStyle w:val="af9"/>
              <w:jc w:val="center"/>
              <w:rPr>
                <w:rFonts w:ascii="Times New Roman" w:hAnsi="Times New Roman"/>
                <w:sz w:val="17"/>
                <w:szCs w:val="17"/>
              </w:rPr>
            </w:pPr>
            <w:r w:rsidRPr="0008109C">
              <w:rPr>
                <w:rFonts w:ascii="Times New Roman" w:hAnsi="Times New Roman"/>
                <w:sz w:val="17"/>
                <w:szCs w:val="17"/>
              </w:rPr>
              <w:t>1000</w:t>
            </w:r>
          </w:p>
        </w:tc>
        <w:tc>
          <w:tcPr>
            <w:tcW w:w="571" w:type="pct"/>
            <w:tcBorders>
              <w:top w:val="single" w:sz="4" w:space="0" w:color="auto"/>
              <w:left w:val="single" w:sz="4" w:space="0" w:color="auto"/>
              <w:bottom w:val="single" w:sz="4" w:space="0" w:color="auto"/>
              <w:right w:val="single" w:sz="4" w:space="0" w:color="auto"/>
            </w:tcBorders>
          </w:tcPr>
          <w:p w:rsidR="0008109C" w:rsidRPr="0008109C" w:rsidRDefault="0008109C" w:rsidP="008D02CC">
            <w:pPr>
              <w:pStyle w:val="af9"/>
              <w:jc w:val="center"/>
              <w:rPr>
                <w:rFonts w:ascii="Times New Roman" w:hAnsi="Times New Roman"/>
                <w:sz w:val="17"/>
                <w:szCs w:val="17"/>
              </w:rPr>
            </w:pPr>
            <w:r w:rsidRPr="0008109C">
              <w:rPr>
                <w:rFonts w:ascii="Times New Roman" w:hAnsi="Times New Roman"/>
                <w:sz w:val="17"/>
                <w:szCs w:val="17"/>
              </w:rPr>
              <w:t>ООО «Спец</w:t>
            </w:r>
            <w:proofErr w:type="gramStart"/>
            <w:r w:rsidRPr="0008109C">
              <w:rPr>
                <w:rFonts w:ascii="Times New Roman" w:hAnsi="Times New Roman"/>
                <w:sz w:val="17"/>
                <w:szCs w:val="17"/>
              </w:rPr>
              <w:t xml:space="preserve"> Т</w:t>
            </w:r>
            <w:proofErr w:type="gramEnd"/>
            <w:r w:rsidRPr="0008109C">
              <w:rPr>
                <w:rFonts w:ascii="Times New Roman" w:hAnsi="Times New Roman"/>
                <w:sz w:val="17"/>
                <w:szCs w:val="17"/>
              </w:rPr>
              <w:t>ех»</w:t>
            </w:r>
          </w:p>
          <w:p w:rsidR="0008109C" w:rsidRPr="0008109C" w:rsidRDefault="0008109C" w:rsidP="008D02CC">
            <w:pPr>
              <w:pStyle w:val="af9"/>
              <w:jc w:val="center"/>
              <w:rPr>
                <w:rFonts w:ascii="Times New Roman" w:hAnsi="Times New Roman"/>
                <w:sz w:val="17"/>
                <w:szCs w:val="17"/>
              </w:rPr>
            </w:pPr>
            <w:r w:rsidRPr="0008109C">
              <w:rPr>
                <w:rFonts w:ascii="Times New Roman" w:hAnsi="Times New Roman"/>
                <w:sz w:val="17"/>
                <w:szCs w:val="17"/>
              </w:rPr>
              <w:t>(РУ № РЗН 2019/8372 от 30.12.2021 г.)</w:t>
            </w:r>
          </w:p>
          <w:p w:rsidR="0008109C" w:rsidRPr="0008109C" w:rsidRDefault="0008109C" w:rsidP="008D02CC">
            <w:pPr>
              <w:pStyle w:val="af9"/>
              <w:jc w:val="center"/>
              <w:rPr>
                <w:rFonts w:ascii="Times New Roman" w:hAnsi="Times New Roman"/>
                <w:sz w:val="17"/>
                <w:szCs w:val="17"/>
              </w:rPr>
            </w:pPr>
          </w:p>
        </w:tc>
        <w:tc>
          <w:tcPr>
            <w:tcW w:w="584" w:type="pct"/>
            <w:tcBorders>
              <w:top w:val="single" w:sz="4" w:space="0" w:color="auto"/>
              <w:left w:val="single" w:sz="4" w:space="0" w:color="auto"/>
              <w:bottom w:val="single" w:sz="4" w:space="0" w:color="auto"/>
              <w:right w:val="single" w:sz="4" w:space="0" w:color="auto"/>
            </w:tcBorders>
          </w:tcPr>
          <w:p w:rsidR="0008109C" w:rsidRPr="0008109C" w:rsidRDefault="0008109C" w:rsidP="008D02CC">
            <w:pPr>
              <w:pStyle w:val="af9"/>
              <w:jc w:val="center"/>
              <w:rPr>
                <w:rFonts w:ascii="Times New Roman" w:hAnsi="Times New Roman"/>
                <w:sz w:val="17"/>
                <w:szCs w:val="17"/>
              </w:rPr>
            </w:pPr>
            <w:r w:rsidRPr="0008109C">
              <w:rPr>
                <w:rFonts w:ascii="Times New Roman" w:hAnsi="Times New Roman"/>
                <w:sz w:val="17"/>
                <w:szCs w:val="17"/>
              </w:rPr>
              <w:t>1. Российская Федерация</w:t>
            </w:r>
          </w:p>
          <w:p w:rsidR="0008109C" w:rsidRPr="0008109C" w:rsidRDefault="0008109C" w:rsidP="008D02CC">
            <w:pPr>
              <w:pStyle w:val="af9"/>
              <w:jc w:val="center"/>
              <w:rPr>
                <w:rFonts w:ascii="Times New Roman" w:hAnsi="Times New Roman"/>
                <w:sz w:val="17"/>
                <w:szCs w:val="17"/>
              </w:rPr>
            </w:pPr>
            <w:r w:rsidRPr="0008109C">
              <w:rPr>
                <w:rFonts w:ascii="Times New Roman" w:hAnsi="Times New Roman"/>
                <w:sz w:val="17"/>
                <w:szCs w:val="17"/>
              </w:rPr>
              <w:t>2. Китайская Народная Республика</w:t>
            </w:r>
          </w:p>
          <w:p w:rsidR="0008109C" w:rsidRPr="0008109C" w:rsidRDefault="0008109C" w:rsidP="008D02CC">
            <w:pPr>
              <w:pStyle w:val="af9"/>
              <w:jc w:val="center"/>
              <w:rPr>
                <w:rFonts w:ascii="Times New Roman" w:hAnsi="Times New Roman"/>
                <w:sz w:val="17"/>
                <w:szCs w:val="17"/>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08109C" w:rsidRPr="0008109C" w:rsidRDefault="0008109C" w:rsidP="008D02CC">
            <w:pPr>
              <w:pStyle w:val="af9"/>
              <w:jc w:val="center"/>
              <w:rPr>
                <w:rFonts w:ascii="Times New Roman" w:hAnsi="Times New Roman"/>
                <w:bCs/>
                <w:sz w:val="17"/>
                <w:szCs w:val="17"/>
                <w:highlight w:val="yellow"/>
              </w:rPr>
            </w:pPr>
            <w:r w:rsidRPr="0008109C">
              <w:rPr>
                <w:rFonts w:ascii="Times New Roman" w:hAnsi="Times New Roman"/>
                <w:color w:val="000000"/>
                <w:sz w:val="17"/>
                <w:szCs w:val="17"/>
              </w:rPr>
              <w:t>129,56</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8109C" w:rsidRPr="0008109C" w:rsidRDefault="0008109C" w:rsidP="008D02CC">
            <w:pPr>
              <w:pStyle w:val="af9"/>
              <w:jc w:val="center"/>
              <w:rPr>
                <w:rFonts w:ascii="Times New Roman" w:hAnsi="Times New Roman"/>
                <w:bCs/>
                <w:sz w:val="17"/>
                <w:szCs w:val="17"/>
                <w:highlight w:val="yellow"/>
              </w:rPr>
            </w:pPr>
            <w:r w:rsidRPr="0008109C">
              <w:rPr>
                <w:rFonts w:ascii="Times New Roman" w:hAnsi="Times New Roman"/>
                <w:color w:val="000000"/>
                <w:sz w:val="17"/>
                <w:szCs w:val="17"/>
              </w:rPr>
              <w:t>129560,00</w:t>
            </w:r>
          </w:p>
        </w:tc>
      </w:tr>
      <w:tr w:rsidR="0008109C" w:rsidRPr="0008109C" w:rsidTr="008D02CC">
        <w:trPr>
          <w:trHeight w:val="102"/>
        </w:trPr>
        <w:tc>
          <w:tcPr>
            <w:tcW w:w="193" w:type="pct"/>
            <w:tcBorders>
              <w:top w:val="single" w:sz="4" w:space="0" w:color="auto"/>
              <w:left w:val="single" w:sz="4" w:space="0" w:color="auto"/>
              <w:bottom w:val="single" w:sz="4" w:space="0" w:color="auto"/>
              <w:right w:val="single" w:sz="4" w:space="0" w:color="auto"/>
            </w:tcBorders>
            <w:shd w:val="clear" w:color="auto" w:fill="auto"/>
          </w:tcPr>
          <w:p w:rsidR="0008109C" w:rsidRPr="0008109C" w:rsidRDefault="0008109C" w:rsidP="008D02CC">
            <w:pPr>
              <w:jc w:val="center"/>
              <w:rPr>
                <w:sz w:val="17"/>
                <w:szCs w:val="17"/>
              </w:rPr>
            </w:pPr>
            <w:r w:rsidRPr="0008109C">
              <w:rPr>
                <w:sz w:val="17"/>
                <w:szCs w:val="17"/>
              </w:rPr>
              <w:t>4</w:t>
            </w:r>
          </w:p>
        </w:tc>
        <w:tc>
          <w:tcPr>
            <w:tcW w:w="661" w:type="pct"/>
            <w:tcBorders>
              <w:top w:val="single" w:sz="4" w:space="0" w:color="auto"/>
              <w:left w:val="single" w:sz="4" w:space="0" w:color="auto"/>
              <w:bottom w:val="single" w:sz="4" w:space="0" w:color="auto"/>
              <w:right w:val="single" w:sz="4" w:space="0" w:color="auto"/>
            </w:tcBorders>
            <w:shd w:val="clear" w:color="auto" w:fill="auto"/>
          </w:tcPr>
          <w:p w:rsidR="0008109C" w:rsidRPr="0008109C" w:rsidRDefault="0008109C" w:rsidP="008D02CC">
            <w:pPr>
              <w:shd w:val="clear" w:color="auto" w:fill="FFFFFF"/>
              <w:rPr>
                <w:color w:val="000000"/>
                <w:sz w:val="17"/>
                <w:szCs w:val="17"/>
              </w:rPr>
            </w:pPr>
            <w:r w:rsidRPr="0008109C">
              <w:rPr>
                <w:sz w:val="17"/>
                <w:szCs w:val="17"/>
                <w:lang w:eastAsia="en-US"/>
              </w:rPr>
              <w:t xml:space="preserve">Система </w:t>
            </w:r>
            <w:proofErr w:type="spellStart"/>
            <w:r w:rsidRPr="0008109C">
              <w:rPr>
                <w:sz w:val="17"/>
                <w:szCs w:val="17"/>
                <w:lang w:eastAsia="en-US"/>
              </w:rPr>
              <w:t>трансфузионная</w:t>
            </w:r>
            <w:proofErr w:type="spellEnd"/>
            <w:r w:rsidRPr="0008109C">
              <w:rPr>
                <w:sz w:val="17"/>
                <w:szCs w:val="17"/>
                <w:lang w:eastAsia="en-US"/>
              </w:rPr>
              <w:t xml:space="preserve"> для переливания крови.</w:t>
            </w:r>
          </w:p>
        </w:tc>
        <w:tc>
          <w:tcPr>
            <w:tcW w:w="1786" w:type="pct"/>
            <w:tcBorders>
              <w:top w:val="single" w:sz="4" w:space="0" w:color="auto"/>
              <w:left w:val="single" w:sz="4" w:space="0" w:color="auto"/>
              <w:bottom w:val="single" w:sz="4" w:space="0" w:color="auto"/>
              <w:right w:val="single" w:sz="4" w:space="0" w:color="auto"/>
            </w:tcBorders>
            <w:shd w:val="clear" w:color="auto" w:fill="auto"/>
          </w:tcPr>
          <w:p w:rsidR="0008109C" w:rsidRPr="0008109C" w:rsidRDefault="0008109C" w:rsidP="008D02CC">
            <w:pPr>
              <w:rPr>
                <w:b/>
                <w:sz w:val="17"/>
                <w:szCs w:val="17"/>
                <w:lang w:eastAsia="en-US"/>
              </w:rPr>
            </w:pPr>
            <w:r w:rsidRPr="0008109C">
              <w:rPr>
                <w:b/>
                <w:sz w:val="17"/>
                <w:szCs w:val="17"/>
                <w:lang w:eastAsia="en-US"/>
              </w:rPr>
              <w:t>КТРУ 32.50.13.190-00350</w:t>
            </w:r>
          </w:p>
          <w:p w:rsidR="0008109C" w:rsidRPr="0008109C" w:rsidRDefault="0008109C" w:rsidP="008D02CC">
            <w:pPr>
              <w:rPr>
                <w:sz w:val="17"/>
                <w:szCs w:val="17"/>
                <w:lang w:eastAsia="en-US"/>
              </w:rPr>
            </w:pPr>
            <w:r w:rsidRPr="0008109C">
              <w:rPr>
                <w:sz w:val="17"/>
                <w:szCs w:val="17"/>
                <w:lang w:eastAsia="en-US"/>
              </w:rPr>
              <w:t xml:space="preserve">Стерильный набор для внутрисосудистого введения, используемый для вливания крови из контейнера в сосудистую систему пациента через иглу. Изделие включает иглу, трубки, регулятор потока, капельницу, фильтр для </w:t>
            </w:r>
            <w:proofErr w:type="spellStart"/>
            <w:r w:rsidRPr="0008109C">
              <w:rPr>
                <w:sz w:val="17"/>
                <w:szCs w:val="17"/>
                <w:lang w:eastAsia="en-US"/>
              </w:rPr>
              <w:t>инфузионной</w:t>
            </w:r>
            <w:proofErr w:type="spellEnd"/>
            <w:r w:rsidRPr="0008109C">
              <w:rPr>
                <w:sz w:val="17"/>
                <w:szCs w:val="17"/>
                <w:lang w:eastAsia="en-US"/>
              </w:rPr>
              <w:t xml:space="preserve"> магистрали, запорный кран, коннекторы между частями набора, боковую трубку с колпачком, служащую местом инъекции, и полый стержень для прокола и присоединения трубки к пакету для внутривенных вливаний или другому контейнеру с </w:t>
            </w:r>
            <w:proofErr w:type="spellStart"/>
            <w:r w:rsidRPr="0008109C">
              <w:rPr>
                <w:sz w:val="17"/>
                <w:szCs w:val="17"/>
                <w:lang w:eastAsia="en-US"/>
              </w:rPr>
              <w:t>инфузионной</w:t>
            </w:r>
            <w:proofErr w:type="spellEnd"/>
            <w:r w:rsidRPr="0008109C">
              <w:rPr>
                <w:sz w:val="17"/>
                <w:szCs w:val="17"/>
                <w:lang w:eastAsia="en-US"/>
              </w:rPr>
              <w:t xml:space="preserve"> жидкостью. </w:t>
            </w:r>
          </w:p>
          <w:p w:rsidR="0008109C" w:rsidRPr="0008109C" w:rsidRDefault="0008109C" w:rsidP="008D02CC">
            <w:pPr>
              <w:rPr>
                <w:sz w:val="17"/>
                <w:szCs w:val="17"/>
                <w:lang w:eastAsia="en-US"/>
              </w:rPr>
            </w:pPr>
            <w:r w:rsidRPr="0008109C">
              <w:rPr>
                <w:sz w:val="17"/>
                <w:szCs w:val="17"/>
                <w:lang w:eastAsia="en-US"/>
              </w:rPr>
              <w:t xml:space="preserve">- Игла </w:t>
            </w:r>
            <w:proofErr w:type="spellStart"/>
            <w:r w:rsidRPr="0008109C">
              <w:rPr>
                <w:sz w:val="17"/>
                <w:szCs w:val="17"/>
                <w:lang w:eastAsia="en-US"/>
              </w:rPr>
              <w:t>трансфузионного</w:t>
            </w:r>
            <w:proofErr w:type="spellEnd"/>
            <w:r w:rsidRPr="0008109C">
              <w:rPr>
                <w:sz w:val="17"/>
                <w:szCs w:val="17"/>
                <w:lang w:eastAsia="en-US"/>
              </w:rPr>
              <w:t xml:space="preserve"> узла двухканальная полимерная. </w:t>
            </w:r>
          </w:p>
          <w:p w:rsidR="0008109C" w:rsidRPr="0008109C" w:rsidRDefault="0008109C" w:rsidP="008D02CC">
            <w:pPr>
              <w:rPr>
                <w:sz w:val="17"/>
                <w:szCs w:val="17"/>
                <w:lang w:eastAsia="en-US"/>
              </w:rPr>
            </w:pPr>
            <w:r w:rsidRPr="0008109C">
              <w:rPr>
                <w:sz w:val="17"/>
                <w:szCs w:val="17"/>
                <w:lang w:eastAsia="en-US"/>
              </w:rPr>
              <w:t xml:space="preserve">Соответствует классифицирующему признаку позиции КТРУ «Игла </w:t>
            </w:r>
            <w:proofErr w:type="spellStart"/>
            <w:r w:rsidRPr="0008109C">
              <w:rPr>
                <w:sz w:val="17"/>
                <w:szCs w:val="17"/>
                <w:lang w:eastAsia="en-US"/>
              </w:rPr>
              <w:t>трансфузионного</w:t>
            </w:r>
            <w:proofErr w:type="spellEnd"/>
            <w:r w:rsidRPr="0008109C">
              <w:rPr>
                <w:sz w:val="17"/>
                <w:szCs w:val="17"/>
                <w:lang w:eastAsia="en-US"/>
              </w:rPr>
              <w:t xml:space="preserve"> узла: двухканальная полимерная».</w:t>
            </w:r>
          </w:p>
          <w:p w:rsidR="0008109C" w:rsidRPr="0008109C" w:rsidRDefault="0008109C" w:rsidP="008D02CC">
            <w:pPr>
              <w:rPr>
                <w:sz w:val="17"/>
                <w:szCs w:val="17"/>
                <w:lang w:eastAsia="en-US"/>
              </w:rPr>
            </w:pPr>
            <w:r w:rsidRPr="0008109C">
              <w:rPr>
                <w:sz w:val="17"/>
                <w:szCs w:val="17"/>
                <w:lang w:eastAsia="en-US"/>
              </w:rPr>
              <w:t xml:space="preserve">- Лейкоцитарный фильтр отсутствует. </w:t>
            </w:r>
          </w:p>
          <w:p w:rsidR="0008109C" w:rsidRPr="0008109C" w:rsidRDefault="0008109C" w:rsidP="008D02CC">
            <w:pPr>
              <w:rPr>
                <w:sz w:val="17"/>
                <w:szCs w:val="17"/>
                <w:lang w:eastAsia="en-US"/>
              </w:rPr>
            </w:pPr>
            <w:r w:rsidRPr="0008109C">
              <w:rPr>
                <w:sz w:val="17"/>
                <w:szCs w:val="17"/>
                <w:lang w:eastAsia="en-US"/>
              </w:rPr>
              <w:t>Соответствует классифицирующему признаку позиции КТРУ «Наличие лейкоцитарного фильтра: нет».</w:t>
            </w:r>
          </w:p>
          <w:p w:rsidR="0008109C" w:rsidRPr="0008109C" w:rsidRDefault="0008109C" w:rsidP="008D02CC">
            <w:pPr>
              <w:rPr>
                <w:sz w:val="17"/>
                <w:szCs w:val="17"/>
                <w:lang w:eastAsia="en-US"/>
              </w:rPr>
            </w:pPr>
            <w:r w:rsidRPr="0008109C">
              <w:rPr>
                <w:sz w:val="17"/>
                <w:szCs w:val="17"/>
                <w:lang w:eastAsia="en-US"/>
              </w:rPr>
              <w:t xml:space="preserve">- </w:t>
            </w:r>
            <w:proofErr w:type="spellStart"/>
            <w:r w:rsidRPr="0008109C">
              <w:rPr>
                <w:sz w:val="17"/>
                <w:szCs w:val="17"/>
                <w:lang w:eastAsia="en-US"/>
              </w:rPr>
              <w:t>Микроагрегатный</w:t>
            </w:r>
            <w:proofErr w:type="spellEnd"/>
            <w:r w:rsidRPr="0008109C">
              <w:rPr>
                <w:sz w:val="17"/>
                <w:szCs w:val="17"/>
                <w:lang w:eastAsia="en-US"/>
              </w:rPr>
              <w:t xml:space="preserve"> фильтр отсутствует. </w:t>
            </w:r>
          </w:p>
          <w:p w:rsidR="0008109C" w:rsidRPr="0008109C" w:rsidRDefault="0008109C" w:rsidP="008D02CC">
            <w:pPr>
              <w:rPr>
                <w:sz w:val="17"/>
                <w:szCs w:val="17"/>
                <w:lang w:eastAsia="en-US"/>
              </w:rPr>
            </w:pPr>
            <w:r w:rsidRPr="0008109C">
              <w:rPr>
                <w:sz w:val="17"/>
                <w:szCs w:val="17"/>
                <w:lang w:eastAsia="en-US"/>
              </w:rPr>
              <w:t xml:space="preserve">Соответствует классифицирующему признаку позиции КТРУ «Наличие </w:t>
            </w:r>
            <w:proofErr w:type="spellStart"/>
            <w:r w:rsidRPr="0008109C">
              <w:rPr>
                <w:sz w:val="17"/>
                <w:szCs w:val="17"/>
                <w:lang w:eastAsia="en-US"/>
              </w:rPr>
              <w:t>микроагрегатного</w:t>
            </w:r>
            <w:proofErr w:type="spellEnd"/>
            <w:r w:rsidRPr="0008109C">
              <w:rPr>
                <w:sz w:val="17"/>
                <w:szCs w:val="17"/>
                <w:lang w:eastAsia="en-US"/>
              </w:rPr>
              <w:t xml:space="preserve"> фильтра: нет».</w:t>
            </w:r>
          </w:p>
          <w:p w:rsidR="0008109C" w:rsidRPr="0008109C" w:rsidRDefault="0008109C" w:rsidP="008D02CC">
            <w:pPr>
              <w:rPr>
                <w:sz w:val="17"/>
                <w:szCs w:val="17"/>
                <w:lang w:eastAsia="en-US"/>
              </w:rPr>
            </w:pPr>
            <w:r w:rsidRPr="0008109C">
              <w:rPr>
                <w:sz w:val="17"/>
                <w:szCs w:val="17"/>
                <w:lang w:eastAsia="en-US"/>
              </w:rPr>
              <w:t xml:space="preserve">- Фильтр крови, </w:t>
            </w:r>
            <w:proofErr w:type="gramStart"/>
            <w:r w:rsidRPr="0008109C">
              <w:rPr>
                <w:sz w:val="17"/>
                <w:szCs w:val="17"/>
                <w:lang w:eastAsia="en-US"/>
              </w:rPr>
              <w:t>мкм</w:t>
            </w:r>
            <w:proofErr w:type="gramEnd"/>
            <w:r w:rsidRPr="0008109C">
              <w:rPr>
                <w:sz w:val="17"/>
                <w:szCs w:val="17"/>
                <w:lang w:eastAsia="en-US"/>
              </w:rPr>
              <w:t xml:space="preserve">: 200. </w:t>
            </w:r>
          </w:p>
          <w:p w:rsidR="0008109C" w:rsidRPr="0008109C" w:rsidRDefault="0008109C" w:rsidP="008D02CC">
            <w:pPr>
              <w:rPr>
                <w:sz w:val="17"/>
                <w:szCs w:val="17"/>
                <w:lang w:eastAsia="en-US"/>
              </w:rPr>
            </w:pPr>
            <w:r w:rsidRPr="0008109C">
              <w:rPr>
                <w:sz w:val="17"/>
                <w:szCs w:val="17"/>
                <w:lang w:eastAsia="en-US"/>
              </w:rPr>
              <w:t xml:space="preserve">Соответствует классифицирующему признаку позиции КТРУ «Фильтр крови, </w:t>
            </w:r>
            <w:proofErr w:type="gramStart"/>
            <w:r w:rsidRPr="0008109C">
              <w:rPr>
                <w:sz w:val="17"/>
                <w:szCs w:val="17"/>
                <w:lang w:eastAsia="en-US"/>
              </w:rPr>
              <w:t>мкм</w:t>
            </w:r>
            <w:proofErr w:type="gramEnd"/>
            <w:r w:rsidRPr="0008109C">
              <w:rPr>
                <w:sz w:val="17"/>
                <w:szCs w:val="17"/>
                <w:lang w:eastAsia="en-US"/>
              </w:rPr>
              <w:t>: ≥ 151 и ≤ 200».</w:t>
            </w:r>
          </w:p>
          <w:p w:rsidR="0008109C" w:rsidRPr="0008109C" w:rsidRDefault="0008109C" w:rsidP="008D02CC">
            <w:pPr>
              <w:rPr>
                <w:sz w:val="17"/>
                <w:szCs w:val="17"/>
                <w:lang w:eastAsia="en-US"/>
              </w:rPr>
            </w:pPr>
            <w:r w:rsidRPr="0008109C">
              <w:rPr>
                <w:sz w:val="17"/>
                <w:szCs w:val="17"/>
                <w:lang w:eastAsia="en-US"/>
              </w:rPr>
              <w:t xml:space="preserve">- Длина соединительной трубки, </w:t>
            </w:r>
            <w:proofErr w:type="gramStart"/>
            <w:r w:rsidRPr="0008109C">
              <w:rPr>
                <w:sz w:val="17"/>
                <w:szCs w:val="17"/>
                <w:lang w:eastAsia="en-US"/>
              </w:rPr>
              <w:t>мм</w:t>
            </w:r>
            <w:proofErr w:type="gramEnd"/>
            <w:r w:rsidRPr="0008109C">
              <w:rPr>
                <w:sz w:val="17"/>
                <w:szCs w:val="17"/>
                <w:lang w:eastAsia="en-US"/>
              </w:rPr>
              <w:t xml:space="preserve">: 1500. </w:t>
            </w:r>
          </w:p>
          <w:p w:rsidR="0008109C" w:rsidRPr="0008109C" w:rsidRDefault="0008109C" w:rsidP="008D02CC">
            <w:pPr>
              <w:rPr>
                <w:sz w:val="17"/>
                <w:szCs w:val="17"/>
                <w:lang w:eastAsia="en-US"/>
              </w:rPr>
            </w:pPr>
            <w:r w:rsidRPr="0008109C">
              <w:rPr>
                <w:sz w:val="17"/>
                <w:szCs w:val="17"/>
                <w:lang w:eastAsia="en-US"/>
              </w:rPr>
              <w:t>Соответствует классифицирующему признаку позиции КТРУ «Длина соединительной трубки: ≥ 1150 и ≤ 1870 (мм)».</w:t>
            </w:r>
          </w:p>
          <w:p w:rsidR="0008109C" w:rsidRPr="0008109C" w:rsidRDefault="0008109C" w:rsidP="008D02CC">
            <w:pPr>
              <w:rPr>
                <w:sz w:val="17"/>
                <w:szCs w:val="17"/>
                <w:lang w:eastAsia="en-US"/>
              </w:rPr>
            </w:pPr>
            <w:r w:rsidRPr="0008109C">
              <w:rPr>
                <w:sz w:val="17"/>
                <w:szCs w:val="17"/>
                <w:lang w:eastAsia="en-US"/>
              </w:rPr>
              <w:t xml:space="preserve">- Узел инъекционный с инъекционной иглой. </w:t>
            </w:r>
          </w:p>
          <w:p w:rsidR="0008109C" w:rsidRPr="0008109C" w:rsidRDefault="0008109C" w:rsidP="008D02CC">
            <w:pPr>
              <w:rPr>
                <w:sz w:val="17"/>
                <w:szCs w:val="17"/>
                <w:lang w:eastAsia="en-US"/>
              </w:rPr>
            </w:pPr>
            <w:r w:rsidRPr="0008109C">
              <w:rPr>
                <w:sz w:val="17"/>
                <w:szCs w:val="17"/>
                <w:lang w:eastAsia="en-US"/>
              </w:rPr>
              <w:t>Соответствует классифицирующему признаку позиции КТРУ «Узел инъекционный: с инъекционной иглой».</w:t>
            </w:r>
          </w:p>
          <w:p w:rsidR="0008109C" w:rsidRPr="0008109C" w:rsidRDefault="0008109C" w:rsidP="008D02CC">
            <w:pPr>
              <w:rPr>
                <w:sz w:val="17"/>
                <w:szCs w:val="17"/>
                <w:lang w:eastAsia="en-US"/>
              </w:rPr>
            </w:pPr>
            <w:r w:rsidRPr="0008109C">
              <w:rPr>
                <w:sz w:val="17"/>
                <w:szCs w:val="17"/>
                <w:lang w:eastAsia="en-US"/>
              </w:rPr>
              <w:t xml:space="preserve">- Диаметр инъекционной иглы, </w:t>
            </w:r>
            <w:proofErr w:type="gramStart"/>
            <w:r w:rsidRPr="0008109C">
              <w:rPr>
                <w:sz w:val="17"/>
                <w:szCs w:val="17"/>
                <w:lang w:eastAsia="en-US"/>
              </w:rPr>
              <w:t>мм</w:t>
            </w:r>
            <w:proofErr w:type="gramEnd"/>
            <w:r w:rsidRPr="0008109C">
              <w:rPr>
                <w:sz w:val="17"/>
                <w:szCs w:val="17"/>
                <w:lang w:eastAsia="en-US"/>
              </w:rPr>
              <w:t xml:space="preserve">: 1,2. </w:t>
            </w:r>
          </w:p>
          <w:p w:rsidR="0008109C" w:rsidRPr="0008109C" w:rsidRDefault="0008109C" w:rsidP="008D02CC">
            <w:pPr>
              <w:rPr>
                <w:sz w:val="17"/>
                <w:szCs w:val="17"/>
                <w:lang w:eastAsia="en-US"/>
              </w:rPr>
            </w:pPr>
            <w:r w:rsidRPr="0008109C">
              <w:rPr>
                <w:sz w:val="17"/>
                <w:szCs w:val="17"/>
                <w:lang w:eastAsia="en-US"/>
              </w:rPr>
              <w:t>Соответствует классифицирующему признаку позиции КТРУ «Диаметр инъекционной иглы: ≥ 1.2 и ≤ 1.8 (мм)».</w:t>
            </w:r>
          </w:p>
          <w:p w:rsidR="0008109C" w:rsidRPr="0008109C" w:rsidRDefault="0008109C" w:rsidP="008D02CC">
            <w:pPr>
              <w:rPr>
                <w:sz w:val="17"/>
                <w:szCs w:val="17"/>
                <w:lang w:eastAsia="en-US"/>
              </w:rPr>
            </w:pPr>
            <w:r w:rsidRPr="0008109C">
              <w:rPr>
                <w:sz w:val="17"/>
                <w:szCs w:val="17"/>
                <w:lang w:eastAsia="en-US"/>
              </w:rPr>
              <w:t xml:space="preserve">Дополнительные характеристики: </w:t>
            </w:r>
          </w:p>
          <w:p w:rsidR="0008109C" w:rsidRPr="0008109C" w:rsidRDefault="0008109C" w:rsidP="008D02CC">
            <w:pPr>
              <w:rPr>
                <w:sz w:val="17"/>
                <w:szCs w:val="17"/>
                <w:lang w:eastAsia="en-US"/>
              </w:rPr>
            </w:pPr>
            <w:r w:rsidRPr="0008109C">
              <w:rPr>
                <w:sz w:val="17"/>
                <w:szCs w:val="17"/>
                <w:lang w:eastAsia="en-US"/>
              </w:rPr>
              <w:t>- Заборная игла со встроенным воздушным клапаном и воздушным фильтром. Воздушный клапан препятствует образованию в системе отрицательного давления; воздушный фильтр обеспечивает защиту от контаминации переливаемой крови (защита от механических загрязнений, удержание чужеродных частиц).</w:t>
            </w:r>
          </w:p>
          <w:p w:rsidR="0008109C" w:rsidRPr="0008109C" w:rsidRDefault="0008109C" w:rsidP="008D02CC">
            <w:pPr>
              <w:rPr>
                <w:sz w:val="17"/>
                <w:szCs w:val="17"/>
                <w:lang w:eastAsia="en-US"/>
              </w:rPr>
            </w:pPr>
            <w:r w:rsidRPr="0008109C">
              <w:rPr>
                <w:sz w:val="17"/>
                <w:szCs w:val="17"/>
                <w:lang w:eastAsia="en-US"/>
              </w:rPr>
              <w:t xml:space="preserve">- Капельно-фильтрующий узел задерживает </w:t>
            </w:r>
            <w:proofErr w:type="spellStart"/>
            <w:r w:rsidRPr="0008109C">
              <w:rPr>
                <w:sz w:val="17"/>
                <w:szCs w:val="17"/>
                <w:lang w:eastAsia="en-US"/>
              </w:rPr>
              <w:t>микросгустки</w:t>
            </w:r>
            <w:proofErr w:type="spellEnd"/>
            <w:r w:rsidRPr="0008109C">
              <w:rPr>
                <w:sz w:val="17"/>
                <w:szCs w:val="17"/>
                <w:lang w:eastAsia="en-US"/>
              </w:rPr>
              <w:t xml:space="preserve"> размером более 175 мкм с коэффициентом фильтрации не менее 80% при переливании не менее 1дм3 консервированной крови 10-14 дневного срока хранения. </w:t>
            </w:r>
          </w:p>
          <w:p w:rsidR="0008109C" w:rsidRPr="0008109C" w:rsidRDefault="0008109C" w:rsidP="008D02CC">
            <w:pPr>
              <w:rPr>
                <w:sz w:val="17"/>
                <w:szCs w:val="17"/>
                <w:lang w:eastAsia="en-US"/>
              </w:rPr>
            </w:pPr>
            <w:r w:rsidRPr="0008109C">
              <w:rPr>
                <w:sz w:val="17"/>
                <w:szCs w:val="17"/>
                <w:lang w:eastAsia="en-US"/>
              </w:rPr>
              <w:t xml:space="preserve">В соответствии с </w:t>
            </w:r>
            <w:proofErr w:type="gramStart"/>
            <w:r w:rsidRPr="0008109C">
              <w:rPr>
                <w:sz w:val="17"/>
                <w:szCs w:val="17"/>
                <w:lang w:eastAsia="en-US"/>
              </w:rPr>
              <w:t>п</w:t>
            </w:r>
            <w:proofErr w:type="gramEnd"/>
            <w:r w:rsidRPr="0008109C">
              <w:rPr>
                <w:sz w:val="17"/>
                <w:szCs w:val="17"/>
                <w:lang w:eastAsia="en-US"/>
              </w:rPr>
              <w:t xml:space="preserve"> 1.3.17 ГОСТ 25047-87.</w:t>
            </w:r>
          </w:p>
          <w:p w:rsidR="0008109C" w:rsidRPr="0008109C" w:rsidRDefault="0008109C" w:rsidP="008D02CC">
            <w:pPr>
              <w:rPr>
                <w:sz w:val="17"/>
                <w:szCs w:val="17"/>
                <w:lang w:eastAsia="en-US"/>
              </w:rPr>
            </w:pPr>
            <w:r w:rsidRPr="0008109C">
              <w:rPr>
                <w:sz w:val="17"/>
                <w:szCs w:val="17"/>
                <w:lang w:eastAsia="en-US"/>
              </w:rPr>
              <w:t xml:space="preserve">- Разъем для инъекционной иглы: тип </w:t>
            </w:r>
            <w:proofErr w:type="spellStart"/>
            <w:r w:rsidRPr="0008109C">
              <w:rPr>
                <w:sz w:val="17"/>
                <w:szCs w:val="17"/>
                <w:lang w:eastAsia="en-US"/>
              </w:rPr>
              <w:t>Луер</w:t>
            </w:r>
            <w:proofErr w:type="spellEnd"/>
            <w:r w:rsidRPr="0008109C">
              <w:rPr>
                <w:sz w:val="17"/>
                <w:szCs w:val="17"/>
                <w:lang w:eastAsia="en-US"/>
              </w:rPr>
              <w:t xml:space="preserve">. </w:t>
            </w:r>
          </w:p>
          <w:p w:rsidR="0008109C" w:rsidRPr="0008109C" w:rsidRDefault="0008109C" w:rsidP="008D02CC">
            <w:pPr>
              <w:rPr>
                <w:sz w:val="17"/>
                <w:szCs w:val="17"/>
                <w:lang w:eastAsia="en-US"/>
              </w:rPr>
            </w:pPr>
            <w:r w:rsidRPr="0008109C">
              <w:rPr>
                <w:sz w:val="17"/>
                <w:szCs w:val="17"/>
                <w:lang w:eastAsia="en-US"/>
              </w:rPr>
              <w:t xml:space="preserve">В соответствии с приложением 1 </w:t>
            </w:r>
            <w:proofErr w:type="gramStart"/>
            <w:r w:rsidRPr="0008109C">
              <w:rPr>
                <w:sz w:val="17"/>
                <w:szCs w:val="17"/>
                <w:lang w:eastAsia="en-US"/>
              </w:rPr>
              <w:t>к</w:t>
            </w:r>
            <w:proofErr w:type="gramEnd"/>
            <w:r w:rsidRPr="0008109C">
              <w:rPr>
                <w:sz w:val="17"/>
                <w:szCs w:val="17"/>
                <w:lang w:eastAsia="en-US"/>
              </w:rPr>
              <w:t xml:space="preserve"> ГОСТ 25047-87 (чертеж 6).</w:t>
            </w:r>
          </w:p>
          <w:p w:rsidR="0008109C" w:rsidRPr="0008109C" w:rsidRDefault="0008109C" w:rsidP="008D02CC">
            <w:pPr>
              <w:rPr>
                <w:sz w:val="17"/>
                <w:szCs w:val="17"/>
                <w:lang w:eastAsia="en-US"/>
              </w:rPr>
            </w:pPr>
            <w:r w:rsidRPr="0008109C">
              <w:rPr>
                <w:sz w:val="17"/>
                <w:szCs w:val="17"/>
                <w:lang w:eastAsia="en-US"/>
              </w:rPr>
              <w:t>- Длина инъекционной иглы 40 мм.</w:t>
            </w:r>
          </w:p>
          <w:p w:rsidR="0008109C" w:rsidRPr="0008109C" w:rsidRDefault="0008109C" w:rsidP="008D02CC">
            <w:pPr>
              <w:rPr>
                <w:sz w:val="17"/>
                <w:szCs w:val="17"/>
                <w:lang w:eastAsia="en-US"/>
              </w:rPr>
            </w:pPr>
            <w:r w:rsidRPr="0008109C">
              <w:rPr>
                <w:sz w:val="17"/>
                <w:szCs w:val="17"/>
                <w:lang w:eastAsia="en-US"/>
              </w:rPr>
              <w:t>Обеспечивает точность попадания в необходимые анатомические структуры (подходит для переливания крови и ее компонентов).</w:t>
            </w:r>
          </w:p>
          <w:p w:rsidR="0008109C" w:rsidRPr="0008109C" w:rsidRDefault="0008109C" w:rsidP="008D02CC">
            <w:pPr>
              <w:rPr>
                <w:sz w:val="17"/>
                <w:szCs w:val="17"/>
                <w:lang w:eastAsia="en-US"/>
              </w:rPr>
            </w:pPr>
            <w:r w:rsidRPr="0008109C">
              <w:rPr>
                <w:sz w:val="17"/>
                <w:szCs w:val="17"/>
                <w:lang w:eastAsia="en-US"/>
              </w:rPr>
              <w:t xml:space="preserve">- Трубка инъекционной иглы обработана силиконом. </w:t>
            </w:r>
          </w:p>
          <w:p w:rsidR="0008109C" w:rsidRPr="0008109C" w:rsidRDefault="0008109C" w:rsidP="008D02CC">
            <w:pPr>
              <w:rPr>
                <w:sz w:val="17"/>
                <w:szCs w:val="17"/>
                <w:lang w:eastAsia="en-US"/>
              </w:rPr>
            </w:pPr>
            <w:r w:rsidRPr="0008109C">
              <w:rPr>
                <w:sz w:val="17"/>
                <w:szCs w:val="17"/>
                <w:lang w:eastAsia="en-US"/>
              </w:rPr>
              <w:t>Для снижения усилий прокола и скольжения (в соответствии с п.11.4 ГОСТ ISO 7864-2011).</w:t>
            </w:r>
          </w:p>
          <w:p w:rsidR="0008109C" w:rsidRPr="0008109C" w:rsidRDefault="0008109C" w:rsidP="008D02CC">
            <w:pPr>
              <w:rPr>
                <w:sz w:val="17"/>
                <w:szCs w:val="17"/>
                <w:lang w:eastAsia="en-US"/>
              </w:rPr>
            </w:pPr>
            <w:r w:rsidRPr="0008109C">
              <w:rPr>
                <w:sz w:val="17"/>
                <w:szCs w:val="17"/>
                <w:lang w:eastAsia="en-US"/>
              </w:rPr>
              <w:t xml:space="preserve">- Игла соответствует ГОСТ ISO 7864-2011. </w:t>
            </w:r>
          </w:p>
          <w:p w:rsidR="0008109C" w:rsidRPr="0008109C" w:rsidRDefault="0008109C" w:rsidP="008D02CC">
            <w:pPr>
              <w:rPr>
                <w:sz w:val="17"/>
                <w:szCs w:val="17"/>
                <w:lang w:eastAsia="en-US"/>
              </w:rPr>
            </w:pPr>
            <w:r w:rsidRPr="0008109C">
              <w:rPr>
                <w:sz w:val="17"/>
                <w:szCs w:val="17"/>
                <w:lang w:eastAsia="en-US"/>
              </w:rPr>
              <w:t>Соответствие иглы требованиям нормативных документов национальной системы стандартизации гарантирует безопасность изделия.</w:t>
            </w:r>
          </w:p>
          <w:p w:rsidR="0008109C" w:rsidRPr="0008109C" w:rsidRDefault="0008109C" w:rsidP="008D02CC">
            <w:pPr>
              <w:rPr>
                <w:sz w:val="17"/>
                <w:szCs w:val="17"/>
                <w:lang w:eastAsia="en-US"/>
              </w:rPr>
            </w:pPr>
            <w:r w:rsidRPr="0008109C">
              <w:rPr>
                <w:sz w:val="17"/>
                <w:szCs w:val="17"/>
                <w:lang w:eastAsia="en-US"/>
              </w:rPr>
              <w:t xml:space="preserve">- Игла имеет цветовую кодировку номинального наружного диаметра трубки по ГОСТ </w:t>
            </w:r>
            <w:proofErr w:type="gramStart"/>
            <w:r w:rsidRPr="0008109C">
              <w:rPr>
                <w:sz w:val="17"/>
                <w:szCs w:val="17"/>
                <w:lang w:eastAsia="en-US"/>
              </w:rPr>
              <w:t>Р</w:t>
            </w:r>
            <w:proofErr w:type="gramEnd"/>
            <w:r w:rsidRPr="0008109C">
              <w:rPr>
                <w:sz w:val="17"/>
                <w:szCs w:val="17"/>
                <w:lang w:eastAsia="en-US"/>
              </w:rPr>
              <w:t xml:space="preserve"> ИСО 6009-2020. Розовый цвет. Цветовой код позволяет визуально идентифицировать размер иглы, так как непосредственно на игле маркировка размера не наносится (в соответствии с п.3 ГОСТ </w:t>
            </w:r>
            <w:proofErr w:type="gramStart"/>
            <w:r w:rsidRPr="0008109C">
              <w:rPr>
                <w:sz w:val="17"/>
                <w:szCs w:val="17"/>
                <w:lang w:eastAsia="en-US"/>
              </w:rPr>
              <w:t>Р</w:t>
            </w:r>
            <w:proofErr w:type="gramEnd"/>
            <w:r w:rsidRPr="0008109C">
              <w:rPr>
                <w:sz w:val="17"/>
                <w:szCs w:val="17"/>
                <w:lang w:eastAsia="en-US"/>
              </w:rPr>
              <w:t xml:space="preserve"> ИСО 6009-2020).</w:t>
            </w:r>
          </w:p>
          <w:p w:rsidR="0008109C" w:rsidRPr="0008109C" w:rsidRDefault="0008109C" w:rsidP="008D02CC">
            <w:pPr>
              <w:rPr>
                <w:color w:val="000000"/>
                <w:sz w:val="17"/>
                <w:szCs w:val="17"/>
              </w:rPr>
            </w:pPr>
            <w:r w:rsidRPr="0008109C">
              <w:rPr>
                <w:sz w:val="17"/>
                <w:szCs w:val="17"/>
                <w:lang w:eastAsia="en-US"/>
              </w:rPr>
              <w:t>Устройство соответствует ГОСТ 25047-87. Соответствие устройства требованиям нормативных документов национальной системы стандартизации гарантирует безопасность изделия.</w:t>
            </w: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08109C" w:rsidRPr="0008109C" w:rsidRDefault="0008109C" w:rsidP="008D02CC">
            <w:pPr>
              <w:jc w:val="center"/>
              <w:rPr>
                <w:color w:val="000000"/>
                <w:sz w:val="17"/>
                <w:szCs w:val="17"/>
              </w:rPr>
            </w:pPr>
            <w:proofErr w:type="spellStart"/>
            <w:proofErr w:type="gramStart"/>
            <w:r w:rsidRPr="0008109C">
              <w:rPr>
                <w:sz w:val="17"/>
                <w:szCs w:val="17"/>
                <w:lang w:eastAsia="en-US"/>
              </w:rPr>
              <w:t>шт</w:t>
            </w:r>
            <w:proofErr w:type="spellEnd"/>
            <w:proofErr w:type="gramEnd"/>
          </w:p>
        </w:tc>
        <w:tc>
          <w:tcPr>
            <w:tcW w:w="277" w:type="pct"/>
            <w:tcBorders>
              <w:top w:val="single" w:sz="4" w:space="0" w:color="auto"/>
              <w:left w:val="single" w:sz="4" w:space="0" w:color="auto"/>
              <w:bottom w:val="single" w:sz="4" w:space="0" w:color="auto"/>
              <w:right w:val="single" w:sz="4" w:space="0" w:color="auto"/>
            </w:tcBorders>
            <w:shd w:val="clear" w:color="auto" w:fill="auto"/>
          </w:tcPr>
          <w:p w:rsidR="0008109C" w:rsidRPr="0008109C" w:rsidRDefault="0008109C" w:rsidP="008D02CC">
            <w:pPr>
              <w:pStyle w:val="af9"/>
              <w:jc w:val="center"/>
              <w:rPr>
                <w:rFonts w:ascii="Times New Roman" w:hAnsi="Times New Roman"/>
                <w:sz w:val="17"/>
                <w:szCs w:val="17"/>
              </w:rPr>
            </w:pPr>
            <w:r w:rsidRPr="0008109C">
              <w:rPr>
                <w:rFonts w:ascii="Times New Roman" w:hAnsi="Times New Roman"/>
                <w:sz w:val="17"/>
                <w:szCs w:val="17"/>
              </w:rPr>
              <w:t>2000</w:t>
            </w:r>
          </w:p>
        </w:tc>
        <w:tc>
          <w:tcPr>
            <w:tcW w:w="571" w:type="pct"/>
            <w:tcBorders>
              <w:top w:val="single" w:sz="4" w:space="0" w:color="auto"/>
              <w:left w:val="single" w:sz="4" w:space="0" w:color="auto"/>
              <w:bottom w:val="single" w:sz="4" w:space="0" w:color="auto"/>
              <w:right w:val="single" w:sz="4" w:space="0" w:color="auto"/>
            </w:tcBorders>
          </w:tcPr>
          <w:p w:rsidR="0008109C" w:rsidRPr="0008109C" w:rsidRDefault="0008109C" w:rsidP="008D02CC">
            <w:pPr>
              <w:pStyle w:val="af9"/>
              <w:jc w:val="center"/>
              <w:rPr>
                <w:rFonts w:ascii="Times New Roman" w:hAnsi="Times New Roman"/>
                <w:sz w:val="17"/>
                <w:szCs w:val="17"/>
              </w:rPr>
            </w:pPr>
            <w:r w:rsidRPr="0008109C">
              <w:rPr>
                <w:rFonts w:ascii="Times New Roman" w:hAnsi="Times New Roman"/>
                <w:sz w:val="17"/>
                <w:szCs w:val="17"/>
              </w:rPr>
              <w:t xml:space="preserve">1. </w:t>
            </w:r>
            <w:proofErr w:type="spellStart"/>
            <w:r w:rsidRPr="0008109C">
              <w:rPr>
                <w:rFonts w:ascii="Times New Roman" w:hAnsi="Times New Roman"/>
                <w:sz w:val="17"/>
                <w:szCs w:val="17"/>
              </w:rPr>
              <w:t>Шандонг</w:t>
            </w:r>
            <w:proofErr w:type="spellEnd"/>
            <w:r w:rsidRPr="0008109C">
              <w:rPr>
                <w:rFonts w:ascii="Times New Roman" w:hAnsi="Times New Roman"/>
                <w:sz w:val="17"/>
                <w:szCs w:val="17"/>
              </w:rPr>
              <w:t xml:space="preserve"> </w:t>
            </w:r>
            <w:proofErr w:type="spellStart"/>
            <w:r w:rsidRPr="0008109C">
              <w:rPr>
                <w:rFonts w:ascii="Times New Roman" w:hAnsi="Times New Roman"/>
                <w:sz w:val="17"/>
                <w:szCs w:val="17"/>
              </w:rPr>
              <w:t>Протос</w:t>
            </w:r>
            <w:proofErr w:type="spellEnd"/>
            <w:r w:rsidRPr="0008109C">
              <w:rPr>
                <w:rFonts w:ascii="Times New Roman" w:hAnsi="Times New Roman"/>
                <w:sz w:val="17"/>
                <w:szCs w:val="17"/>
              </w:rPr>
              <w:t xml:space="preserve"> </w:t>
            </w:r>
            <w:proofErr w:type="spellStart"/>
            <w:r w:rsidRPr="0008109C">
              <w:rPr>
                <w:rFonts w:ascii="Times New Roman" w:hAnsi="Times New Roman"/>
                <w:sz w:val="17"/>
                <w:szCs w:val="17"/>
              </w:rPr>
              <w:t>Медикал</w:t>
            </w:r>
            <w:proofErr w:type="spellEnd"/>
            <w:r w:rsidRPr="0008109C">
              <w:rPr>
                <w:rFonts w:ascii="Times New Roman" w:hAnsi="Times New Roman"/>
                <w:sz w:val="17"/>
                <w:szCs w:val="17"/>
              </w:rPr>
              <w:t xml:space="preserve"> Продактс </w:t>
            </w:r>
            <w:proofErr w:type="gramStart"/>
            <w:r w:rsidRPr="0008109C">
              <w:rPr>
                <w:rFonts w:ascii="Times New Roman" w:hAnsi="Times New Roman"/>
                <w:sz w:val="17"/>
                <w:szCs w:val="17"/>
              </w:rPr>
              <w:t>Ко</w:t>
            </w:r>
            <w:proofErr w:type="gramEnd"/>
            <w:r w:rsidRPr="0008109C">
              <w:rPr>
                <w:rFonts w:ascii="Times New Roman" w:hAnsi="Times New Roman"/>
                <w:sz w:val="17"/>
                <w:szCs w:val="17"/>
              </w:rPr>
              <w:t>., Лтд</w:t>
            </w:r>
          </w:p>
          <w:p w:rsidR="0008109C" w:rsidRPr="0008109C" w:rsidRDefault="0008109C" w:rsidP="008D02CC">
            <w:pPr>
              <w:pStyle w:val="af9"/>
              <w:jc w:val="center"/>
              <w:rPr>
                <w:rFonts w:ascii="Times New Roman" w:hAnsi="Times New Roman"/>
                <w:sz w:val="17"/>
                <w:szCs w:val="17"/>
              </w:rPr>
            </w:pPr>
            <w:r w:rsidRPr="0008109C">
              <w:rPr>
                <w:rFonts w:ascii="Times New Roman" w:hAnsi="Times New Roman"/>
                <w:sz w:val="17"/>
                <w:szCs w:val="17"/>
              </w:rPr>
              <w:t>(РУ № ФСЗ 2008/03149 от 06.10.2022 г.)</w:t>
            </w:r>
          </w:p>
          <w:p w:rsidR="0008109C" w:rsidRPr="0008109C" w:rsidRDefault="0008109C" w:rsidP="008D02CC">
            <w:pPr>
              <w:pStyle w:val="af9"/>
              <w:jc w:val="center"/>
              <w:rPr>
                <w:rFonts w:ascii="Times New Roman" w:hAnsi="Times New Roman"/>
                <w:sz w:val="17"/>
                <w:szCs w:val="17"/>
              </w:rPr>
            </w:pPr>
            <w:r w:rsidRPr="0008109C">
              <w:rPr>
                <w:rFonts w:ascii="Times New Roman" w:hAnsi="Times New Roman"/>
                <w:sz w:val="17"/>
                <w:szCs w:val="17"/>
              </w:rPr>
              <w:t xml:space="preserve">2. </w:t>
            </w:r>
            <w:proofErr w:type="spellStart"/>
            <w:r w:rsidRPr="0008109C">
              <w:rPr>
                <w:rFonts w:ascii="Times New Roman" w:hAnsi="Times New Roman"/>
                <w:sz w:val="17"/>
                <w:szCs w:val="17"/>
              </w:rPr>
              <w:t>Хуайань</w:t>
            </w:r>
            <w:proofErr w:type="spellEnd"/>
            <w:r w:rsidRPr="0008109C">
              <w:rPr>
                <w:rFonts w:ascii="Times New Roman" w:hAnsi="Times New Roman"/>
                <w:sz w:val="17"/>
                <w:szCs w:val="17"/>
              </w:rPr>
              <w:t xml:space="preserve"> Сити </w:t>
            </w:r>
            <w:proofErr w:type="spellStart"/>
            <w:r w:rsidRPr="0008109C">
              <w:rPr>
                <w:rFonts w:ascii="Times New Roman" w:hAnsi="Times New Roman"/>
                <w:sz w:val="17"/>
                <w:szCs w:val="17"/>
              </w:rPr>
              <w:t>Хэнчунь</w:t>
            </w:r>
            <w:proofErr w:type="spellEnd"/>
            <w:r w:rsidRPr="0008109C">
              <w:rPr>
                <w:rFonts w:ascii="Times New Roman" w:hAnsi="Times New Roman"/>
                <w:sz w:val="17"/>
                <w:szCs w:val="17"/>
              </w:rPr>
              <w:t xml:space="preserve"> </w:t>
            </w:r>
            <w:proofErr w:type="spellStart"/>
            <w:r w:rsidRPr="0008109C">
              <w:rPr>
                <w:rFonts w:ascii="Times New Roman" w:hAnsi="Times New Roman"/>
                <w:sz w:val="17"/>
                <w:szCs w:val="17"/>
              </w:rPr>
              <w:t>Медикэл</w:t>
            </w:r>
            <w:proofErr w:type="spellEnd"/>
            <w:r w:rsidRPr="0008109C">
              <w:rPr>
                <w:rFonts w:ascii="Times New Roman" w:hAnsi="Times New Roman"/>
                <w:sz w:val="17"/>
                <w:szCs w:val="17"/>
              </w:rPr>
              <w:t xml:space="preserve"> </w:t>
            </w:r>
            <w:proofErr w:type="spellStart"/>
            <w:r w:rsidRPr="0008109C">
              <w:rPr>
                <w:rFonts w:ascii="Times New Roman" w:hAnsi="Times New Roman"/>
                <w:sz w:val="17"/>
                <w:szCs w:val="17"/>
              </w:rPr>
              <w:t>Продакт</w:t>
            </w:r>
            <w:proofErr w:type="spellEnd"/>
            <w:r w:rsidRPr="0008109C">
              <w:rPr>
                <w:rFonts w:ascii="Times New Roman" w:hAnsi="Times New Roman"/>
                <w:sz w:val="17"/>
                <w:szCs w:val="17"/>
              </w:rPr>
              <w:t xml:space="preserve"> </w:t>
            </w:r>
            <w:proofErr w:type="gramStart"/>
            <w:r w:rsidRPr="0008109C">
              <w:rPr>
                <w:rFonts w:ascii="Times New Roman" w:hAnsi="Times New Roman"/>
                <w:sz w:val="17"/>
                <w:szCs w:val="17"/>
              </w:rPr>
              <w:t>Ко</w:t>
            </w:r>
            <w:proofErr w:type="gramEnd"/>
            <w:r w:rsidRPr="0008109C">
              <w:rPr>
                <w:rFonts w:ascii="Times New Roman" w:hAnsi="Times New Roman"/>
                <w:sz w:val="17"/>
                <w:szCs w:val="17"/>
              </w:rPr>
              <w:t>., Лтд.</w:t>
            </w:r>
          </w:p>
          <w:p w:rsidR="0008109C" w:rsidRPr="0008109C" w:rsidRDefault="0008109C" w:rsidP="008D02CC">
            <w:pPr>
              <w:pStyle w:val="af9"/>
              <w:jc w:val="center"/>
              <w:rPr>
                <w:rFonts w:ascii="Times New Roman" w:hAnsi="Times New Roman"/>
                <w:sz w:val="17"/>
                <w:szCs w:val="17"/>
              </w:rPr>
            </w:pPr>
            <w:r w:rsidRPr="0008109C">
              <w:rPr>
                <w:rFonts w:ascii="Times New Roman" w:hAnsi="Times New Roman"/>
                <w:sz w:val="17"/>
                <w:szCs w:val="17"/>
              </w:rPr>
              <w:t>(РУ № ФСЗ 2012/12357 от 10.09.2021 г.)</w:t>
            </w:r>
          </w:p>
        </w:tc>
        <w:tc>
          <w:tcPr>
            <w:tcW w:w="584" w:type="pct"/>
            <w:tcBorders>
              <w:top w:val="single" w:sz="4" w:space="0" w:color="auto"/>
              <w:left w:val="single" w:sz="4" w:space="0" w:color="auto"/>
              <w:bottom w:val="single" w:sz="4" w:space="0" w:color="auto"/>
              <w:right w:val="single" w:sz="4" w:space="0" w:color="auto"/>
            </w:tcBorders>
          </w:tcPr>
          <w:p w:rsidR="0008109C" w:rsidRPr="0008109C" w:rsidRDefault="0008109C" w:rsidP="008D02CC">
            <w:pPr>
              <w:pStyle w:val="af9"/>
              <w:jc w:val="center"/>
              <w:rPr>
                <w:rFonts w:ascii="Times New Roman" w:hAnsi="Times New Roman"/>
                <w:sz w:val="17"/>
                <w:szCs w:val="17"/>
              </w:rPr>
            </w:pPr>
            <w:r w:rsidRPr="0008109C">
              <w:rPr>
                <w:rFonts w:ascii="Times New Roman" w:hAnsi="Times New Roman"/>
                <w:sz w:val="17"/>
                <w:szCs w:val="17"/>
              </w:rPr>
              <w:t>1. Китайская Народная Республика</w:t>
            </w:r>
          </w:p>
          <w:p w:rsidR="0008109C" w:rsidRPr="0008109C" w:rsidRDefault="0008109C" w:rsidP="008D02CC">
            <w:pPr>
              <w:pStyle w:val="af9"/>
              <w:jc w:val="center"/>
              <w:rPr>
                <w:rFonts w:ascii="Times New Roman" w:hAnsi="Times New Roman"/>
                <w:sz w:val="17"/>
                <w:szCs w:val="17"/>
              </w:rPr>
            </w:pPr>
          </w:p>
          <w:p w:rsidR="0008109C" w:rsidRPr="0008109C" w:rsidRDefault="0008109C" w:rsidP="008D02CC">
            <w:pPr>
              <w:pStyle w:val="af9"/>
              <w:jc w:val="center"/>
              <w:rPr>
                <w:rFonts w:ascii="Times New Roman" w:hAnsi="Times New Roman"/>
                <w:sz w:val="17"/>
                <w:szCs w:val="17"/>
              </w:rPr>
            </w:pPr>
            <w:r w:rsidRPr="0008109C">
              <w:rPr>
                <w:rFonts w:ascii="Times New Roman" w:hAnsi="Times New Roman"/>
                <w:sz w:val="17"/>
                <w:szCs w:val="17"/>
              </w:rPr>
              <w:t>2. Китайская Народная Республика</w:t>
            </w:r>
          </w:p>
          <w:p w:rsidR="0008109C" w:rsidRPr="0008109C" w:rsidRDefault="0008109C" w:rsidP="008D02CC">
            <w:pPr>
              <w:pStyle w:val="af9"/>
              <w:jc w:val="center"/>
              <w:rPr>
                <w:rFonts w:ascii="Times New Roman" w:hAnsi="Times New Roman"/>
                <w:sz w:val="17"/>
                <w:szCs w:val="17"/>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08109C" w:rsidRPr="0008109C" w:rsidRDefault="0008109C" w:rsidP="008D02CC">
            <w:pPr>
              <w:pStyle w:val="af9"/>
              <w:jc w:val="center"/>
              <w:rPr>
                <w:rFonts w:ascii="Times New Roman" w:hAnsi="Times New Roman"/>
                <w:bCs/>
                <w:sz w:val="17"/>
                <w:szCs w:val="17"/>
                <w:highlight w:val="yellow"/>
              </w:rPr>
            </w:pPr>
            <w:r w:rsidRPr="0008109C">
              <w:rPr>
                <w:rFonts w:ascii="Times New Roman" w:hAnsi="Times New Roman"/>
                <w:color w:val="000000"/>
                <w:sz w:val="17"/>
                <w:szCs w:val="17"/>
              </w:rPr>
              <w:t>45,23</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8109C" w:rsidRPr="0008109C" w:rsidRDefault="0008109C" w:rsidP="008D02CC">
            <w:pPr>
              <w:pStyle w:val="af9"/>
              <w:jc w:val="center"/>
              <w:rPr>
                <w:rFonts w:ascii="Times New Roman" w:hAnsi="Times New Roman"/>
                <w:bCs/>
                <w:sz w:val="17"/>
                <w:szCs w:val="17"/>
                <w:highlight w:val="yellow"/>
              </w:rPr>
            </w:pPr>
            <w:r w:rsidRPr="0008109C">
              <w:rPr>
                <w:rFonts w:ascii="Times New Roman" w:hAnsi="Times New Roman"/>
                <w:color w:val="000000"/>
                <w:sz w:val="17"/>
                <w:szCs w:val="17"/>
              </w:rPr>
              <w:t>90460,00</w:t>
            </w:r>
          </w:p>
        </w:tc>
      </w:tr>
      <w:tr w:rsidR="0008109C" w:rsidRPr="0008109C" w:rsidTr="0008109C">
        <w:trPr>
          <w:trHeight w:val="20"/>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109C" w:rsidRPr="0008109C" w:rsidRDefault="0008109C" w:rsidP="008D02CC">
            <w:pPr>
              <w:jc w:val="center"/>
              <w:rPr>
                <w:bCs/>
                <w:sz w:val="17"/>
                <w:szCs w:val="17"/>
              </w:rPr>
            </w:pPr>
          </w:p>
        </w:tc>
        <w:tc>
          <w:tcPr>
            <w:tcW w:w="2951" w:type="pct"/>
            <w:gridSpan w:val="4"/>
            <w:tcBorders>
              <w:top w:val="single" w:sz="4" w:space="0" w:color="auto"/>
              <w:left w:val="nil"/>
              <w:bottom w:val="single" w:sz="4" w:space="0" w:color="auto"/>
              <w:right w:val="single" w:sz="4" w:space="0" w:color="auto"/>
            </w:tcBorders>
          </w:tcPr>
          <w:p w:rsidR="0008109C" w:rsidRPr="0008109C" w:rsidRDefault="0008109C" w:rsidP="008D02CC">
            <w:pPr>
              <w:jc w:val="both"/>
              <w:rPr>
                <w:bCs/>
                <w:sz w:val="17"/>
                <w:szCs w:val="17"/>
              </w:rPr>
            </w:pPr>
            <w:r w:rsidRPr="0008109C">
              <w:rPr>
                <w:sz w:val="17"/>
                <w:szCs w:val="17"/>
              </w:rPr>
              <w:t>ИТОГО (цена договора):</w:t>
            </w:r>
          </w:p>
        </w:tc>
        <w:tc>
          <w:tcPr>
            <w:tcW w:w="1857" w:type="pct"/>
            <w:gridSpan w:val="4"/>
            <w:tcBorders>
              <w:top w:val="nil"/>
              <w:left w:val="nil"/>
              <w:bottom w:val="single" w:sz="4" w:space="0" w:color="auto"/>
              <w:right w:val="single" w:sz="4" w:space="0" w:color="auto"/>
            </w:tcBorders>
            <w:vAlign w:val="center"/>
          </w:tcPr>
          <w:p w:rsidR="0008109C" w:rsidRPr="0008109C" w:rsidRDefault="0008109C" w:rsidP="008D02CC">
            <w:pPr>
              <w:jc w:val="center"/>
              <w:rPr>
                <w:bCs/>
                <w:sz w:val="17"/>
                <w:szCs w:val="17"/>
                <w:highlight w:val="yellow"/>
              </w:rPr>
            </w:pPr>
            <w:r w:rsidRPr="0008109C">
              <w:rPr>
                <w:bCs/>
                <w:sz w:val="17"/>
                <w:szCs w:val="17"/>
              </w:rPr>
              <w:t xml:space="preserve">1 151 620,00 </w:t>
            </w:r>
          </w:p>
        </w:tc>
      </w:tr>
      <w:tr w:rsidR="0008109C" w:rsidRPr="0008109C" w:rsidTr="0008109C">
        <w:trPr>
          <w:trHeight w:val="20"/>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08109C" w:rsidRPr="0008109C" w:rsidRDefault="0008109C" w:rsidP="008D02CC">
            <w:pPr>
              <w:jc w:val="center"/>
              <w:rPr>
                <w:bCs/>
                <w:sz w:val="17"/>
                <w:szCs w:val="17"/>
              </w:rPr>
            </w:pPr>
          </w:p>
        </w:tc>
        <w:tc>
          <w:tcPr>
            <w:tcW w:w="2951" w:type="pct"/>
            <w:gridSpan w:val="4"/>
            <w:tcBorders>
              <w:top w:val="single" w:sz="4" w:space="0" w:color="auto"/>
              <w:left w:val="nil"/>
              <w:bottom w:val="single" w:sz="4" w:space="0" w:color="auto"/>
              <w:right w:val="single" w:sz="4" w:space="0" w:color="auto"/>
            </w:tcBorders>
          </w:tcPr>
          <w:p w:rsidR="0008109C" w:rsidRPr="0008109C" w:rsidRDefault="0008109C" w:rsidP="008D02CC">
            <w:pPr>
              <w:rPr>
                <w:bCs/>
                <w:sz w:val="17"/>
                <w:szCs w:val="17"/>
              </w:rPr>
            </w:pPr>
            <w:r w:rsidRPr="0008109C">
              <w:rPr>
                <w:sz w:val="17"/>
                <w:szCs w:val="17"/>
              </w:rPr>
              <w:t xml:space="preserve">НДС не облагается </w:t>
            </w:r>
          </w:p>
        </w:tc>
        <w:tc>
          <w:tcPr>
            <w:tcW w:w="1857" w:type="pct"/>
            <w:gridSpan w:val="4"/>
            <w:tcBorders>
              <w:top w:val="nil"/>
              <w:left w:val="nil"/>
              <w:bottom w:val="single" w:sz="4" w:space="0" w:color="auto"/>
              <w:right w:val="single" w:sz="4" w:space="0" w:color="auto"/>
            </w:tcBorders>
            <w:vAlign w:val="center"/>
          </w:tcPr>
          <w:p w:rsidR="0008109C" w:rsidRPr="0008109C" w:rsidRDefault="0008109C" w:rsidP="008D02CC">
            <w:pPr>
              <w:jc w:val="center"/>
              <w:rPr>
                <w:bCs/>
                <w:sz w:val="17"/>
                <w:szCs w:val="17"/>
                <w:highlight w:val="yellow"/>
              </w:rPr>
            </w:pPr>
            <w:r w:rsidRPr="0008109C">
              <w:rPr>
                <w:bCs/>
                <w:sz w:val="17"/>
                <w:szCs w:val="17"/>
              </w:rPr>
              <w:t>-</w:t>
            </w:r>
          </w:p>
        </w:tc>
      </w:tr>
    </w:tbl>
    <w:p w:rsidR="00AD1EF8" w:rsidRDefault="00AD1EF8" w:rsidP="00AD1EF8">
      <w:pPr>
        <w:tabs>
          <w:tab w:val="left" w:pos="851"/>
        </w:tabs>
        <w:ind w:firstLine="567"/>
        <w:jc w:val="both"/>
        <w:rPr>
          <w:b/>
          <w:bCs/>
          <w:sz w:val="20"/>
          <w:szCs w:val="18"/>
        </w:rPr>
      </w:pPr>
    </w:p>
    <w:p w:rsidR="00AD1EF8" w:rsidRPr="0008109C" w:rsidRDefault="00AD1EF8" w:rsidP="00AD1EF8">
      <w:pPr>
        <w:tabs>
          <w:tab w:val="left" w:pos="851"/>
        </w:tabs>
        <w:ind w:firstLine="567"/>
        <w:jc w:val="both"/>
        <w:rPr>
          <w:b/>
          <w:bCs/>
          <w:sz w:val="18"/>
          <w:szCs w:val="18"/>
        </w:rPr>
      </w:pPr>
      <w:r w:rsidRPr="0008109C">
        <w:rPr>
          <w:b/>
          <w:bCs/>
          <w:sz w:val="18"/>
          <w:szCs w:val="18"/>
        </w:rPr>
        <w:t>Прочие условия:</w:t>
      </w:r>
    </w:p>
    <w:p w:rsidR="00AD1EF8" w:rsidRPr="0008109C"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18"/>
          <w:szCs w:val="18"/>
        </w:rPr>
      </w:pPr>
      <w:r w:rsidRPr="0008109C">
        <w:rPr>
          <w:rFonts w:ascii="Times New Roman" w:hAnsi="Times New Roman"/>
          <w:sz w:val="18"/>
          <w:szCs w:val="18"/>
        </w:rPr>
        <w:t>Товар должен иметь остаточный срок годности на момент поставки не менее 80%.</w:t>
      </w:r>
    </w:p>
    <w:p w:rsidR="00AD1EF8" w:rsidRPr="0008109C"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18"/>
          <w:szCs w:val="18"/>
        </w:rPr>
      </w:pPr>
      <w:r w:rsidRPr="0008109C">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AD1EF8" w:rsidRPr="0008109C"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18"/>
          <w:szCs w:val="18"/>
        </w:rPr>
      </w:pPr>
      <w:r w:rsidRPr="0008109C">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08109C"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18"/>
          <w:szCs w:val="18"/>
          <w:lang w:eastAsia="ru-RU"/>
        </w:rPr>
      </w:pPr>
      <w:r w:rsidRPr="0008109C">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8109C">
        <w:rPr>
          <w:rFonts w:ascii="Times New Roman" w:eastAsia="Times New Roman" w:hAnsi="Times New Roman"/>
          <w:b/>
          <w:bCs/>
          <w:color w:val="626262"/>
          <w:sz w:val="18"/>
          <w:szCs w:val="18"/>
          <w:lang w:eastAsia="ru-RU"/>
        </w:rPr>
        <w:t>  </w:t>
      </w:r>
    </w:p>
    <w:p w:rsidR="00AD1EF8" w:rsidRPr="0008109C"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18"/>
          <w:szCs w:val="18"/>
          <w:lang w:eastAsia="ru-RU"/>
        </w:rPr>
      </w:pPr>
      <w:r w:rsidRPr="0008109C">
        <w:rPr>
          <w:rFonts w:ascii="Times New Roman" w:hAnsi="Times New Roman"/>
          <w:bCs/>
          <w:sz w:val="18"/>
          <w:szCs w:val="18"/>
        </w:rPr>
        <w:t xml:space="preserve">Упаковка должна предохранять товар от порчи, утраты товарного вида. </w:t>
      </w:r>
    </w:p>
    <w:p w:rsidR="00AD1EF8" w:rsidRPr="0008109C"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18"/>
          <w:szCs w:val="18"/>
        </w:rPr>
      </w:pPr>
      <w:r w:rsidRPr="0008109C">
        <w:rPr>
          <w:rFonts w:ascii="Times New Roman" w:hAnsi="Times New Roman"/>
          <w:bCs/>
          <w:sz w:val="18"/>
          <w:szCs w:val="18"/>
        </w:rPr>
        <w:t xml:space="preserve">Тара и упаковка входят в стоимость поставляемого товара. </w:t>
      </w:r>
    </w:p>
    <w:p w:rsidR="00AD1EF8" w:rsidRPr="0008109C"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18"/>
          <w:szCs w:val="18"/>
          <w:lang w:eastAsia="ru-RU"/>
        </w:rPr>
      </w:pPr>
      <w:r w:rsidRPr="0008109C">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08109C" w:rsidTr="00B77254">
        <w:tc>
          <w:tcPr>
            <w:tcW w:w="4680" w:type="dxa"/>
            <w:tcBorders>
              <w:top w:val="nil"/>
              <w:left w:val="nil"/>
              <w:bottom w:val="nil"/>
              <w:right w:val="nil"/>
            </w:tcBorders>
          </w:tcPr>
          <w:p w:rsidR="0015535E" w:rsidRPr="0008109C" w:rsidRDefault="0015535E" w:rsidP="00B77254">
            <w:pPr>
              <w:pStyle w:val="af1"/>
              <w:tabs>
                <w:tab w:val="left" w:pos="2268"/>
              </w:tabs>
              <w:rPr>
                <w:sz w:val="18"/>
                <w:szCs w:val="18"/>
              </w:rPr>
            </w:pPr>
            <w:r w:rsidRPr="0008109C">
              <w:rPr>
                <w:sz w:val="18"/>
                <w:szCs w:val="18"/>
              </w:rPr>
              <w:t>Заказчик:</w:t>
            </w:r>
          </w:p>
          <w:p w:rsidR="0015535E" w:rsidRPr="0008109C" w:rsidRDefault="0015535E" w:rsidP="00B77254">
            <w:pPr>
              <w:pStyle w:val="af1"/>
              <w:tabs>
                <w:tab w:val="left" w:pos="2268"/>
              </w:tabs>
              <w:rPr>
                <w:sz w:val="18"/>
                <w:szCs w:val="18"/>
              </w:rPr>
            </w:pPr>
            <w:r w:rsidRPr="0008109C">
              <w:rPr>
                <w:sz w:val="18"/>
                <w:szCs w:val="18"/>
              </w:rPr>
              <w:t>ОГАУЗ «</w:t>
            </w:r>
            <w:r w:rsidR="0049568F" w:rsidRPr="0008109C">
              <w:rPr>
                <w:sz w:val="18"/>
                <w:szCs w:val="18"/>
              </w:rPr>
              <w:t>ИГКБ</w:t>
            </w:r>
            <w:r w:rsidRPr="0008109C">
              <w:rPr>
                <w:sz w:val="18"/>
                <w:szCs w:val="18"/>
              </w:rPr>
              <w:t xml:space="preserve"> № 8» </w:t>
            </w:r>
          </w:p>
          <w:p w:rsidR="0008109C" w:rsidRPr="0008109C" w:rsidRDefault="0008109C" w:rsidP="00B77254">
            <w:pPr>
              <w:pStyle w:val="af1"/>
              <w:tabs>
                <w:tab w:val="left" w:pos="2268"/>
              </w:tabs>
              <w:rPr>
                <w:sz w:val="18"/>
                <w:szCs w:val="18"/>
              </w:rPr>
            </w:pPr>
          </w:p>
          <w:p w:rsidR="0015535E" w:rsidRPr="0008109C" w:rsidRDefault="0015535E" w:rsidP="00B77254">
            <w:pPr>
              <w:pStyle w:val="af1"/>
              <w:tabs>
                <w:tab w:val="left" w:pos="2268"/>
              </w:tabs>
              <w:rPr>
                <w:bCs/>
                <w:sz w:val="18"/>
                <w:szCs w:val="18"/>
              </w:rPr>
            </w:pPr>
            <w:r w:rsidRPr="0008109C">
              <w:rPr>
                <w:bCs/>
                <w:sz w:val="18"/>
                <w:szCs w:val="18"/>
              </w:rPr>
              <w:t>Главный врач</w:t>
            </w:r>
          </w:p>
          <w:p w:rsidR="0015535E" w:rsidRPr="0008109C" w:rsidRDefault="0015535E" w:rsidP="00B77254">
            <w:pPr>
              <w:pStyle w:val="af1"/>
              <w:tabs>
                <w:tab w:val="left" w:pos="2268"/>
              </w:tabs>
              <w:rPr>
                <w:sz w:val="18"/>
                <w:szCs w:val="18"/>
              </w:rPr>
            </w:pPr>
            <w:r w:rsidRPr="0008109C">
              <w:rPr>
                <w:sz w:val="18"/>
                <w:szCs w:val="18"/>
              </w:rPr>
              <w:t xml:space="preserve">_____________________/Ж.В. </w:t>
            </w:r>
            <w:proofErr w:type="spellStart"/>
            <w:r w:rsidRPr="0008109C">
              <w:rPr>
                <w:sz w:val="18"/>
                <w:szCs w:val="18"/>
              </w:rPr>
              <w:t>Есева</w:t>
            </w:r>
            <w:proofErr w:type="spellEnd"/>
            <w:r w:rsidRPr="0008109C">
              <w:rPr>
                <w:sz w:val="18"/>
                <w:szCs w:val="18"/>
              </w:rPr>
              <w:t>/</w:t>
            </w:r>
          </w:p>
          <w:p w:rsidR="0015535E" w:rsidRPr="0008109C" w:rsidRDefault="0015535E" w:rsidP="00B77254">
            <w:pPr>
              <w:rPr>
                <w:bCs/>
                <w:sz w:val="18"/>
                <w:szCs w:val="18"/>
              </w:rPr>
            </w:pPr>
            <w:r w:rsidRPr="0008109C">
              <w:rPr>
                <w:bCs/>
                <w:sz w:val="18"/>
                <w:szCs w:val="18"/>
              </w:rPr>
              <w:t>М.П.</w:t>
            </w:r>
          </w:p>
        </w:tc>
        <w:tc>
          <w:tcPr>
            <w:tcW w:w="540" w:type="dxa"/>
            <w:tcBorders>
              <w:top w:val="nil"/>
              <w:left w:val="nil"/>
              <w:bottom w:val="nil"/>
              <w:right w:val="nil"/>
            </w:tcBorders>
          </w:tcPr>
          <w:p w:rsidR="0015535E" w:rsidRPr="0008109C" w:rsidRDefault="0015535E" w:rsidP="00B77254">
            <w:pPr>
              <w:pStyle w:val="af1"/>
              <w:tabs>
                <w:tab w:val="left" w:pos="2268"/>
              </w:tabs>
              <w:rPr>
                <w:bCs/>
                <w:sz w:val="18"/>
                <w:szCs w:val="18"/>
              </w:rPr>
            </w:pPr>
          </w:p>
        </w:tc>
        <w:tc>
          <w:tcPr>
            <w:tcW w:w="4680" w:type="dxa"/>
            <w:tcBorders>
              <w:top w:val="nil"/>
              <w:left w:val="nil"/>
              <w:bottom w:val="nil"/>
              <w:right w:val="nil"/>
            </w:tcBorders>
          </w:tcPr>
          <w:p w:rsidR="0015535E" w:rsidRPr="0008109C" w:rsidRDefault="0015535E" w:rsidP="00B77254">
            <w:pPr>
              <w:jc w:val="both"/>
              <w:rPr>
                <w:sz w:val="18"/>
                <w:szCs w:val="18"/>
              </w:rPr>
            </w:pPr>
            <w:r w:rsidRPr="0008109C">
              <w:rPr>
                <w:sz w:val="18"/>
                <w:szCs w:val="18"/>
              </w:rPr>
              <w:t xml:space="preserve">Поставщик: </w:t>
            </w:r>
          </w:p>
          <w:p w:rsidR="0008109C" w:rsidRPr="0008109C" w:rsidRDefault="0008109C" w:rsidP="0008109C">
            <w:pPr>
              <w:widowControl w:val="0"/>
              <w:tabs>
                <w:tab w:val="left" w:pos="5040"/>
              </w:tabs>
              <w:autoSpaceDE w:val="0"/>
              <w:autoSpaceDN w:val="0"/>
              <w:adjustRightInd w:val="0"/>
              <w:rPr>
                <w:rFonts w:eastAsia="Arial Unicode MS"/>
                <w:bCs/>
                <w:caps/>
                <w:sz w:val="18"/>
                <w:szCs w:val="18"/>
              </w:rPr>
            </w:pPr>
            <w:r w:rsidRPr="0008109C">
              <w:rPr>
                <w:rFonts w:eastAsia="Arial Unicode MS"/>
                <w:bCs/>
                <w:caps/>
                <w:sz w:val="18"/>
                <w:szCs w:val="18"/>
              </w:rPr>
              <w:t>ООО «</w:t>
            </w:r>
            <w:proofErr w:type="spellStart"/>
            <w:r w:rsidRPr="0008109C">
              <w:rPr>
                <w:rFonts w:eastAsia="Arial Unicode MS"/>
                <w:bCs/>
                <w:sz w:val="18"/>
                <w:szCs w:val="18"/>
              </w:rPr>
              <w:t>Альфамед</w:t>
            </w:r>
            <w:proofErr w:type="spellEnd"/>
            <w:r w:rsidRPr="0008109C">
              <w:rPr>
                <w:rFonts w:eastAsia="Arial Unicode MS"/>
                <w:bCs/>
                <w:caps/>
                <w:sz w:val="18"/>
                <w:szCs w:val="18"/>
              </w:rPr>
              <w:t>»</w:t>
            </w:r>
          </w:p>
          <w:p w:rsidR="0008109C" w:rsidRPr="0008109C" w:rsidRDefault="0008109C" w:rsidP="0008109C">
            <w:pPr>
              <w:widowControl w:val="0"/>
              <w:tabs>
                <w:tab w:val="left" w:pos="5040"/>
              </w:tabs>
              <w:autoSpaceDE w:val="0"/>
              <w:autoSpaceDN w:val="0"/>
              <w:adjustRightInd w:val="0"/>
              <w:rPr>
                <w:sz w:val="18"/>
                <w:szCs w:val="18"/>
              </w:rPr>
            </w:pPr>
          </w:p>
          <w:p w:rsidR="0008109C" w:rsidRPr="0008109C" w:rsidRDefault="0008109C" w:rsidP="0008109C">
            <w:pPr>
              <w:widowControl w:val="0"/>
              <w:tabs>
                <w:tab w:val="left" w:pos="5040"/>
              </w:tabs>
              <w:autoSpaceDE w:val="0"/>
              <w:autoSpaceDN w:val="0"/>
              <w:adjustRightInd w:val="0"/>
              <w:rPr>
                <w:sz w:val="18"/>
                <w:szCs w:val="18"/>
              </w:rPr>
            </w:pPr>
            <w:r w:rsidRPr="0008109C">
              <w:rPr>
                <w:sz w:val="18"/>
                <w:szCs w:val="18"/>
              </w:rPr>
              <w:t>Генеральный директор</w:t>
            </w:r>
          </w:p>
          <w:p w:rsidR="0008109C" w:rsidRPr="0008109C" w:rsidRDefault="0008109C" w:rsidP="0008109C">
            <w:pPr>
              <w:pStyle w:val="af5"/>
              <w:widowControl w:val="0"/>
              <w:rPr>
                <w:rFonts w:ascii="Times New Roman" w:hAnsi="Times New Roman"/>
                <w:bCs/>
                <w:sz w:val="18"/>
                <w:szCs w:val="18"/>
              </w:rPr>
            </w:pPr>
            <w:r w:rsidRPr="0008109C">
              <w:rPr>
                <w:rFonts w:ascii="Times New Roman" w:hAnsi="Times New Roman"/>
                <w:sz w:val="18"/>
                <w:szCs w:val="18"/>
              </w:rPr>
              <w:t>_______________/Н.Б. Давыдова/</w:t>
            </w:r>
          </w:p>
          <w:p w:rsidR="0015535E" w:rsidRPr="0008109C" w:rsidRDefault="0008109C" w:rsidP="0008109C">
            <w:pPr>
              <w:pStyle w:val="af5"/>
              <w:rPr>
                <w:rFonts w:ascii="Times New Roman" w:hAnsi="Times New Roman"/>
                <w:bCs/>
                <w:sz w:val="18"/>
                <w:szCs w:val="18"/>
              </w:rPr>
            </w:pPr>
            <w:r w:rsidRPr="0008109C">
              <w:rPr>
                <w:rFonts w:ascii="Times New Roman" w:hAnsi="Times New Roman"/>
                <w:sz w:val="18"/>
                <w:szCs w:val="18"/>
              </w:rPr>
              <w:t>М.П.</w:t>
            </w:r>
          </w:p>
        </w:tc>
      </w:tr>
    </w:tbl>
    <w:p w:rsidR="00AC2006" w:rsidRDefault="00AC2006" w:rsidP="00D5051D">
      <w:pPr>
        <w:jc w:val="right"/>
        <w:rPr>
          <w:b/>
          <w:sz w:val="20"/>
          <w:szCs w:val="20"/>
        </w:rPr>
      </w:pPr>
    </w:p>
    <w:sectPr w:rsidR="00AC2006" w:rsidSect="00A7516C">
      <w:footerReference w:type="default"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113" w:rsidRDefault="00A07113" w:rsidP="00ED57EB">
      <w:r>
        <w:separator/>
      </w:r>
    </w:p>
  </w:endnote>
  <w:endnote w:type="continuationSeparator" w:id="0">
    <w:p w:rsidR="00A07113" w:rsidRDefault="00A0711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uprum">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07113" w:rsidRDefault="00A07113">
        <w:pPr>
          <w:pStyle w:val="af7"/>
          <w:jc w:val="right"/>
        </w:pPr>
        <w:r>
          <w:fldChar w:fldCharType="begin"/>
        </w:r>
        <w:r>
          <w:instrText xml:space="preserve"> PAGE   \* MERGEFORMAT </w:instrText>
        </w:r>
        <w:r>
          <w:fldChar w:fldCharType="separate"/>
        </w:r>
        <w:r w:rsidR="00CF1F7D">
          <w:rPr>
            <w:noProof/>
          </w:rPr>
          <w:t>5</w:t>
        </w:r>
        <w:r>
          <w:rPr>
            <w:noProof/>
          </w:rPr>
          <w:fldChar w:fldCharType="end"/>
        </w:r>
      </w:p>
    </w:sdtContent>
  </w:sdt>
  <w:p w:rsidR="00A07113" w:rsidRDefault="00A0711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113" w:rsidRDefault="00A07113" w:rsidP="00ED57EB">
      <w:r>
        <w:separator/>
      </w:r>
    </w:p>
  </w:footnote>
  <w:footnote w:type="continuationSeparator" w:id="0">
    <w:p w:rsidR="00A07113" w:rsidRDefault="00A07113" w:rsidP="00ED5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3B6"/>
    <w:rsid w:val="000707E7"/>
    <w:rsid w:val="00070F52"/>
    <w:rsid w:val="0007435E"/>
    <w:rsid w:val="00074370"/>
    <w:rsid w:val="000744B0"/>
    <w:rsid w:val="000763B0"/>
    <w:rsid w:val="0008109C"/>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217C"/>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9CA"/>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02CC"/>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DF1"/>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43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1F7D"/>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51D"/>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link w:val="afb"/>
    <w:uiPriority w:val="99"/>
    <w:rsid w:val="00E95111"/>
    <w:rPr>
      <w:sz w:val="24"/>
      <w:szCs w:val="24"/>
    </w:rPr>
  </w:style>
  <w:style w:type="character" w:customStyle="1" w:styleId="s3">
    <w:name w:val="s3"/>
    <w:basedOn w:val="a0"/>
    <w:rsid w:val="000703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link w:val="afb"/>
    <w:uiPriority w:val="99"/>
    <w:rsid w:val="00E95111"/>
    <w:rPr>
      <w:sz w:val="24"/>
      <w:szCs w:val="24"/>
    </w:rPr>
  </w:style>
  <w:style w:type="character" w:customStyle="1" w:styleId="s3">
    <w:name w:val="s3"/>
    <w:basedOn w:val="a0"/>
    <w:rsid w:val="00070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616426@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B71EA-06F5-45A7-AA62-3CC111445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4106</Words>
  <Characters>29640</Characters>
  <Application>Microsoft Office Word</Application>
  <DocSecurity>0</DocSecurity>
  <Lines>247</Lines>
  <Paragraphs>67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33679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5</cp:revision>
  <cp:lastPrinted>2023-12-21T05:52:00Z</cp:lastPrinted>
  <dcterms:created xsi:type="dcterms:W3CDTF">2024-01-17T00:36:00Z</dcterms:created>
  <dcterms:modified xsi:type="dcterms:W3CDTF">2024-01-17T00:42:00Z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