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proofErr w:type="spellStart"/>
      <w:r w:rsidR="00FA5687">
        <w:rPr>
          <w:b/>
          <w:kern w:val="32"/>
          <w:sz w:val="28"/>
          <w:szCs w:val="28"/>
        </w:rPr>
        <w:t>эндопротеза</w:t>
      </w:r>
      <w:proofErr w:type="spellEnd"/>
      <w:r w:rsidR="00FA5687">
        <w:rPr>
          <w:b/>
          <w:kern w:val="32"/>
          <w:sz w:val="28"/>
          <w:szCs w:val="28"/>
        </w:rPr>
        <w:t>-сетки для восстановительной хирургии с проводником</w:t>
      </w:r>
      <w:r w:rsidR="00C271C6">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FA5687">
        <w:rPr>
          <w:b/>
          <w:kern w:val="32"/>
          <w:sz w:val="28"/>
          <w:szCs w:val="28"/>
        </w:rPr>
        <w:t>160-24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A568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proofErr w:type="spellStart"/>
            <w:r w:rsidR="00FA5687">
              <w:rPr>
                <w:sz w:val="20"/>
                <w:szCs w:val="20"/>
              </w:rPr>
              <w:t>эндопротеза</w:t>
            </w:r>
            <w:proofErr w:type="spellEnd"/>
            <w:r w:rsidR="00FA5687">
              <w:rPr>
                <w:sz w:val="20"/>
                <w:szCs w:val="20"/>
              </w:rPr>
              <w:t>-сетки для восстановительной хирургии с проводником</w:t>
            </w:r>
            <w:r w:rsidR="00C271C6">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FA5687" w:rsidRPr="00FA5687" w:rsidRDefault="00FA5687" w:rsidP="00FA5687">
            <w:pPr>
              <w:ind w:firstLine="176"/>
              <w:jc w:val="both"/>
              <w:rPr>
                <w:sz w:val="20"/>
                <w:szCs w:val="20"/>
              </w:rPr>
            </w:pPr>
            <w:r w:rsidRPr="00FA5687">
              <w:rPr>
                <w:sz w:val="20"/>
                <w:szCs w:val="20"/>
              </w:rPr>
              <w:t>32.50.22.190</w:t>
            </w:r>
            <w:r w:rsidRPr="00FA5687">
              <w:rPr>
                <w:sz w:val="20"/>
                <w:szCs w:val="20"/>
              </w:rPr>
              <w:tab/>
            </w:r>
            <w:r w:rsidRPr="00FA5687">
              <w:rPr>
                <w:sz w:val="20"/>
                <w:szCs w:val="20"/>
              </w:rPr>
              <w:tab/>
            </w:r>
            <w:r w:rsidRPr="00FA5687">
              <w:rPr>
                <w:sz w:val="20"/>
                <w:szCs w:val="20"/>
              </w:rPr>
              <w:tab/>
            </w:r>
            <w:r w:rsidRPr="00FA5687">
              <w:rPr>
                <w:sz w:val="20"/>
                <w:szCs w:val="20"/>
              </w:rPr>
              <w:tab/>
            </w:r>
            <w:r w:rsidRPr="00FA5687">
              <w:rPr>
                <w:sz w:val="20"/>
                <w:szCs w:val="20"/>
              </w:rPr>
              <w:tab/>
            </w:r>
            <w:r w:rsidRPr="00FA5687">
              <w:rPr>
                <w:sz w:val="20"/>
                <w:szCs w:val="20"/>
              </w:rPr>
              <w:tab/>
            </w:r>
            <w:r w:rsidRPr="00FA5687">
              <w:rPr>
                <w:sz w:val="20"/>
                <w:szCs w:val="20"/>
              </w:rPr>
              <w:tab/>
            </w:r>
            <w:r w:rsidRPr="00FA5687">
              <w:rPr>
                <w:sz w:val="20"/>
                <w:szCs w:val="20"/>
              </w:rPr>
              <w:tab/>
            </w:r>
          </w:p>
          <w:p w:rsidR="0098712D" w:rsidRPr="00AD1EF8" w:rsidRDefault="00FA5687" w:rsidP="00FA5687">
            <w:pPr>
              <w:ind w:firstLine="176"/>
              <w:jc w:val="both"/>
              <w:rPr>
                <w:sz w:val="20"/>
                <w:szCs w:val="20"/>
              </w:rPr>
            </w:pPr>
            <w:r w:rsidRPr="00FA5687">
              <w:rPr>
                <w:sz w:val="20"/>
                <w:szCs w:val="20"/>
              </w:rPr>
              <w:t>32.50.13.110</w:t>
            </w:r>
            <w:r w:rsidRPr="00FA5687">
              <w:rPr>
                <w:b/>
                <w:kern w:val="32"/>
                <w:sz w:val="28"/>
                <w:szCs w:val="28"/>
              </w:rPr>
              <w:tab/>
            </w:r>
            <w:r w:rsidRPr="00FA5687">
              <w:rPr>
                <w:b/>
                <w:kern w:val="32"/>
                <w:sz w:val="28"/>
                <w:szCs w:val="28"/>
              </w:rPr>
              <w:tab/>
            </w:r>
            <w:r w:rsidRPr="00FA5687">
              <w:rPr>
                <w:b/>
                <w:kern w:val="32"/>
                <w:sz w:val="28"/>
                <w:szCs w:val="28"/>
              </w:rPr>
              <w:tab/>
            </w:r>
            <w:r w:rsidRPr="00FA5687">
              <w:rPr>
                <w:b/>
                <w:kern w:val="32"/>
                <w:sz w:val="28"/>
                <w:szCs w:val="28"/>
              </w:rPr>
              <w:tab/>
            </w:r>
            <w:r w:rsidRPr="00FA5687">
              <w:rPr>
                <w:b/>
                <w:kern w:val="32"/>
                <w:sz w:val="28"/>
                <w:szCs w:val="28"/>
              </w:rPr>
              <w:tab/>
            </w:r>
            <w:r w:rsidRPr="00FA5687">
              <w:rPr>
                <w:b/>
                <w:kern w:val="32"/>
                <w:sz w:val="28"/>
                <w:szCs w:val="28"/>
              </w:rPr>
              <w:tab/>
            </w:r>
            <w:r w:rsidRPr="00FA5687">
              <w:rPr>
                <w:b/>
                <w:kern w:val="32"/>
                <w:sz w:val="28"/>
                <w:szCs w:val="28"/>
              </w:rPr>
              <w:tab/>
            </w:r>
            <w:r w:rsidR="00C271C6" w:rsidRPr="00C271C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D1131E" w:rsidP="00FA5687">
            <w:pPr>
              <w:ind w:firstLine="176"/>
              <w:jc w:val="both"/>
              <w:rPr>
                <w:sz w:val="20"/>
                <w:szCs w:val="20"/>
                <w:lang w:val="en-GB"/>
              </w:rPr>
            </w:pPr>
            <w:r>
              <w:rPr>
                <w:sz w:val="20"/>
                <w:szCs w:val="20"/>
              </w:rPr>
              <w:t>2</w:t>
            </w:r>
            <w:r w:rsidR="00FA5687">
              <w:rPr>
                <w:sz w:val="20"/>
                <w:szCs w:val="20"/>
              </w:rPr>
              <w:t>75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FA5687">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9248B">
              <w:rPr>
                <w:sz w:val="20"/>
                <w:szCs w:val="20"/>
              </w:rPr>
              <w:t>31.</w:t>
            </w:r>
            <w:r w:rsidR="00FA5687">
              <w:rPr>
                <w:sz w:val="20"/>
                <w:szCs w:val="20"/>
              </w:rPr>
              <w:t>01</w:t>
            </w:r>
            <w:r w:rsidR="00E74836">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E9248B" w:rsidP="00FA5687">
            <w:pPr>
              <w:ind w:firstLine="170"/>
              <w:jc w:val="both"/>
              <w:rPr>
                <w:sz w:val="20"/>
                <w:szCs w:val="20"/>
                <w:highlight w:val="yellow"/>
              </w:rPr>
            </w:pPr>
            <w:r>
              <w:rPr>
                <w:sz w:val="20"/>
                <w:szCs w:val="20"/>
              </w:rPr>
              <w:t xml:space="preserve">г. Иркутск: </w:t>
            </w:r>
            <w:r>
              <w:rPr>
                <w:bCs/>
                <w:sz w:val="20"/>
                <w:szCs w:val="20"/>
              </w:rPr>
              <w:t>ул. Ярославского д. 300,</w:t>
            </w:r>
            <w:r w:rsidR="00FA5687">
              <w:rPr>
                <w:bCs/>
                <w:sz w:val="20"/>
                <w:szCs w:val="20"/>
              </w:rPr>
              <w:t xml:space="preserve"> ул</w:t>
            </w:r>
            <w:r>
              <w:rPr>
                <w:bCs/>
                <w:sz w:val="20"/>
                <w:szCs w:val="20"/>
              </w:rPr>
              <w:t>.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FA5687" w:rsidP="00C271C6">
            <w:pPr>
              <w:tabs>
                <w:tab w:val="left" w:pos="6022"/>
              </w:tabs>
              <w:ind w:firstLine="176"/>
              <w:jc w:val="both"/>
              <w:rPr>
                <w:b/>
                <w:sz w:val="20"/>
                <w:szCs w:val="20"/>
                <w:highlight w:val="yellow"/>
              </w:rPr>
            </w:pPr>
            <w:r w:rsidRPr="00FA5687">
              <w:rPr>
                <w:b/>
                <w:sz w:val="20"/>
                <w:szCs w:val="20"/>
              </w:rPr>
              <w:t>165211 руб. (сто шестьдесят пять тысяч двести одиннадцать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A5687">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FA5687">
              <w:rPr>
                <w:b/>
                <w:sz w:val="20"/>
                <w:szCs w:val="20"/>
              </w:rPr>
              <w:t>02</w:t>
            </w:r>
            <w:r w:rsidRPr="0060690A">
              <w:rPr>
                <w:b/>
                <w:sz w:val="20"/>
                <w:szCs w:val="20"/>
              </w:rPr>
              <w:t>»</w:t>
            </w:r>
            <w:r w:rsidR="00FA5687">
              <w:rPr>
                <w:b/>
                <w:sz w:val="20"/>
                <w:szCs w:val="20"/>
              </w:rPr>
              <w:t xml:space="preserve"> сентября </w:t>
            </w:r>
            <w:r w:rsidR="00924DF1">
              <w:rPr>
                <w:b/>
                <w:sz w:val="20"/>
                <w:szCs w:val="20"/>
              </w:rPr>
              <w:t>2024</w:t>
            </w:r>
            <w:r w:rsidRPr="0060690A">
              <w:rPr>
                <w:b/>
                <w:sz w:val="20"/>
                <w:szCs w:val="20"/>
              </w:rPr>
              <w:t xml:space="preserve"> года по «</w:t>
            </w:r>
            <w:r w:rsidR="00FA5687">
              <w:rPr>
                <w:b/>
                <w:sz w:val="20"/>
                <w:szCs w:val="20"/>
              </w:rPr>
              <w:t>09</w:t>
            </w:r>
            <w:r w:rsidR="00D51059">
              <w:rPr>
                <w:b/>
                <w:sz w:val="20"/>
                <w:szCs w:val="20"/>
              </w:rPr>
              <w:t>»</w:t>
            </w:r>
            <w:r w:rsidR="00FA5687">
              <w:rPr>
                <w:b/>
                <w:sz w:val="20"/>
                <w:szCs w:val="20"/>
              </w:rPr>
              <w:t xml:space="preserve"> сентября</w:t>
            </w:r>
            <w:r w:rsidR="00AB0451">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FA5687">
              <w:rPr>
                <w:sz w:val="20"/>
                <w:szCs w:val="20"/>
              </w:rPr>
              <w:t>02</w:t>
            </w:r>
            <w:r w:rsidRPr="0060690A">
              <w:rPr>
                <w:sz w:val="20"/>
                <w:szCs w:val="20"/>
              </w:rPr>
              <w:t>»</w:t>
            </w:r>
            <w:r w:rsidR="004D0402">
              <w:rPr>
                <w:sz w:val="20"/>
                <w:szCs w:val="20"/>
              </w:rPr>
              <w:t xml:space="preserve"> </w:t>
            </w:r>
            <w:r w:rsidR="00FA5687">
              <w:rPr>
                <w:sz w:val="20"/>
                <w:szCs w:val="20"/>
              </w:rPr>
              <w:t xml:space="preserve">сентября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FA5687">
            <w:pPr>
              <w:ind w:firstLine="176"/>
              <w:jc w:val="both"/>
              <w:rPr>
                <w:sz w:val="20"/>
                <w:szCs w:val="20"/>
              </w:rPr>
            </w:pPr>
            <w:r w:rsidRPr="0060690A">
              <w:rPr>
                <w:bCs/>
                <w:sz w:val="20"/>
                <w:szCs w:val="20"/>
              </w:rPr>
              <w:t>«</w:t>
            </w:r>
            <w:r w:rsidR="00FA5687">
              <w:rPr>
                <w:bCs/>
                <w:sz w:val="20"/>
                <w:szCs w:val="20"/>
              </w:rPr>
              <w:t>09</w:t>
            </w:r>
            <w:r w:rsidRPr="0060690A">
              <w:rPr>
                <w:bCs/>
                <w:sz w:val="20"/>
                <w:szCs w:val="20"/>
              </w:rPr>
              <w:t>»</w:t>
            </w:r>
            <w:r w:rsidR="00E9248B">
              <w:rPr>
                <w:bCs/>
                <w:sz w:val="20"/>
                <w:szCs w:val="20"/>
              </w:rPr>
              <w:t xml:space="preserve"> </w:t>
            </w:r>
            <w:r w:rsidR="00FA5687">
              <w:rPr>
                <w:bCs/>
                <w:sz w:val="20"/>
                <w:szCs w:val="20"/>
              </w:rPr>
              <w:t>сентября</w:t>
            </w:r>
            <w:r w:rsidR="00AB0451">
              <w:rPr>
                <w:bCs/>
                <w:sz w:val="20"/>
                <w:szCs w:val="20"/>
              </w:rPr>
              <w:t xml:space="preserve">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C271C6" w:rsidRDefault="00FA5687" w:rsidP="003F0DF4">
            <w:pPr>
              <w:shd w:val="clear" w:color="auto" w:fill="FFFFFF"/>
              <w:tabs>
                <w:tab w:val="left" w:pos="1701"/>
                <w:tab w:val="left" w:pos="2127"/>
              </w:tabs>
              <w:ind w:firstLine="176"/>
              <w:jc w:val="both"/>
              <w:rPr>
                <w:b/>
                <w:sz w:val="20"/>
                <w:szCs w:val="20"/>
              </w:rPr>
            </w:pPr>
            <w:r w:rsidRPr="00FA5687">
              <w:rPr>
                <w:b/>
                <w:sz w:val="20"/>
                <w:szCs w:val="20"/>
              </w:rPr>
              <w:t>4956</w:t>
            </w:r>
            <w:r>
              <w:rPr>
                <w:b/>
                <w:sz w:val="20"/>
                <w:szCs w:val="20"/>
              </w:rPr>
              <w:t>,</w:t>
            </w:r>
            <w:r w:rsidRPr="00FA5687">
              <w:rPr>
                <w:b/>
                <w:sz w:val="20"/>
                <w:szCs w:val="20"/>
              </w:rPr>
              <w:t>33 руб. (четыре тысячи девятьсот пятьдесят шесть рублей тридцать три копейки)</w:t>
            </w:r>
          </w:p>
          <w:p w:rsidR="00FA5687" w:rsidRPr="006412F2" w:rsidRDefault="00FA5687"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A5687">
              <w:rPr>
                <w:sz w:val="20"/>
                <w:szCs w:val="20"/>
                <w:u w:val="single"/>
              </w:rPr>
              <w:t>160-24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FA5687">
            <w:pPr>
              <w:ind w:firstLine="176"/>
              <w:jc w:val="both"/>
              <w:rPr>
                <w:sz w:val="20"/>
                <w:szCs w:val="20"/>
              </w:rPr>
            </w:pPr>
            <w:r w:rsidRPr="0060690A">
              <w:rPr>
                <w:sz w:val="20"/>
                <w:szCs w:val="20"/>
              </w:rPr>
              <w:t>«</w:t>
            </w:r>
            <w:r w:rsidR="00FA5687">
              <w:rPr>
                <w:sz w:val="20"/>
                <w:szCs w:val="20"/>
              </w:rPr>
              <w:t>06</w:t>
            </w:r>
            <w:r w:rsidR="00487F7E" w:rsidRPr="0060690A">
              <w:rPr>
                <w:sz w:val="20"/>
                <w:szCs w:val="20"/>
              </w:rPr>
              <w:t>»</w:t>
            </w:r>
            <w:r w:rsidR="00E9248B">
              <w:rPr>
                <w:sz w:val="20"/>
                <w:szCs w:val="20"/>
              </w:rPr>
              <w:t xml:space="preserve"> </w:t>
            </w:r>
            <w:r w:rsidR="00FA5687">
              <w:rPr>
                <w:sz w:val="20"/>
                <w:szCs w:val="20"/>
              </w:rPr>
              <w:t>сентября</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FA5687">
        <w:trPr>
          <w:trHeight w:val="345"/>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FA5687">
            <w:pPr>
              <w:ind w:firstLine="176"/>
              <w:jc w:val="both"/>
              <w:rPr>
                <w:b/>
                <w:sz w:val="20"/>
                <w:szCs w:val="20"/>
              </w:rPr>
            </w:pPr>
            <w:r w:rsidRPr="0060690A">
              <w:rPr>
                <w:b/>
                <w:sz w:val="20"/>
                <w:szCs w:val="20"/>
              </w:rPr>
              <w:t>«</w:t>
            </w:r>
            <w:r w:rsidR="00FA5687">
              <w:rPr>
                <w:b/>
                <w:sz w:val="20"/>
                <w:szCs w:val="20"/>
              </w:rPr>
              <w:t>09</w:t>
            </w:r>
            <w:r w:rsidRPr="0060690A">
              <w:rPr>
                <w:b/>
                <w:sz w:val="20"/>
                <w:szCs w:val="20"/>
              </w:rPr>
              <w:t>»</w:t>
            </w:r>
            <w:r w:rsidR="00AD4747">
              <w:rPr>
                <w:b/>
                <w:sz w:val="20"/>
                <w:szCs w:val="20"/>
              </w:rPr>
              <w:t xml:space="preserve"> </w:t>
            </w:r>
            <w:r w:rsidR="00FA5687">
              <w:rPr>
                <w:b/>
                <w:sz w:val="20"/>
                <w:szCs w:val="20"/>
              </w:rPr>
              <w:t>сентября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proofErr w:type="spellStart"/>
      <w:r w:rsidR="00FA5687">
        <w:rPr>
          <w:b/>
          <w:kern w:val="32"/>
          <w:sz w:val="20"/>
          <w:szCs w:val="20"/>
        </w:rPr>
        <w:t>эндопротеза</w:t>
      </w:r>
      <w:proofErr w:type="spellEnd"/>
      <w:r w:rsidR="00FA5687">
        <w:rPr>
          <w:b/>
          <w:kern w:val="32"/>
          <w:sz w:val="20"/>
          <w:szCs w:val="20"/>
        </w:rPr>
        <w:t>-сетки для восстановительной хирургии с проводником</w:t>
      </w:r>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FA5687">
        <w:rPr>
          <w:b/>
          <w:kern w:val="32"/>
          <w:sz w:val="20"/>
          <w:szCs w:val="20"/>
        </w:rPr>
        <w:t>160-24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proofErr w:type="spellStart"/>
      <w:r w:rsidR="00FA5687">
        <w:rPr>
          <w:b/>
          <w:kern w:val="32"/>
          <w:sz w:val="20"/>
        </w:rPr>
        <w:t>эндопротеза</w:t>
      </w:r>
      <w:proofErr w:type="spellEnd"/>
      <w:r w:rsidR="00FA5687">
        <w:rPr>
          <w:b/>
          <w:kern w:val="32"/>
          <w:sz w:val="20"/>
        </w:rPr>
        <w:t>-сетки для восстановительной хирургии с проводником</w:t>
      </w:r>
      <w:r w:rsidR="00C271C6">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572"/>
        <w:gridCol w:w="4303"/>
        <w:gridCol w:w="677"/>
        <w:gridCol w:w="610"/>
        <w:gridCol w:w="1771"/>
      </w:tblGrid>
      <w:tr w:rsidR="006703FD" w:rsidRPr="006703FD" w:rsidTr="00FA5687">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п/п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 цена за ед., руб.</w:t>
            </w:r>
          </w:p>
        </w:tc>
      </w:tr>
      <w:tr w:rsidR="00FA5687" w:rsidRPr="00F650D2" w:rsidTr="00FA5687">
        <w:trPr>
          <w:trHeight w:val="20"/>
        </w:trPr>
        <w:tc>
          <w:tcPr>
            <w:tcW w:w="0" w:type="auto"/>
            <w:tcBorders>
              <w:top w:val="single" w:sz="4" w:space="0" w:color="auto"/>
              <w:left w:val="single" w:sz="4" w:space="0" w:color="auto"/>
              <w:bottom w:val="single" w:sz="4" w:space="0" w:color="auto"/>
              <w:right w:val="single" w:sz="4" w:space="0" w:color="auto"/>
            </w:tcBorders>
          </w:tcPr>
          <w:p w:rsidR="00FA5687" w:rsidRPr="006703FD" w:rsidRDefault="00FA5687" w:rsidP="00BF243F">
            <w:pPr>
              <w:jc w:val="both"/>
              <w:rPr>
                <w:sz w:val="18"/>
                <w:szCs w:val="18"/>
              </w:rPr>
            </w:pPr>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A5687" w:rsidRPr="00FA5687" w:rsidRDefault="00FA5687" w:rsidP="00282997">
            <w:pPr>
              <w:rPr>
                <w:sz w:val="18"/>
                <w:szCs w:val="18"/>
              </w:rPr>
            </w:pPr>
            <w:proofErr w:type="spellStart"/>
            <w:r w:rsidRPr="00FA5687">
              <w:rPr>
                <w:sz w:val="18"/>
                <w:szCs w:val="18"/>
              </w:rPr>
              <w:t>Эндопротез</w:t>
            </w:r>
            <w:proofErr w:type="spellEnd"/>
            <w:r w:rsidRPr="00FA5687">
              <w:rPr>
                <w:sz w:val="18"/>
                <w:szCs w:val="18"/>
              </w:rPr>
              <w:t>-сетка для восстановительной хирургии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A5687" w:rsidRPr="00FA5687" w:rsidRDefault="00FA5687" w:rsidP="00FA5687">
            <w:pPr>
              <w:jc w:val="both"/>
              <w:rPr>
                <w:sz w:val="18"/>
                <w:szCs w:val="18"/>
              </w:rPr>
            </w:pPr>
            <w:r w:rsidRPr="00FA5687">
              <w:rPr>
                <w:sz w:val="18"/>
                <w:szCs w:val="18"/>
              </w:rPr>
              <w:t>КТРУ: 32.50.22.190-00005150 Сетка-</w:t>
            </w:r>
            <w:proofErr w:type="spellStart"/>
            <w:r w:rsidRPr="00FA5687">
              <w:rPr>
                <w:sz w:val="18"/>
                <w:szCs w:val="18"/>
              </w:rPr>
              <w:t>слинг</w:t>
            </w:r>
            <w:proofErr w:type="spellEnd"/>
            <w:r w:rsidRPr="00FA5687">
              <w:rPr>
                <w:sz w:val="18"/>
                <w:szCs w:val="18"/>
              </w:rPr>
              <w:t xml:space="preserve"> хирургическая для лечения стрессового недержания мочи у женщин, из синтетического полимера.</w:t>
            </w:r>
          </w:p>
          <w:p w:rsidR="00FA5687" w:rsidRPr="00FA5687" w:rsidRDefault="00FA5687" w:rsidP="00FA5687">
            <w:pPr>
              <w:jc w:val="both"/>
              <w:rPr>
                <w:sz w:val="18"/>
                <w:szCs w:val="18"/>
              </w:rPr>
            </w:pPr>
            <w:r w:rsidRPr="00FA5687">
              <w:rPr>
                <w:sz w:val="18"/>
                <w:szCs w:val="18"/>
              </w:rPr>
              <w:t xml:space="preserve">Тканая/вязаная или пористая полоска материала из </w:t>
            </w:r>
            <w:proofErr w:type="spellStart"/>
            <w:r w:rsidRPr="00FA5687">
              <w:rPr>
                <w:sz w:val="18"/>
                <w:szCs w:val="18"/>
              </w:rPr>
              <w:t>нерассасывающегося</w:t>
            </w:r>
            <w:proofErr w:type="spellEnd"/>
            <w:r w:rsidRPr="00FA5687">
              <w:rPr>
                <w:sz w:val="18"/>
                <w:szCs w:val="18"/>
              </w:rPr>
              <w:t xml:space="preserve"> синтетического полимера (например, полипропилена), предназначенная для постоянной имплантации (через </w:t>
            </w:r>
            <w:proofErr w:type="spellStart"/>
            <w:r w:rsidRPr="00FA5687">
              <w:rPr>
                <w:sz w:val="18"/>
                <w:szCs w:val="18"/>
              </w:rPr>
              <w:t>трансобтураторный</w:t>
            </w:r>
            <w:proofErr w:type="spellEnd"/>
            <w:r w:rsidRPr="00FA5687">
              <w:rPr>
                <w:sz w:val="18"/>
                <w:szCs w:val="18"/>
              </w:rPr>
              <w:t xml:space="preserve">, </w:t>
            </w:r>
            <w:proofErr w:type="spellStart"/>
            <w:r w:rsidRPr="00FA5687">
              <w:rPr>
                <w:sz w:val="18"/>
                <w:szCs w:val="18"/>
              </w:rPr>
              <w:t>трансвагинальный</w:t>
            </w:r>
            <w:proofErr w:type="spellEnd"/>
            <w:r w:rsidRPr="00FA5687">
              <w:rPr>
                <w:sz w:val="18"/>
                <w:szCs w:val="18"/>
              </w:rPr>
              <w:t xml:space="preserve">, </w:t>
            </w:r>
            <w:proofErr w:type="spellStart"/>
            <w:r w:rsidRPr="00FA5687">
              <w:rPr>
                <w:sz w:val="18"/>
                <w:szCs w:val="18"/>
              </w:rPr>
              <w:t>ретропубикальный</w:t>
            </w:r>
            <w:proofErr w:type="spellEnd"/>
            <w:r w:rsidRPr="00FA5687">
              <w:rPr>
                <w:sz w:val="18"/>
                <w:szCs w:val="18"/>
              </w:rPr>
              <w:t xml:space="preserve"> или </w:t>
            </w:r>
            <w:proofErr w:type="spellStart"/>
            <w:r w:rsidRPr="00FA5687">
              <w:rPr>
                <w:sz w:val="18"/>
                <w:szCs w:val="18"/>
              </w:rPr>
              <w:t>супрапубикальный</w:t>
            </w:r>
            <w:proofErr w:type="spellEnd"/>
            <w:r w:rsidRPr="00FA5687">
              <w:rPr>
                <w:sz w:val="18"/>
                <w:szCs w:val="18"/>
              </w:rPr>
              <w:t xml:space="preserve"> доступ) для поддержки уретры для лечения женского стрессового недержания мочи, возникающего вследствие </w:t>
            </w:r>
            <w:proofErr w:type="spellStart"/>
            <w:r w:rsidRPr="00FA5687">
              <w:rPr>
                <w:sz w:val="18"/>
                <w:szCs w:val="18"/>
              </w:rPr>
              <w:t>гипермобильности</w:t>
            </w:r>
            <w:proofErr w:type="spellEnd"/>
            <w:r w:rsidRPr="00FA5687">
              <w:rPr>
                <w:sz w:val="18"/>
                <w:szCs w:val="18"/>
              </w:rPr>
              <w:t xml:space="preserve"> уретры и/или недостаточности внутреннего сфинктера (ISD). Как правило, включает в себя внутренний установочный шовный материал, который может содержать рассасывающиеся полимерные материалы. Также может называться лентой или </w:t>
            </w:r>
            <w:proofErr w:type="spellStart"/>
            <w:r w:rsidRPr="00FA5687">
              <w:rPr>
                <w:sz w:val="18"/>
                <w:szCs w:val="18"/>
              </w:rPr>
              <w:t>субфасциальным</w:t>
            </w:r>
            <w:proofErr w:type="spellEnd"/>
            <w:r w:rsidRPr="00FA5687">
              <w:rPr>
                <w:sz w:val="18"/>
                <w:szCs w:val="18"/>
              </w:rPr>
              <w:t xml:space="preserve"> гамаком. Могут прилагаться одноразовые изделия, необходимые для имплантации.</w:t>
            </w:r>
          </w:p>
          <w:p w:rsidR="00FA5687" w:rsidRPr="00FA5687" w:rsidRDefault="00FA5687" w:rsidP="00FA5687">
            <w:pPr>
              <w:jc w:val="both"/>
              <w:rPr>
                <w:sz w:val="18"/>
                <w:szCs w:val="18"/>
              </w:rPr>
            </w:pPr>
            <w:r w:rsidRPr="00FA5687">
              <w:rPr>
                <w:sz w:val="18"/>
                <w:szCs w:val="18"/>
              </w:rPr>
              <w:t xml:space="preserve">Применяется   для однократного хирургического лечения стрессового недержания мочи у женщин. Особенностью </w:t>
            </w:r>
            <w:proofErr w:type="spellStart"/>
            <w:r w:rsidRPr="00FA5687">
              <w:rPr>
                <w:sz w:val="18"/>
                <w:szCs w:val="18"/>
              </w:rPr>
              <w:t>эндопротеза</w:t>
            </w:r>
            <w:proofErr w:type="spellEnd"/>
            <w:r w:rsidRPr="00FA5687">
              <w:rPr>
                <w:sz w:val="18"/>
                <w:szCs w:val="18"/>
              </w:rPr>
              <w:t xml:space="preserve"> является возможность регулировки степени натяжения и ослабления после установки имплантата </w:t>
            </w:r>
          </w:p>
          <w:p w:rsidR="00FA5687" w:rsidRPr="00FA5687" w:rsidRDefault="00FA5687" w:rsidP="00FA5687">
            <w:pPr>
              <w:jc w:val="both"/>
              <w:rPr>
                <w:sz w:val="18"/>
                <w:szCs w:val="18"/>
              </w:rPr>
            </w:pPr>
            <w:r w:rsidRPr="00FA5687">
              <w:rPr>
                <w:sz w:val="18"/>
                <w:szCs w:val="18"/>
              </w:rPr>
              <w:t xml:space="preserve">Форма: </w:t>
            </w:r>
            <w:proofErr w:type="spellStart"/>
            <w:r w:rsidRPr="00FA5687">
              <w:rPr>
                <w:sz w:val="18"/>
                <w:szCs w:val="18"/>
              </w:rPr>
              <w:t>Эндопротез</w:t>
            </w:r>
            <w:proofErr w:type="spellEnd"/>
            <w:r w:rsidRPr="00FA5687">
              <w:rPr>
                <w:sz w:val="18"/>
                <w:szCs w:val="18"/>
              </w:rPr>
              <w:t xml:space="preserve">-лента с </w:t>
            </w:r>
            <w:proofErr w:type="spellStart"/>
            <w:r w:rsidRPr="00FA5687">
              <w:rPr>
                <w:sz w:val="18"/>
                <w:szCs w:val="18"/>
              </w:rPr>
              <w:t>атравматичными</w:t>
            </w:r>
            <w:proofErr w:type="spellEnd"/>
            <w:r w:rsidRPr="00FA5687">
              <w:rPr>
                <w:sz w:val="18"/>
                <w:szCs w:val="18"/>
              </w:rPr>
              <w:t xml:space="preserve"> краями в виде замкнутых петель по всей длине из </w:t>
            </w:r>
            <w:proofErr w:type="spellStart"/>
            <w:r w:rsidRPr="00FA5687">
              <w:rPr>
                <w:sz w:val="18"/>
                <w:szCs w:val="18"/>
              </w:rPr>
              <w:t>поливинилиденфторидных</w:t>
            </w:r>
            <w:proofErr w:type="spellEnd"/>
            <w:r w:rsidRPr="00FA5687">
              <w:rPr>
                <w:sz w:val="18"/>
                <w:szCs w:val="18"/>
              </w:rPr>
              <w:t xml:space="preserve"> (ПВДФ) </w:t>
            </w:r>
            <w:proofErr w:type="spellStart"/>
            <w:r w:rsidRPr="00FA5687">
              <w:rPr>
                <w:sz w:val="18"/>
                <w:szCs w:val="18"/>
              </w:rPr>
              <w:t>мононитей</w:t>
            </w:r>
            <w:proofErr w:type="spellEnd"/>
            <w:r w:rsidRPr="00FA5687">
              <w:rPr>
                <w:sz w:val="18"/>
                <w:szCs w:val="18"/>
              </w:rPr>
              <w:t xml:space="preserve"> или эквивалент.</w:t>
            </w:r>
          </w:p>
          <w:p w:rsidR="00FA5687" w:rsidRPr="00FA5687" w:rsidRDefault="00FA5687" w:rsidP="00FA5687">
            <w:pPr>
              <w:jc w:val="both"/>
              <w:rPr>
                <w:sz w:val="18"/>
                <w:szCs w:val="18"/>
              </w:rPr>
            </w:pPr>
            <w:r w:rsidRPr="00FA5687">
              <w:rPr>
                <w:sz w:val="18"/>
                <w:szCs w:val="18"/>
              </w:rPr>
              <w:t>Должен состоять из прозрачных (или белых) и синих нитей. Последние расположены полосами продольно или эквивалент.</w:t>
            </w:r>
          </w:p>
          <w:p w:rsidR="00FA5687" w:rsidRPr="00FA5687" w:rsidRDefault="00FA5687" w:rsidP="00FA5687">
            <w:pPr>
              <w:jc w:val="both"/>
              <w:rPr>
                <w:sz w:val="18"/>
                <w:szCs w:val="18"/>
              </w:rPr>
            </w:pPr>
            <w:r w:rsidRPr="00FA5687">
              <w:rPr>
                <w:sz w:val="18"/>
                <w:szCs w:val="18"/>
              </w:rPr>
              <w:t xml:space="preserve">Материал </w:t>
            </w:r>
            <w:proofErr w:type="spellStart"/>
            <w:r w:rsidRPr="00FA5687">
              <w:rPr>
                <w:sz w:val="18"/>
                <w:szCs w:val="18"/>
              </w:rPr>
              <w:t>мононити</w:t>
            </w:r>
            <w:proofErr w:type="spellEnd"/>
            <w:r w:rsidRPr="00FA5687">
              <w:rPr>
                <w:sz w:val="18"/>
                <w:szCs w:val="18"/>
              </w:rPr>
              <w:t xml:space="preserve"> - полипропиленовая и </w:t>
            </w:r>
            <w:proofErr w:type="spellStart"/>
            <w:r w:rsidRPr="00FA5687">
              <w:rPr>
                <w:sz w:val="18"/>
                <w:szCs w:val="18"/>
              </w:rPr>
              <w:t>поливинилиденфторидная</w:t>
            </w:r>
            <w:proofErr w:type="spellEnd"/>
            <w:r w:rsidRPr="00FA5687">
              <w:rPr>
                <w:sz w:val="18"/>
                <w:szCs w:val="18"/>
              </w:rPr>
              <w:t xml:space="preserve"> (ПВДФ) или эквивалент.</w:t>
            </w:r>
          </w:p>
          <w:p w:rsidR="00FA5687" w:rsidRPr="00FA5687" w:rsidRDefault="00FA5687" w:rsidP="00FA5687">
            <w:pPr>
              <w:jc w:val="both"/>
              <w:rPr>
                <w:sz w:val="18"/>
                <w:szCs w:val="18"/>
              </w:rPr>
            </w:pPr>
            <w:r w:rsidRPr="00FA5687">
              <w:rPr>
                <w:sz w:val="18"/>
                <w:szCs w:val="18"/>
              </w:rPr>
              <w:t>Диаметр нитей, мм ≥ 0,1 и ≤ 0,18</w:t>
            </w:r>
          </w:p>
          <w:p w:rsidR="00FA5687" w:rsidRPr="00FA5687" w:rsidRDefault="00FA5687" w:rsidP="00FA5687">
            <w:pPr>
              <w:jc w:val="both"/>
              <w:rPr>
                <w:sz w:val="18"/>
                <w:szCs w:val="18"/>
              </w:rPr>
            </w:pPr>
            <w:r w:rsidRPr="00FA5687">
              <w:rPr>
                <w:sz w:val="18"/>
                <w:szCs w:val="18"/>
              </w:rPr>
              <w:t>Толщина, мм ≥ 0,5 и ≤ 0,7</w:t>
            </w:r>
          </w:p>
          <w:p w:rsidR="00FA5687" w:rsidRPr="00FA5687" w:rsidRDefault="00FA5687" w:rsidP="00FA5687">
            <w:pPr>
              <w:jc w:val="both"/>
              <w:rPr>
                <w:sz w:val="18"/>
                <w:szCs w:val="18"/>
              </w:rPr>
            </w:pPr>
            <w:r w:rsidRPr="00FA5687">
              <w:rPr>
                <w:sz w:val="18"/>
                <w:szCs w:val="18"/>
              </w:rPr>
              <w:t>Объемная пористость, % ≥ 70 и ≤ 85</w:t>
            </w:r>
          </w:p>
          <w:p w:rsidR="00FA5687" w:rsidRPr="00FA5687" w:rsidRDefault="00FA5687" w:rsidP="00FA5687">
            <w:pPr>
              <w:jc w:val="both"/>
              <w:rPr>
                <w:sz w:val="18"/>
                <w:szCs w:val="18"/>
              </w:rPr>
            </w:pPr>
            <w:r w:rsidRPr="00FA5687">
              <w:rPr>
                <w:sz w:val="18"/>
                <w:szCs w:val="18"/>
              </w:rPr>
              <w:t>Поверхностная плотность, г/м2 ≥ 60 и ≤ 100</w:t>
            </w:r>
          </w:p>
          <w:p w:rsidR="00FA5687" w:rsidRPr="00FA5687" w:rsidRDefault="00FA5687" w:rsidP="00FA5687">
            <w:pPr>
              <w:jc w:val="both"/>
              <w:rPr>
                <w:sz w:val="18"/>
                <w:szCs w:val="18"/>
              </w:rPr>
            </w:pPr>
            <w:r w:rsidRPr="00FA5687">
              <w:rPr>
                <w:sz w:val="18"/>
                <w:szCs w:val="18"/>
              </w:rPr>
              <w:t xml:space="preserve">Ширина </w:t>
            </w:r>
            <w:proofErr w:type="spellStart"/>
            <w:r w:rsidRPr="00FA5687">
              <w:rPr>
                <w:sz w:val="18"/>
                <w:szCs w:val="18"/>
              </w:rPr>
              <w:t>эндопротеза</w:t>
            </w:r>
            <w:proofErr w:type="spellEnd"/>
            <w:r w:rsidRPr="00FA5687">
              <w:rPr>
                <w:sz w:val="18"/>
                <w:szCs w:val="18"/>
              </w:rPr>
              <w:t>, см ≥ 1 и ≤ 1,1</w:t>
            </w:r>
          </w:p>
          <w:p w:rsidR="00FA5687" w:rsidRPr="00FA5687" w:rsidRDefault="00FA5687" w:rsidP="00FA5687">
            <w:pPr>
              <w:jc w:val="both"/>
              <w:rPr>
                <w:sz w:val="18"/>
                <w:szCs w:val="18"/>
              </w:rPr>
            </w:pPr>
            <w:r w:rsidRPr="00FA5687">
              <w:rPr>
                <w:sz w:val="18"/>
                <w:szCs w:val="18"/>
              </w:rPr>
              <w:t xml:space="preserve">Длина </w:t>
            </w:r>
            <w:proofErr w:type="spellStart"/>
            <w:r w:rsidRPr="00FA5687">
              <w:rPr>
                <w:sz w:val="18"/>
                <w:szCs w:val="18"/>
              </w:rPr>
              <w:t>эндопротеза</w:t>
            </w:r>
            <w:proofErr w:type="spellEnd"/>
            <w:r w:rsidRPr="00FA5687">
              <w:rPr>
                <w:sz w:val="18"/>
                <w:szCs w:val="18"/>
              </w:rPr>
              <w:t>, см</w:t>
            </w:r>
            <w:r>
              <w:rPr>
                <w:sz w:val="18"/>
                <w:szCs w:val="18"/>
              </w:rPr>
              <w:t xml:space="preserve"> </w:t>
            </w:r>
            <w:r w:rsidRPr="00FA5687">
              <w:rPr>
                <w:sz w:val="18"/>
                <w:szCs w:val="18"/>
              </w:rPr>
              <w:t>≥ 20 и ≤ 45</w:t>
            </w:r>
          </w:p>
          <w:p w:rsidR="00FA5687" w:rsidRPr="00FA5687" w:rsidRDefault="00FA5687" w:rsidP="00FA5687">
            <w:pPr>
              <w:jc w:val="both"/>
              <w:rPr>
                <w:sz w:val="18"/>
                <w:szCs w:val="18"/>
              </w:rPr>
            </w:pPr>
            <w:r w:rsidRPr="00FA5687">
              <w:rPr>
                <w:sz w:val="18"/>
                <w:szCs w:val="18"/>
              </w:rPr>
              <w:t>Наличие макропористой структуры, для облегчения прорастания тканями, минимизации эрозии ткани и инфекционных осложнений.</w:t>
            </w:r>
          </w:p>
          <w:p w:rsidR="00FA5687" w:rsidRPr="00FA5687" w:rsidRDefault="00FA5687" w:rsidP="00FA5687">
            <w:pPr>
              <w:jc w:val="both"/>
              <w:rPr>
                <w:sz w:val="18"/>
                <w:szCs w:val="18"/>
              </w:rPr>
            </w:pPr>
            <w:r w:rsidRPr="00FA5687">
              <w:rPr>
                <w:sz w:val="18"/>
                <w:szCs w:val="18"/>
              </w:rPr>
              <w:t xml:space="preserve">Наличие регулируемых нитей в центре </w:t>
            </w:r>
            <w:proofErr w:type="spellStart"/>
            <w:r w:rsidRPr="00FA5687">
              <w:rPr>
                <w:sz w:val="18"/>
                <w:szCs w:val="18"/>
              </w:rPr>
              <w:t>эндопротеза</w:t>
            </w:r>
            <w:proofErr w:type="spellEnd"/>
            <w:r w:rsidRPr="00FA5687">
              <w:rPr>
                <w:sz w:val="18"/>
                <w:szCs w:val="18"/>
              </w:rPr>
              <w:t xml:space="preserve"> </w:t>
            </w:r>
            <w:r>
              <w:rPr>
                <w:sz w:val="18"/>
                <w:szCs w:val="18"/>
              </w:rPr>
              <w:t xml:space="preserve">контрастного цвета к виду крови </w:t>
            </w:r>
            <w:r w:rsidRPr="00FA5687">
              <w:rPr>
                <w:sz w:val="18"/>
                <w:szCs w:val="18"/>
              </w:rPr>
              <w:t xml:space="preserve"> ≥</w:t>
            </w:r>
            <w:r>
              <w:rPr>
                <w:sz w:val="18"/>
                <w:szCs w:val="18"/>
              </w:rPr>
              <w:t xml:space="preserve"> </w:t>
            </w:r>
            <w:r w:rsidRPr="00FA5687">
              <w:rPr>
                <w:sz w:val="18"/>
                <w:szCs w:val="18"/>
              </w:rPr>
              <w:t>2, для возможности регулировки степени ослабления на следующие сутки после установки.</w:t>
            </w:r>
          </w:p>
          <w:p w:rsidR="00FA5687" w:rsidRPr="00FA5687" w:rsidRDefault="00FA5687" w:rsidP="00FA5687">
            <w:pPr>
              <w:jc w:val="both"/>
              <w:rPr>
                <w:sz w:val="18"/>
                <w:szCs w:val="18"/>
              </w:rPr>
            </w:pPr>
            <w:r w:rsidRPr="00FA5687">
              <w:rPr>
                <w:sz w:val="18"/>
                <w:szCs w:val="18"/>
              </w:rPr>
              <w:t>Наличие петлеобразных проводников из хирургических нитей, для упрощения техники выполнения операции, а также для регулировки степени натяжения на следующие сутки после установки.</w:t>
            </w:r>
          </w:p>
          <w:p w:rsidR="00FA5687" w:rsidRPr="00FA5687" w:rsidRDefault="00FA5687" w:rsidP="00FA5687">
            <w:pPr>
              <w:jc w:val="both"/>
              <w:rPr>
                <w:sz w:val="18"/>
                <w:szCs w:val="18"/>
              </w:rPr>
            </w:pPr>
            <w:r w:rsidRPr="00FA5687">
              <w:rPr>
                <w:sz w:val="18"/>
                <w:szCs w:val="18"/>
              </w:rPr>
              <w:t>Длин</w:t>
            </w:r>
            <w:r>
              <w:rPr>
                <w:sz w:val="18"/>
                <w:szCs w:val="18"/>
              </w:rPr>
              <w:t xml:space="preserve">а петлеобразных проводников  </w:t>
            </w:r>
            <w:r w:rsidRPr="00FA5687">
              <w:rPr>
                <w:sz w:val="18"/>
                <w:szCs w:val="18"/>
              </w:rPr>
              <w:t>≥ 20 и ≤ 50</w:t>
            </w:r>
            <w:r>
              <w:rPr>
                <w:sz w:val="18"/>
                <w:szCs w:val="18"/>
              </w:rPr>
              <w:t xml:space="preserve"> см</w:t>
            </w:r>
            <w:r w:rsidRPr="00FA5687">
              <w:rPr>
                <w:sz w:val="18"/>
                <w:szCs w:val="18"/>
              </w:rPr>
              <w:t>.</w:t>
            </w:r>
          </w:p>
          <w:p w:rsidR="00FA5687" w:rsidRPr="00FA5687" w:rsidRDefault="00FA5687" w:rsidP="00FA5687">
            <w:pPr>
              <w:jc w:val="both"/>
              <w:rPr>
                <w:sz w:val="18"/>
                <w:szCs w:val="18"/>
              </w:rPr>
            </w:pPr>
            <w:r w:rsidRPr="00FA5687">
              <w:rPr>
                <w:sz w:val="18"/>
                <w:szCs w:val="18"/>
              </w:rPr>
              <w:t xml:space="preserve">Край </w:t>
            </w:r>
            <w:proofErr w:type="spellStart"/>
            <w:r w:rsidRPr="00FA5687">
              <w:rPr>
                <w:sz w:val="18"/>
                <w:szCs w:val="18"/>
              </w:rPr>
              <w:t>эндопротеза</w:t>
            </w:r>
            <w:proofErr w:type="spellEnd"/>
            <w:r w:rsidRPr="00FA5687">
              <w:rPr>
                <w:sz w:val="18"/>
                <w:szCs w:val="18"/>
              </w:rPr>
              <w:t xml:space="preserve"> должен быть выполнен в виде округлых замкнутых петель или эквивалент, для безопасности введения (для </w:t>
            </w:r>
            <w:r w:rsidRPr="00FA5687">
              <w:rPr>
                <w:sz w:val="18"/>
                <w:szCs w:val="18"/>
              </w:rPr>
              <w:t>отсутствия</w:t>
            </w:r>
            <w:r w:rsidRPr="00FA5687">
              <w:rPr>
                <w:sz w:val="18"/>
                <w:szCs w:val="18"/>
              </w:rPr>
              <w:t xml:space="preserve"> повреждения окружающих тканей). Точность натяжения и простота установки ввиду отсутствия чехлов.</w:t>
            </w:r>
          </w:p>
          <w:p w:rsidR="00FA5687" w:rsidRPr="00FA5687" w:rsidRDefault="00FA5687" w:rsidP="00FA5687">
            <w:pPr>
              <w:jc w:val="both"/>
              <w:rPr>
                <w:sz w:val="18"/>
                <w:szCs w:val="18"/>
              </w:rPr>
            </w:pPr>
            <w:r w:rsidRPr="00FA5687">
              <w:rPr>
                <w:sz w:val="18"/>
                <w:szCs w:val="18"/>
              </w:rPr>
              <w:t xml:space="preserve">Материал замкнутых петель округлой формы из </w:t>
            </w:r>
            <w:proofErr w:type="spellStart"/>
            <w:r w:rsidRPr="00FA5687">
              <w:rPr>
                <w:sz w:val="18"/>
                <w:szCs w:val="18"/>
              </w:rPr>
              <w:t>поливинилиденфторид</w:t>
            </w:r>
            <w:proofErr w:type="spellEnd"/>
            <w:r w:rsidRPr="00FA5687">
              <w:rPr>
                <w:sz w:val="18"/>
                <w:szCs w:val="18"/>
              </w:rPr>
              <w:t xml:space="preserve"> (ПВДФ) или эквивалент, </w:t>
            </w:r>
            <w:proofErr w:type="spellStart"/>
            <w:r w:rsidRPr="00FA5687">
              <w:rPr>
                <w:sz w:val="18"/>
                <w:szCs w:val="18"/>
              </w:rPr>
              <w:t>атравматичность</w:t>
            </w:r>
            <w:proofErr w:type="spellEnd"/>
            <w:r w:rsidRPr="00FA5687">
              <w:rPr>
                <w:sz w:val="18"/>
                <w:szCs w:val="18"/>
              </w:rPr>
              <w:t xml:space="preserve"> для окружающих тканей при проведении </w:t>
            </w:r>
            <w:proofErr w:type="spellStart"/>
            <w:r w:rsidRPr="00FA5687">
              <w:rPr>
                <w:sz w:val="18"/>
                <w:szCs w:val="18"/>
              </w:rPr>
              <w:t>импланта</w:t>
            </w:r>
            <w:proofErr w:type="spellEnd"/>
            <w:r w:rsidRPr="00FA5687">
              <w:rPr>
                <w:sz w:val="18"/>
                <w:szCs w:val="18"/>
              </w:rPr>
              <w:t xml:space="preserve"> и в послеоперационном периоде.</w:t>
            </w:r>
          </w:p>
          <w:p w:rsidR="00FA5687" w:rsidRPr="00FA5687" w:rsidRDefault="00FA5687" w:rsidP="00FA5687">
            <w:pPr>
              <w:jc w:val="both"/>
              <w:rPr>
                <w:sz w:val="18"/>
                <w:szCs w:val="18"/>
              </w:rPr>
            </w:pPr>
            <w:r w:rsidRPr="00FA5687">
              <w:rPr>
                <w:sz w:val="18"/>
                <w:szCs w:val="18"/>
              </w:rPr>
              <w:t>Размер замкнутых петель округлой формы</w:t>
            </w:r>
            <w:r>
              <w:rPr>
                <w:sz w:val="18"/>
                <w:szCs w:val="18"/>
              </w:rPr>
              <w:t xml:space="preserve"> </w:t>
            </w:r>
            <w:r w:rsidRPr="00FA5687">
              <w:rPr>
                <w:sz w:val="18"/>
                <w:szCs w:val="18"/>
              </w:rPr>
              <w:t xml:space="preserve"> ≥</w:t>
            </w:r>
            <w:r>
              <w:rPr>
                <w:sz w:val="18"/>
                <w:szCs w:val="18"/>
              </w:rPr>
              <w:t xml:space="preserve"> </w:t>
            </w:r>
            <w:r w:rsidRPr="00FA5687">
              <w:rPr>
                <w:sz w:val="18"/>
                <w:szCs w:val="18"/>
              </w:rPr>
              <w:t>2</w:t>
            </w:r>
            <w:r>
              <w:rPr>
                <w:sz w:val="18"/>
                <w:szCs w:val="18"/>
              </w:rPr>
              <w:t xml:space="preserve"> мм</w:t>
            </w:r>
            <w:r w:rsidRPr="00FA5687">
              <w:rPr>
                <w:sz w:val="18"/>
                <w:szCs w:val="18"/>
              </w:rPr>
              <w:t xml:space="preserve">. </w:t>
            </w:r>
          </w:p>
          <w:p w:rsidR="00FA5687" w:rsidRPr="00FA5687" w:rsidRDefault="00FA5687" w:rsidP="00FA5687">
            <w:pPr>
              <w:jc w:val="both"/>
              <w:rPr>
                <w:sz w:val="18"/>
                <w:szCs w:val="18"/>
              </w:rPr>
            </w:pPr>
            <w:r w:rsidRPr="00FA5687">
              <w:rPr>
                <w:sz w:val="18"/>
                <w:szCs w:val="18"/>
              </w:rPr>
              <w:t>Изделие стерильное, упаковка индивидуальная (барьерная система для стерилизации, состоящая из двойной упаковки), для сохранения стерильности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5687" w:rsidRPr="00FA5687" w:rsidRDefault="00FA5687" w:rsidP="00282997">
            <w:pPr>
              <w:jc w:val="center"/>
              <w:rPr>
                <w:sz w:val="18"/>
                <w:szCs w:val="18"/>
              </w:rPr>
            </w:pPr>
            <w:proofErr w:type="spellStart"/>
            <w:r w:rsidRPr="00FA5687">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A5687" w:rsidRPr="00FA5687" w:rsidRDefault="00FA5687" w:rsidP="00282997">
            <w:pPr>
              <w:jc w:val="center"/>
              <w:rPr>
                <w:sz w:val="18"/>
                <w:szCs w:val="18"/>
              </w:rPr>
            </w:pPr>
            <w:r w:rsidRPr="00FA5687">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5687" w:rsidRPr="00FA5687" w:rsidRDefault="00FA5687" w:rsidP="00FA5687">
            <w:pPr>
              <w:jc w:val="center"/>
              <w:rPr>
                <w:color w:val="000000"/>
                <w:sz w:val="18"/>
                <w:szCs w:val="22"/>
              </w:rPr>
            </w:pPr>
            <w:r w:rsidRPr="00FA5687">
              <w:rPr>
                <w:color w:val="000000"/>
                <w:sz w:val="18"/>
                <w:szCs w:val="22"/>
              </w:rPr>
              <w:t>27 084,00</w:t>
            </w:r>
          </w:p>
        </w:tc>
      </w:tr>
      <w:tr w:rsidR="00FA5687" w:rsidRPr="00F650D2" w:rsidTr="00FA5687">
        <w:trPr>
          <w:trHeight w:val="20"/>
        </w:trPr>
        <w:tc>
          <w:tcPr>
            <w:tcW w:w="0" w:type="auto"/>
            <w:tcBorders>
              <w:top w:val="single" w:sz="4" w:space="0" w:color="auto"/>
              <w:left w:val="single" w:sz="4" w:space="0" w:color="auto"/>
              <w:bottom w:val="single" w:sz="4" w:space="0" w:color="auto"/>
              <w:right w:val="single" w:sz="4" w:space="0" w:color="auto"/>
            </w:tcBorders>
          </w:tcPr>
          <w:p w:rsidR="00FA5687" w:rsidRPr="006703FD" w:rsidRDefault="00FA5687" w:rsidP="00BF243F">
            <w:pPr>
              <w:jc w:val="both"/>
              <w:rPr>
                <w:sz w:val="18"/>
                <w:szCs w:val="18"/>
              </w:rPr>
            </w:pPr>
            <w:r w:rsidRPr="006703FD">
              <w:rPr>
                <w:sz w:val="18"/>
                <w:szCs w:val="18"/>
              </w:rPr>
              <w:t>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A5687" w:rsidRPr="00FA5687" w:rsidRDefault="00FA5687" w:rsidP="00282997">
            <w:pPr>
              <w:jc w:val="both"/>
              <w:rPr>
                <w:sz w:val="18"/>
                <w:szCs w:val="18"/>
              </w:rPr>
            </w:pPr>
            <w:r w:rsidRPr="00FA5687">
              <w:rPr>
                <w:sz w:val="18"/>
                <w:szCs w:val="18"/>
              </w:rPr>
              <w:t xml:space="preserve">Проводники жесткие для </w:t>
            </w:r>
            <w:proofErr w:type="spellStart"/>
            <w:r w:rsidRPr="00FA5687">
              <w:rPr>
                <w:sz w:val="18"/>
                <w:szCs w:val="18"/>
              </w:rPr>
              <w:t>трансобтураторной</w:t>
            </w:r>
            <w:proofErr w:type="spellEnd"/>
            <w:r w:rsidRPr="00FA5687">
              <w:rPr>
                <w:sz w:val="18"/>
                <w:szCs w:val="18"/>
              </w:rPr>
              <w:t xml:space="preserve"> установки </w:t>
            </w:r>
            <w:proofErr w:type="spellStart"/>
            <w:r w:rsidRPr="00FA5687">
              <w:rPr>
                <w:sz w:val="18"/>
                <w:szCs w:val="18"/>
              </w:rPr>
              <w:t>эндопротеза</w:t>
            </w:r>
            <w:proofErr w:type="spellEnd"/>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A5687" w:rsidRPr="00FA5687" w:rsidRDefault="00FA5687" w:rsidP="00FA5687">
            <w:pPr>
              <w:jc w:val="both"/>
              <w:rPr>
                <w:sz w:val="18"/>
                <w:szCs w:val="18"/>
              </w:rPr>
            </w:pPr>
            <w:r w:rsidRPr="00FA5687">
              <w:rPr>
                <w:sz w:val="18"/>
                <w:szCs w:val="18"/>
              </w:rPr>
              <w:t xml:space="preserve">Игла </w:t>
            </w:r>
            <w:proofErr w:type="spellStart"/>
            <w:r w:rsidRPr="00FA5687">
              <w:rPr>
                <w:sz w:val="18"/>
                <w:szCs w:val="18"/>
              </w:rPr>
              <w:t>трансобтураторная</w:t>
            </w:r>
            <w:proofErr w:type="spellEnd"/>
            <w:r w:rsidRPr="00FA5687">
              <w:rPr>
                <w:sz w:val="18"/>
                <w:szCs w:val="18"/>
              </w:rPr>
              <w:t>, многоразового использования</w:t>
            </w:r>
          </w:p>
          <w:p w:rsidR="00FA5687" w:rsidRPr="00FA5687" w:rsidRDefault="00FA5687" w:rsidP="00FA5687">
            <w:pPr>
              <w:jc w:val="both"/>
              <w:rPr>
                <w:sz w:val="18"/>
                <w:szCs w:val="18"/>
              </w:rPr>
            </w:pPr>
            <w:r w:rsidRPr="00FA5687">
              <w:rPr>
                <w:sz w:val="18"/>
                <w:szCs w:val="18"/>
              </w:rPr>
              <w:t>Код КТРУ 32.50.13.110-00005176</w:t>
            </w:r>
          </w:p>
          <w:p w:rsidR="00FA5687" w:rsidRPr="00FA5687" w:rsidRDefault="00FA5687" w:rsidP="00FA5687">
            <w:pPr>
              <w:jc w:val="both"/>
              <w:rPr>
                <w:sz w:val="18"/>
                <w:szCs w:val="18"/>
              </w:rPr>
            </w:pPr>
            <w:r w:rsidRPr="00FA5687">
              <w:rPr>
                <w:sz w:val="18"/>
                <w:szCs w:val="18"/>
              </w:rPr>
              <w:t xml:space="preserve">Описание согласно КТРУ: Ручной хирургический инструмент с острым пирамидальным или коническим концом, предназначенный для создания </w:t>
            </w:r>
            <w:proofErr w:type="spellStart"/>
            <w:r w:rsidRPr="00FA5687">
              <w:rPr>
                <w:sz w:val="18"/>
                <w:szCs w:val="18"/>
              </w:rPr>
              <w:t>чрескожного</w:t>
            </w:r>
            <w:proofErr w:type="spellEnd"/>
            <w:r w:rsidRPr="00FA5687">
              <w:rPr>
                <w:sz w:val="18"/>
                <w:szCs w:val="18"/>
              </w:rPr>
              <w:t xml:space="preserve"> прокола с использованием </w:t>
            </w:r>
            <w:proofErr w:type="spellStart"/>
            <w:r w:rsidRPr="00FA5687">
              <w:rPr>
                <w:sz w:val="18"/>
                <w:szCs w:val="18"/>
              </w:rPr>
              <w:t>трансобтураторного</w:t>
            </w:r>
            <w:proofErr w:type="spellEnd"/>
            <w:r w:rsidRPr="00FA5687">
              <w:rPr>
                <w:sz w:val="18"/>
                <w:szCs w:val="18"/>
              </w:rPr>
              <w:t xml:space="preserve"> метода (т.е. точки введения перекрывают запирательное пространство </w:t>
            </w:r>
            <w:proofErr w:type="spellStart"/>
            <w:r w:rsidRPr="00FA5687">
              <w:rPr>
                <w:sz w:val="18"/>
                <w:szCs w:val="18"/>
              </w:rPr>
              <w:t>генитофеморальной</w:t>
            </w:r>
            <w:proofErr w:type="spellEnd"/>
            <w:r w:rsidRPr="00FA5687">
              <w:rPr>
                <w:sz w:val="18"/>
                <w:szCs w:val="18"/>
              </w:rPr>
              <w:t xml:space="preserve"> складки сбоку от влагалища) и хирургического размещения подвески, используемой для лечения стрессового недержания мочи, которое может быть связано с пролапсом. Дистальный рабочий конец обычно сделан из высококачественной нержавеющей стали и представляет собой изогнутый или спиралевидный (право- или левосторонний) стержень с заостренным концом и ушком или петлей для облегчения размещения подвески. Игла может быть сделана из металла и/или синтетических материалов. Это изделие многоразового использования</w:t>
            </w:r>
          </w:p>
          <w:p w:rsidR="00FA5687" w:rsidRDefault="00FA5687" w:rsidP="00FA5687">
            <w:pPr>
              <w:jc w:val="both"/>
              <w:rPr>
                <w:sz w:val="18"/>
                <w:szCs w:val="18"/>
              </w:rPr>
            </w:pPr>
            <w:r w:rsidRPr="00FA5687">
              <w:rPr>
                <w:sz w:val="18"/>
                <w:szCs w:val="18"/>
              </w:rPr>
              <w:t xml:space="preserve">Дополнительное описание: </w:t>
            </w:r>
          </w:p>
          <w:p w:rsidR="00FA5687" w:rsidRPr="00FA5687" w:rsidRDefault="00FA5687" w:rsidP="00FA5687">
            <w:pPr>
              <w:jc w:val="both"/>
              <w:rPr>
                <w:sz w:val="18"/>
                <w:szCs w:val="18"/>
              </w:rPr>
            </w:pPr>
            <w:r w:rsidRPr="00FA5687">
              <w:rPr>
                <w:sz w:val="18"/>
                <w:szCs w:val="18"/>
              </w:rPr>
              <w:t xml:space="preserve">Должен быть жестким цельнометаллическим многоразовым универсальным проводником-иглой для установки </w:t>
            </w:r>
            <w:proofErr w:type="spellStart"/>
            <w:r w:rsidRPr="00FA5687">
              <w:rPr>
                <w:sz w:val="18"/>
                <w:szCs w:val="18"/>
              </w:rPr>
              <w:t>эндопротезов</w:t>
            </w:r>
            <w:proofErr w:type="spellEnd"/>
            <w:r w:rsidRPr="00FA5687">
              <w:rPr>
                <w:sz w:val="18"/>
                <w:szCs w:val="18"/>
              </w:rPr>
              <w:t xml:space="preserve"> в </w:t>
            </w:r>
            <w:proofErr w:type="spellStart"/>
            <w:r w:rsidRPr="00FA5687">
              <w:rPr>
                <w:sz w:val="18"/>
                <w:szCs w:val="18"/>
              </w:rPr>
              <w:t>трансобтураторном</w:t>
            </w:r>
            <w:proofErr w:type="spellEnd"/>
            <w:r w:rsidRPr="00FA5687">
              <w:rPr>
                <w:sz w:val="18"/>
                <w:szCs w:val="18"/>
              </w:rPr>
              <w:t xml:space="preserve"> положении. Должен быть изготовлен из медицинской стали, длина рабочей части 100-125 мм, радиус закругления не более 30 мм, ручка должна быть изготовлена из медицинского титана. Набор должен </w:t>
            </w:r>
            <w:r>
              <w:rPr>
                <w:sz w:val="18"/>
                <w:szCs w:val="18"/>
              </w:rPr>
              <w:t>поставля</w:t>
            </w:r>
            <w:r w:rsidRPr="00FA5687">
              <w:rPr>
                <w:sz w:val="18"/>
                <w:szCs w:val="18"/>
              </w:rPr>
              <w:t xml:space="preserve">ться в виде правого и левого троакара. Может выпускаться в нестерильном виде. Инструмент должен быть упакован в одинарную упаковку: полимерно-бумажный пакет или коробку. Инструмент для установки </w:t>
            </w:r>
            <w:proofErr w:type="spellStart"/>
            <w:r w:rsidRPr="00FA5687">
              <w:rPr>
                <w:sz w:val="18"/>
                <w:szCs w:val="18"/>
              </w:rPr>
              <w:t>эндопротезов</w:t>
            </w:r>
            <w:proofErr w:type="spellEnd"/>
            <w:r w:rsidRPr="00FA5687">
              <w:rPr>
                <w:sz w:val="18"/>
                <w:szCs w:val="18"/>
              </w:rPr>
              <w:t xml:space="preserve"> должен соответствовать ГОСТ 19126-2007 "Инструменты медицинские металлические. Общие технические условия".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5687" w:rsidRPr="00FA5687" w:rsidRDefault="00FA5687" w:rsidP="00282997">
            <w:pPr>
              <w:jc w:val="center"/>
              <w:rPr>
                <w:sz w:val="18"/>
                <w:szCs w:val="18"/>
              </w:rPr>
            </w:pPr>
            <w:r w:rsidRPr="00FA5687">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A5687" w:rsidRPr="00FA5687" w:rsidRDefault="00FA5687" w:rsidP="00282997">
            <w:pPr>
              <w:jc w:val="center"/>
              <w:rPr>
                <w:sz w:val="18"/>
                <w:szCs w:val="18"/>
              </w:rPr>
            </w:pPr>
            <w:r w:rsidRPr="00FA5687">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5687" w:rsidRPr="00FA5687" w:rsidRDefault="00FA5687" w:rsidP="00FA5687">
            <w:pPr>
              <w:jc w:val="center"/>
              <w:rPr>
                <w:color w:val="000000"/>
                <w:sz w:val="18"/>
                <w:szCs w:val="22"/>
              </w:rPr>
            </w:pPr>
            <w:r w:rsidRPr="00FA5687">
              <w:rPr>
                <w:color w:val="000000"/>
                <w:sz w:val="18"/>
                <w:szCs w:val="22"/>
              </w:rPr>
              <w:t>29 791,00</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AB0451"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FA5687" w:rsidRDefault="00FA5687" w:rsidP="00B80FBA">
      <w:pPr>
        <w:tabs>
          <w:tab w:val="left" w:pos="851"/>
        </w:tabs>
        <w:jc w:val="both"/>
        <w:outlineLvl w:val="2"/>
        <w:rPr>
          <w:b/>
          <w:bCs/>
          <w:color w:val="626262"/>
          <w:sz w:val="20"/>
          <w:szCs w:val="18"/>
        </w:rPr>
      </w:pPr>
    </w:p>
    <w:p w:rsidR="00FA5687" w:rsidRDefault="00FA5687" w:rsidP="00B80FBA">
      <w:pPr>
        <w:tabs>
          <w:tab w:val="left" w:pos="851"/>
        </w:tabs>
        <w:jc w:val="both"/>
        <w:outlineLvl w:val="2"/>
        <w:rPr>
          <w:b/>
          <w:bCs/>
          <w:color w:val="626262"/>
          <w:sz w:val="20"/>
          <w:szCs w:val="18"/>
        </w:rPr>
      </w:pPr>
      <w:bookmarkStart w:id="2" w:name="_GoBack"/>
      <w:bookmarkEnd w:id="2"/>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proofErr w:type="spellStart"/>
      <w:r w:rsidR="00FA5687">
        <w:rPr>
          <w:b/>
          <w:kern w:val="32"/>
          <w:sz w:val="20"/>
          <w:szCs w:val="20"/>
        </w:rPr>
        <w:t>эндопротеза</w:t>
      </w:r>
      <w:proofErr w:type="spellEnd"/>
      <w:r w:rsidR="00FA5687">
        <w:rPr>
          <w:b/>
          <w:kern w:val="32"/>
          <w:sz w:val="20"/>
          <w:szCs w:val="20"/>
        </w:rPr>
        <w:t>-сетки для восстановительной хирургии с проводником</w:t>
      </w:r>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A5687">
        <w:rPr>
          <w:b/>
          <w:kern w:val="32"/>
          <w:sz w:val="20"/>
          <w:szCs w:val="20"/>
        </w:rPr>
        <w:t>160-24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A5687">
        <w:rPr>
          <w:sz w:val="19"/>
          <w:szCs w:val="19"/>
        </w:rPr>
        <w:t>160-24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proofErr w:type="spellStart"/>
      <w:r w:rsidR="00FA5687">
        <w:rPr>
          <w:b/>
          <w:kern w:val="32"/>
          <w:sz w:val="19"/>
          <w:szCs w:val="19"/>
        </w:rPr>
        <w:t>эндопротеза</w:t>
      </w:r>
      <w:proofErr w:type="spellEnd"/>
      <w:r w:rsidR="00FA5687">
        <w:rPr>
          <w:b/>
          <w:kern w:val="32"/>
          <w:sz w:val="19"/>
          <w:szCs w:val="19"/>
        </w:rPr>
        <w:t>-сетки для восстановительной хирургии с проводником</w:t>
      </w:r>
      <w:r w:rsidR="00C271C6">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proofErr w:type="spellStart"/>
      <w:r w:rsidR="00FA5687">
        <w:rPr>
          <w:rFonts w:ascii="Times New Roman" w:hAnsi="Times New Roman" w:cs="Times New Roman"/>
          <w:sz w:val="19"/>
          <w:szCs w:val="19"/>
        </w:rPr>
        <w:t>эндопротеза</w:t>
      </w:r>
      <w:proofErr w:type="spellEnd"/>
      <w:r w:rsidR="00FA5687">
        <w:rPr>
          <w:rFonts w:ascii="Times New Roman" w:hAnsi="Times New Roman" w:cs="Times New Roman"/>
          <w:sz w:val="19"/>
          <w:szCs w:val="19"/>
        </w:rPr>
        <w:t>-сетки для восстановительной хирургии с проводником</w:t>
      </w:r>
      <w:r w:rsidR="00C271C6">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9248B">
        <w:rPr>
          <w:sz w:val="19"/>
          <w:szCs w:val="19"/>
        </w:rPr>
        <w:t>ам</w:t>
      </w:r>
      <w:r w:rsidR="0021398E" w:rsidRPr="00924DF1">
        <w:rPr>
          <w:sz w:val="19"/>
          <w:szCs w:val="19"/>
        </w:rPr>
        <w:t xml:space="preserve"> </w:t>
      </w:r>
      <w:r w:rsidR="00E9248B" w:rsidRPr="00E9248B">
        <w:rPr>
          <w:sz w:val="19"/>
          <w:szCs w:val="19"/>
        </w:rPr>
        <w:t>г. Иркутс</w:t>
      </w:r>
      <w:r w:rsidR="00FA5687">
        <w:rPr>
          <w:sz w:val="19"/>
          <w:szCs w:val="19"/>
        </w:rPr>
        <w:t xml:space="preserve">к: ул. Ярославского д. 300, </w:t>
      </w:r>
      <w:r w:rsidR="00E9248B" w:rsidRPr="00E9248B">
        <w:rPr>
          <w:sz w:val="19"/>
          <w:szCs w:val="19"/>
        </w:rPr>
        <w:t xml:space="preserve">ул. Баумана 214а/1 </w:t>
      </w:r>
      <w:r w:rsidR="00E9248B">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E9248B">
        <w:rPr>
          <w:sz w:val="19"/>
          <w:szCs w:val="19"/>
        </w:rPr>
        <w:t>31.</w:t>
      </w:r>
      <w:r w:rsidR="00FA5687">
        <w:rPr>
          <w:sz w:val="19"/>
          <w:szCs w:val="19"/>
        </w:rPr>
        <w:t>01.</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A5687">
        <w:rPr>
          <w:sz w:val="20"/>
          <w:szCs w:val="20"/>
        </w:rPr>
        <w:t>160-24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F33B40" w:rsidRPr="00AD1EF8" w:rsidRDefault="00F33B40" w:rsidP="00F33B40">
      <w:pPr>
        <w:tabs>
          <w:tab w:val="left" w:pos="851"/>
        </w:tabs>
        <w:ind w:firstLine="567"/>
        <w:jc w:val="both"/>
        <w:rPr>
          <w:b/>
          <w:bCs/>
          <w:sz w:val="20"/>
          <w:szCs w:val="18"/>
        </w:rPr>
      </w:pPr>
      <w:r w:rsidRPr="00AD1EF8">
        <w:rPr>
          <w:b/>
          <w:bCs/>
          <w:sz w:val="20"/>
          <w:szCs w:val="18"/>
        </w:rPr>
        <w:t>Прочие условия:</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F33B40"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proofErr w:type="spellStart"/>
      <w:r w:rsidR="00FA5687">
        <w:rPr>
          <w:b/>
          <w:kern w:val="32"/>
          <w:sz w:val="20"/>
          <w:szCs w:val="20"/>
        </w:rPr>
        <w:t>эндопротеза</w:t>
      </w:r>
      <w:proofErr w:type="spellEnd"/>
      <w:r w:rsidR="00FA5687">
        <w:rPr>
          <w:b/>
          <w:kern w:val="32"/>
          <w:sz w:val="20"/>
          <w:szCs w:val="20"/>
        </w:rPr>
        <w:t>-сетки для восстановительной хирургии с проводником</w:t>
      </w:r>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A5687">
        <w:rPr>
          <w:b/>
          <w:kern w:val="32"/>
          <w:sz w:val="20"/>
          <w:szCs w:val="20"/>
        </w:rPr>
        <w:t>160-24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proofErr w:type="spellStart"/>
      <w:r w:rsidR="00FA5687">
        <w:rPr>
          <w:bCs/>
          <w:kern w:val="32"/>
          <w:sz w:val="20"/>
          <w:szCs w:val="20"/>
        </w:rPr>
        <w:t>эндопротеза</w:t>
      </w:r>
      <w:proofErr w:type="spellEnd"/>
      <w:r w:rsidR="00FA5687">
        <w:rPr>
          <w:bCs/>
          <w:kern w:val="32"/>
          <w:sz w:val="20"/>
          <w:szCs w:val="20"/>
        </w:rPr>
        <w:t>-сетки для восстановительной хирургии с проводником</w:t>
      </w:r>
      <w:r w:rsidR="00C271C6">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proofErr w:type="spellStart"/>
      <w:r w:rsidR="00FA5687">
        <w:rPr>
          <w:bCs/>
          <w:kern w:val="32"/>
          <w:sz w:val="20"/>
          <w:szCs w:val="20"/>
        </w:rPr>
        <w:t>эндопротеза</w:t>
      </w:r>
      <w:proofErr w:type="spellEnd"/>
      <w:r w:rsidR="00FA5687">
        <w:rPr>
          <w:bCs/>
          <w:kern w:val="32"/>
          <w:sz w:val="20"/>
          <w:szCs w:val="20"/>
        </w:rPr>
        <w:t>-сетки для восстановительной хирургии с проводником</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91" w:rsidRDefault="00565A91" w:rsidP="00ED57EB">
      <w:r>
        <w:separator/>
      </w:r>
    </w:p>
  </w:endnote>
  <w:endnote w:type="continuationSeparator" w:id="0">
    <w:p w:rsidR="00565A91" w:rsidRDefault="00565A9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65A91" w:rsidRDefault="00565A91">
        <w:pPr>
          <w:pStyle w:val="af7"/>
          <w:jc w:val="right"/>
        </w:pPr>
        <w:r>
          <w:fldChar w:fldCharType="begin"/>
        </w:r>
        <w:r>
          <w:instrText xml:space="preserve"> PAGE   \* MERGEFORMAT </w:instrText>
        </w:r>
        <w:r>
          <w:fldChar w:fldCharType="separate"/>
        </w:r>
        <w:r w:rsidR="00FA5687">
          <w:rPr>
            <w:noProof/>
          </w:rPr>
          <w:t>24</w:t>
        </w:r>
        <w:r>
          <w:rPr>
            <w:noProof/>
          </w:rPr>
          <w:fldChar w:fldCharType="end"/>
        </w:r>
      </w:p>
    </w:sdtContent>
  </w:sdt>
  <w:p w:rsidR="00565A91" w:rsidRDefault="00565A9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91" w:rsidRDefault="00565A91" w:rsidP="00ED57EB">
      <w:r>
        <w:separator/>
      </w:r>
    </w:p>
  </w:footnote>
  <w:footnote w:type="continuationSeparator" w:id="0">
    <w:p w:rsidR="00565A91" w:rsidRDefault="00565A91" w:rsidP="00ED57EB">
      <w:r>
        <w:continuationSeparator/>
      </w:r>
    </w:p>
  </w:footnote>
  <w:footnote w:id="1">
    <w:p w:rsidR="00565A91" w:rsidRPr="000966CA" w:rsidRDefault="00565A9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5A9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63D2"/>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271C6"/>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248B"/>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A5687"/>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 w:type="paragraph" w:customStyle="1" w:styleId="aff4">
    <w:name w:val="Содержимое таблицы"/>
    <w:basedOn w:val="a"/>
    <w:rsid w:val="00C271C6"/>
    <w:pPr>
      <w:suppressLineNumbers/>
      <w:spacing w:after="200" w:line="276" w:lineRule="auto"/>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30702914">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D22A-5CE7-4C84-908A-E8804D8F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24</Pages>
  <Words>11441</Words>
  <Characters>84050</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224</cp:revision>
  <cp:lastPrinted>2024-09-02T07:49:00Z</cp:lastPrinted>
  <dcterms:created xsi:type="dcterms:W3CDTF">2022-11-17T07:10:00Z</dcterms:created>
  <dcterms:modified xsi:type="dcterms:W3CDTF">2024-09-02T07:49:00Z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