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4632D5">
        <w:rPr>
          <w:b/>
          <w:kern w:val="32"/>
          <w:sz w:val="28"/>
          <w:szCs w:val="28"/>
        </w:rPr>
        <w:t xml:space="preserve"> </w:t>
      </w:r>
      <w:r w:rsidR="00567508">
        <w:rPr>
          <w:b/>
          <w:kern w:val="32"/>
          <w:sz w:val="28"/>
          <w:szCs w:val="28"/>
        </w:rPr>
        <w:t>наборов реагентов для выявления инфекций</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567508">
        <w:rPr>
          <w:b/>
          <w:kern w:val="32"/>
          <w:sz w:val="28"/>
          <w:szCs w:val="28"/>
        </w:rPr>
        <w:t>175-24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58FB"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3218C3"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3218C3" w:rsidRPr="003218C3">
              <w:rPr>
                <w:sz w:val="20"/>
                <w:szCs w:val="20"/>
              </w:rPr>
              <w:t>наборов реагентов для выявления инфекций</w:t>
            </w:r>
            <w:bookmarkStart w:id="0" w:name="_GoBack"/>
            <w:bookmarkEnd w:id="0"/>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533731" w:rsidP="00AD1EF8">
            <w:pPr>
              <w:ind w:firstLine="176"/>
              <w:jc w:val="both"/>
              <w:rPr>
                <w:sz w:val="20"/>
                <w:szCs w:val="20"/>
                <w:lang w:val="en-GB"/>
              </w:rPr>
            </w:pPr>
            <w:r w:rsidRPr="00533731">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567508" w:rsidRDefault="00D5550E" w:rsidP="00567508">
            <w:pPr>
              <w:ind w:firstLine="170"/>
              <w:jc w:val="both"/>
              <w:rPr>
                <w:sz w:val="20"/>
                <w:szCs w:val="20"/>
              </w:rPr>
            </w:pPr>
            <w:r>
              <w:rPr>
                <w:sz w:val="20"/>
                <w:szCs w:val="20"/>
                <w:lang w:val="en-GB"/>
              </w:rPr>
              <w:t>2</w:t>
            </w:r>
            <w:r w:rsidR="00567508">
              <w:rPr>
                <w:sz w:val="20"/>
                <w:szCs w:val="20"/>
              </w:rPr>
              <w:t>94</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7558FB" w:rsidRDefault="007558FB" w:rsidP="007558FB">
            <w:pPr>
              <w:autoSpaceDE w:val="0"/>
              <w:autoSpaceDN w:val="0"/>
              <w:adjustRightInd w:val="0"/>
              <w:ind w:firstLine="176"/>
              <w:jc w:val="both"/>
              <w:rPr>
                <w:sz w:val="20"/>
                <w:szCs w:val="20"/>
              </w:rPr>
            </w:pPr>
            <w:r>
              <w:rPr>
                <w:sz w:val="20"/>
                <w:szCs w:val="20"/>
              </w:rPr>
              <w:t>Средства территориального фонда ОМС</w:t>
            </w:r>
          </w:p>
          <w:p w:rsidR="00FC63DB" w:rsidRPr="0060690A" w:rsidRDefault="007558FB" w:rsidP="007558FB">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567508">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67508">
              <w:rPr>
                <w:sz w:val="20"/>
                <w:szCs w:val="20"/>
              </w:rPr>
              <w:t>30.06.</w:t>
            </w:r>
            <w:r w:rsidR="007558FB">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567508" w:rsidP="00824370">
            <w:pPr>
              <w:tabs>
                <w:tab w:val="left" w:pos="6022"/>
              </w:tabs>
              <w:ind w:firstLine="176"/>
              <w:jc w:val="both"/>
              <w:rPr>
                <w:b/>
                <w:sz w:val="20"/>
                <w:szCs w:val="20"/>
                <w:highlight w:val="yellow"/>
              </w:rPr>
            </w:pPr>
            <w:r w:rsidRPr="00567508">
              <w:rPr>
                <w:b/>
                <w:sz w:val="20"/>
                <w:szCs w:val="20"/>
              </w:rPr>
              <w:t>1 311 880,05 руб. (один миллион триста одиннадцать тысяч восемьсот восемьдесят рублей пять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912153">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7558FB">
              <w:rPr>
                <w:b/>
                <w:sz w:val="20"/>
                <w:szCs w:val="20"/>
              </w:rPr>
              <w:t>2</w:t>
            </w:r>
            <w:r w:rsidR="00912153">
              <w:rPr>
                <w:b/>
                <w:sz w:val="20"/>
                <w:szCs w:val="20"/>
              </w:rPr>
              <w:t>6</w:t>
            </w:r>
            <w:r w:rsidRPr="0060690A">
              <w:rPr>
                <w:b/>
                <w:sz w:val="20"/>
                <w:szCs w:val="20"/>
              </w:rPr>
              <w:t>»</w:t>
            </w:r>
            <w:r w:rsidR="002A16EB">
              <w:rPr>
                <w:b/>
                <w:sz w:val="20"/>
                <w:szCs w:val="20"/>
              </w:rPr>
              <w:t xml:space="preserve"> </w:t>
            </w:r>
            <w:r w:rsidR="007558FB">
              <w:rPr>
                <w:b/>
                <w:sz w:val="20"/>
                <w:szCs w:val="20"/>
              </w:rPr>
              <w:t xml:space="preserve">сентября </w:t>
            </w:r>
            <w:r w:rsidR="00931A78" w:rsidRPr="00931A78">
              <w:rPr>
                <w:b/>
                <w:sz w:val="20"/>
                <w:szCs w:val="20"/>
              </w:rPr>
              <w:t>2024</w:t>
            </w:r>
            <w:r w:rsidRPr="0060690A">
              <w:rPr>
                <w:b/>
                <w:sz w:val="20"/>
                <w:szCs w:val="20"/>
              </w:rPr>
              <w:t xml:space="preserve"> года по «</w:t>
            </w:r>
            <w:r w:rsidR="00D5550E">
              <w:rPr>
                <w:b/>
                <w:sz w:val="20"/>
                <w:szCs w:val="20"/>
              </w:rPr>
              <w:t>0</w:t>
            </w:r>
            <w:r w:rsidR="00912153">
              <w:rPr>
                <w:b/>
                <w:sz w:val="20"/>
                <w:szCs w:val="20"/>
              </w:rPr>
              <w:t>3</w:t>
            </w:r>
            <w:r w:rsidR="00D51059">
              <w:rPr>
                <w:b/>
                <w:sz w:val="20"/>
                <w:szCs w:val="20"/>
              </w:rPr>
              <w:t>»</w:t>
            </w:r>
            <w:r w:rsidR="00066DB3">
              <w:rPr>
                <w:b/>
                <w:sz w:val="20"/>
                <w:szCs w:val="20"/>
              </w:rPr>
              <w:t xml:space="preserve"> </w:t>
            </w:r>
            <w:r w:rsidR="00D5550E">
              <w:rPr>
                <w:b/>
                <w:sz w:val="20"/>
                <w:szCs w:val="20"/>
              </w:rPr>
              <w:t xml:space="preserve">октября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7558FB"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7558FB">
              <w:rPr>
                <w:sz w:val="20"/>
                <w:szCs w:val="20"/>
              </w:rPr>
              <w:t>2</w:t>
            </w:r>
            <w:r w:rsidR="00912153">
              <w:rPr>
                <w:sz w:val="20"/>
                <w:szCs w:val="20"/>
              </w:rPr>
              <w:t>6</w:t>
            </w:r>
            <w:r w:rsidRPr="0060690A">
              <w:rPr>
                <w:sz w:val="20"/>
                <w:szCs w:val="20"/>
              </w:rPr>
              <w:t>»</w:t>
            </w:r>
            <w:r w:rsidR="004D0402">
              <w:rPr>
                <w:sz w:val="20"/>
                <w:szCs w:val="20"/>
              </w:rPr>
              <w:t xml:space="preserve"> </w:t>
            </w:r>
            <w:r w:rsidR="007558FB">
              <w:rPr>
                <w:sz w:val="20"/>
                <w:szCs w:val="20"/>
              </w:rPr>
              <w:t>сентября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912153">
            <w:pPr>
              <w:ind w:firstLine="176"/>
              <w:jc w:val="both"/>
              <w:rPr>
                <w:sz w:val="20"/>
                <w:szCs w:val="20"/>
              </w:rPr>
            </w:pPr>
            <w:r w:rsidRPr="0060690A">
              <w:rPr>
                <w:bCs/>
                <w:sz w:val="20"/>
                <w:szCs w:val="20"/>
              </w:rPr>
              <w:lastRenderedPageBreak/>
              <w:t>«</w:t>
            </w:r>
            <w:r w:rsidR="00D5550E">
              <w:rPr>
                <w:bCs/>
                <w:sz w:val="20"/>
                <w:szCs w:val="20"/>
              </w:rPr>
              <w:t>0</w:t>
            </w:r>
            <w:r w:rsidR="00912153">
              <w:rPr>
                <w:bCs/>
                <w:sz w:val="20"/>
                <w:szCs w:val="20"/>
              </w:rPr>
              <w:t>3</w:t>
            </w:r>
            <w:r w:rsidRPr="0060690A">
              <w:rPr>
                <w:bCs/>
                <w:sz w:val="20"/>
                <w:szCs w:val="20"/>
              </w:rPr>
              <w:t>»</w:t>
            </w:r>
            <w:r w:rsidR="002A16EB">
              <w:rPr>
                <w:bCs/>
                <w:sz w:val="20"/>
                <w:szCs w:val="20"/>
              </w:rPr>
              <w:t xml:space="preserve"> </w:t>
            </w:r>
            <w:r w:rsidR="00D5550E">
              <w:rPr>
                <w:bCs/>
                <w:sz w:val="20"/>
                <w:szCs w:val="20"/>
              </w:rPr>
              <w:t>октября</w:t>
            </w:r>
            <w:r w:rsidR="00F22E8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7558FB" w:rsidRDefault="007558FB" w:rsidP="007558FB">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hyperlink r:id="rId12" w:history="1">
              <w:r>
                <w:rPr>
                  <w:rStyle w:val="a4"/>
                  <w:sz w:val="20"/>
                  <w:szCs w:val="20"/>
                  <w:lang w:val="en-US"/>
                </w:rPr>
                <w:t>http</w:t>
              </w:r>
              <w:r>
                <w:rPr>
                  <w:rStyle w:val="a4"/>
                  <w:sz w:val="20"/>
                  <w:szCs w:val="20"/>
                </w:rPr>
                <w:t>://</w:t>
              </w:r>
              <w:proofErr w:type="spellStart"/>
              <w:r>
                <w:rPr>
                  <w:rStyle w:val="a4"/>
                  <w:sz w:val="20"/>
                  <w:szCs w:val="20"/>
                  <w:lang w:val="en-US"/>
                </w:rPr>
                <w:t>etp</w:t>
              </w:r>
              <w:proofErr w:type="spellEnd"/>
              <w:r>
                <w:rPr>
                  <w:rStyle w:val="a4"/>
                  <w:sz w:val="20"/>
                  <w:szCs w:val="20"/>
                </w:rPr>
                <w:t>.</w:t>
              </w:r>
              <w:proofErr w:type="spellStart"/>
              <w:r>
                <w:rPr>
                  <w:rStyle w:val="a4"/>
                  <w:sz w:val="20"/>
                  <w:szCs w:val="20"/>
                  <w:lang w:val="en-US"/>
                </w:rPr>
                <w:t>gpb</w:t>
              </w:r>
              <w:proofErr w:type="spellEnd"/>
              <w:r>
                <w:rPr>
                  <w:rStyle w:val="a4"/>
                  <w:sz w:val="20"/>
                  <w:szCs w:val="20"/>
                </w:rPr>
                <w:t>.</w:t>
              </w:r>
              <w:proofErr w:type="spellStart"/>
              <w:r>
                <w:rPr>
                  <w:rStyle w:val="a4"/>
                  <w:sz w:val="20"/>
                  <w:szCs w:val="20"/>
                  <w:lang w:val="en-US"/>
                </w:rPr>
                <w:t>ru</w:t>
              </w:r>
              <w:proofErr w:type="spellEnd"/>
            </w:hyperlink>
          </w:p>
          <w:p w:rsidR="007558FB" w:rsidRDefault="007558FB" w:rsidP="007558FB">
            <w:pPr>
              <w:autoSpaceDE w:val="0"/>
              <w:autoSpaceDN w:val="0"/>
              <w:adjustRightInd w:val="0"/>
              <w:ind w:firstLine="176"/>
              <w:jc w:val="both"/>
              <w:rPr>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7558FB" w:rsidP="007558FB">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567508" w:rsidP="003F0DF4">
            <w:pPr>
              <w:shd w:val="clear" w:color="auto" w:fill="FFFFFF"/>
              <w:tabs>
                <w:tab w:val="left" w:pos="1701"/>
                <w:tab w:val="left" w:pos="2127"/>
              </w:tabs>
              <w:ind w:firstLine="176"/>
              <w:jc w:val="both"/>
              <w:rPr>
                <w:b/>
                <w:sz w:val="20"/>
                <w:szCs w:val="20"/>
              </w:rPr>
            </w:pPr>
            <w:r w:rsidRPr="00567508">
              <w:rPr>
                <w:b/>
                <w:sz w:val="20"/>
                <w:szCs w:val="20"/>
              </w:rPr>
              <w:t>39</w:t>
            </w:r>
            <w:r>
              <w:rPr>
                <w:b/>
                <w:sz w:val="20"/>
                <w:szCs w:val="20"/>
              </w:rPr>
              <w:t> </w:t>
            </w:r>
            <w:r w:rsidRPr="00567508">
              <w:rPr>
                <w:b/>
                <w:sz w:val="20"/>
                <w:szCs w:val="20"/>
              </w:rPr>
              <w:t>356</w:t>
            </w:r>
            <w:r>
              <w:rPr>
                <w:b/>
                <w:sz w:val="20"/>
                <w:szCs w:val="20"/>
              </w:rPr>
              <w:t>,</w:t>
            </w:r>
            <w:r w:rsidRPr="00567508">
              <w:rPr>
                <w:b/>
                <w:sz w:val="20"/>
                <w:szCs w:val="20"/>
              </w:rPr>
              <w:t>40 руб. (тридцать девять тысяч триста пятьдесят шесть рублей сорок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567508">
              <w:rPr>
                <w:sz w:val="20"/>
                <w:szCs w:val="20"/>
                <w:u w:val="single"/>
              </w:rPr>
              <w:t>175-24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7558F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912153">
            <w:pPr>
              <w:ind w:firstLine="176"/>
              <w:jc w:val="both"/>
              <w:rPr>
                <w:sz w:val="20"/>
                <w:szCs w:val="20"/>
              </w:rPr>
            </w:pPr>
            <w:r w:rsidRPr="0060690A">
              <w:rPr>
                <w:sz w:val="20"/>
                <w:szCs w:val="20"/>
              </w:rPr>
              <w:t>«</w:t>
            </w:r>
            <w:r w:rsidR="00D5550E">
              <w:rPr>
                <w:sz w:val="20"/>
                <w:szCs w:val="20"/>
              </w:rPr>
              <w:t>0</w:t>
            </w:r>
            <w:r w:rsidR="00912153">
              <w:rPr>
                <w:sz w:val="20"/>
                <w:szCs w:val="20"/>
              </w:rPr>
              <w:t>2</w:t>
            </w:r>
            <w:r w:rsidR="00487F7E" w:rsidRPr="0060690A">
              <w:rPr>
                <w:sz w:val="20"/>
                <w:szCs w:val="20"/>
              </w:rPr>
              <w:t xml:space="preserve">» </w:t>
            </w:r>
            <w:r w:rsidR="00D5550E">
              <w:rPr>
                <w:sz w:val="20"/>
                <w:szCs w:val="20"/>
              </w:rPr>
              <w:t xml:space="preserve">октября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912153">
            <w:pPr>
              <w:ind w:firstLine="176"/>
              <w:jc w:val="both"/>
              <w:rPr>
                <w:b/>
                <w:sz w:val="20"/>
                <w:szCs w:val="20"/>
              </w:rPr>
            </w:pPr>
            <w:r w:rsidRPr="0060690A">
              <w:rPr>
                <w:b/>
                <w:sz w:val="20"/>
                <w:szCs w:val="20"/>
              </w:rPr>
              <w:t>«</w:t>
            </w:r>
            <w:r w:rsidR="00D5550E">
              <w:rPr>
                <w:b/>
                <w:sz w:val="20"/>
                <w:szCs w:val="20"/>
              </w:rPr>
              <w:t>0</w:t>
            </w:r>
            <w:r w:rsidR="00912153">
              <w:rPr>
                <w:b/>
                <w:sz w:val="20"/>
                <w:szCs w:val="20"/>
              </w:rPr>
              <w:t>3</w:t>
            </w:r>
            <w:r w:rsidRPr="0060690A">
              <w:rPr>
                <w:b/>
                <w:sz w:val="20"/>
                <w:szCs w:val="20"/>
              </w:rPr>
              <w:t>»</w:t>
            </w:r>
            <w:r w:rsidR="008A761A">
              <w:rPr>
                <w:b/>
                <w:sz w:val="20"/>
                <w:szCs w:val="20"/>
              </w:rPr>
              <w:t xml:space="preserve"> </w:t>
            </w:r>
            <w:r w:rsidR="00D5550E">
              <w:rPr>
                <w:b/>
                <w:sz w:val="20"/>
                <w:szCs w:val="20"/>
              </w:rPr>
              <w:t>октября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465900">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533731">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F5BE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465900" w:rsidRDefault="006B717B" w:rsidP="006B717B">
      <w:pPr>
        <w:tabs>
          <w:tab w:val="left" w:pos="3782"/>
        </w:tabs>
        <w:rPr>
          <w:b/>
          <w:kern w:val="32"/>
          <w:sz w:val="22"/>
          <w:szCs w:val="22"/>
        </w:rPr>
      </w:pPr>
      <w:r>
        <w:rPr>
          <w:b/>
          <w:kern w:val="32"/>
          <w:sz w:val="22"/>
          <w:szCs w:val="22"/>
        </w:rPr>
        <w:tab/>
      </w: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533731" w:rsidRDefault="00533731"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567508">
        <w:rPr>
          <w:b/>
          <w:kern w:val="32"/>
          <w:sz w:val="20"/>
          <w:szCs w:val="20"/>
        </w:rPr>
        <w:t>наборов реагентов для выявления инфекций</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567508">
        <w:rPr>
          <w:b/>
          <w:kern w:val="32"/>
          <w:sz w:val="20"/>
          <w:szCs w:val="20"/>
        </w:rPr>
        <w:t>175-24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567508">
        <w:rPr>
          <w:b/>
          <w:kern w:val="32"/>
          <w:sz w:val="20"/>
        </w:rPr>
        <w:t>наборов реагентов для выявления инфекций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27"/>
        <w:gridCol w:w="4825"/>
        <w:gridCol w:w="678"/>
        <w:gridCol w:w="611"/>
        <w:gridCol w:w="1789"/>
      </w:tblGrid>
      <w:tr w:rsidR="006B14A9" w:rsidRPr="004D0402" w:rsidTr="00D5550E">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 п/п</w:t>
            </w:r>
          </w:p>
        </w:tc>
        <w:tc>
          <w:tcPr>
            <w:tcW w:w="2027"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Наименование товара</w:t>
            </w:r>
          </w:p>
        </w:tc>
        <w:tc>
          <w:tcPr>
            <w:tcW w:w="4825"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Характеристика товара</w:t>
            </w:r>
          </w:p>
        </w:tc>
        <w:tc>
          <w:tcPr>
            <w:tcW w:w="678"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Ед. изм.</w:t>
            </w:r>
          </w:p>
        </w:tc>
        <w:tc>
          <w:tcPr>
            <w:tcW w:w="61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Кол-во</w:t>
            </w:r>
          </w:p>
        </w:tc>
        <w:tc>
          <w:tcPr>
            <w:tcW w:w="1789" w:type="dxa"/>
            <w:tcBorders>
              <w:top w:val="single" w:sz="4" w:space="0" w:color="auto"/>
              <w:left w:val="single" w:sz="4" w:space="0" w:color="auto"/>
              <w:bottom w:val="single" w:sz="4" w:space="0" w:color="auto"/>
              <w:right w:val="single" w:sz="4" w:space="0" w:color="auto"/>
            </w:tcBorders>
            <w:vAlign w:val="center"/>
          </w:tcPr>
          <w:p w:rsidR="000224E8" w:rsidRPr="006B717B" w:rsidRDefault="000224E8" w:rsidP="00B14C98">
            <w:pPr>
              <w:jc w:val="center"/>
              <w:rPr>
                <w:b/>
                <w:sz w:val="18"/>
                <w:szCs w:val="18"/>
              </w:rPr>
            </w:pPr>
            <w:r w:rsidRPr="006B717B">
              <w:rPr>
                <w:b/>
                <w:sz w:val="18"/>
                <w:szCs w:val="18"/>
              </w:rPr>
              <w:t>Начальная (максимальная</w:t>
            </w:r>
            <w:r w:rsidR="00B14C98" w:rsidRPr="006B717B">
              <w:rPr>
                <w:b/>
                <w:sz w:val="18"/>
                <w:szCs w:val="18"/>
              </w:rPr>
              <w:t>)</w:t>
            </w:r>
            <w:r w:rsidRPr="006B717B">
              <w:rPr>
                <w:b/>
                <w:sz w:val="18"/>
                <w:szCs w:val="18"/>
              </w:rPr>
              <w:t>* цена за ед., руб.</w:t>
            </w:r>
          </w:p>
        </w:tc>
      </w:tr>
      <w:tr w:rsidR="00567508" w:rsidRPr="004D0402" w:rsidTr="00567508">
        <w:tc>
          <w:tcPr>
            <w:tcW w:w="491" w:type="dxa"/>
            <w:tcBorders>
              <w:top w:val="single" w:sz="4" w:space="0" w:color="auto"/>
              <w:left w:val="single" w:sz="4" w:space="0" w:color="auto"/>
              <w:bottom w:val="single" w:sz="4" w:space="0" w:color="auto"/>
              <w:right w:val="single" w:sz="4" w:space="0" w:color="auto"/>
            </w:tcBorders>
          </w:tcPr>
          <w:p w:rsidR="00567508" w:rsidRPr="006B717B" w:rsidRDefault="00567508" w:rsidP="00567508">
            <w:pPr>
              <w:rPr>
                <w:sz w:val="18"/>
                <w:szCs w:val="18"/>
              </w:rPr>
            </w:pPr>
            <w:r w:rsidRPr="006B717B">
              <w:rPr>
                <w:sz w:val="18"/>
                <w:szCs w:val="18"/>
              </w:rPr>
              <w:t>1</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b/>
                <w:sz w:val="18"/>
                <w:szCs w:val="18"/>
              </w:rPr>
            </w:pPr>
            <w:r w:rsidRPr="00567508">
              <w:rPr>
                <w:sz w:val="18"/>
                <w:szCs w:val="18"/>
              </w:rPr>
              <w:t>Набор реагентов для иммуноферментного выявления иммуноглобулинов класса М к вирусу гепатита А  в сыворотке (плазме)  крови</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sz w:val="18"/>
                <w:szCs w:val="18"/>
              </w:rPr>
            </w:pPr>
            <w:r w:rsidRPr="00567508">
              <w:rPr>
                <w:sz w:val="18"/>
                <w:szCs w:val="18"/>
              </w:rPr>
              <w:t xml:space="preserve">Набор реагентов для иммуноферментного выявления иммуноглобулинов класса М к вирусу гепатита  А  в сыворотке (плазме)  крови.  Метод определения твердофазный, ИФА. Количество определений не менее 96 (12х8).  Состав набора: планшет разборный (не менее 12 </w:t>
            </w:r>
            <w:proofErr w:type="spellStart"/>
            <w:r w:rsidRPr="00567508">
              <w:rPr>
                <w:sz w:val="18"/>
                <w:szCs w:val="18"/>
              </w:rPr>
              <w:t>стрипов</w:t>
            </w:r>
            <w:proofErr w:type="spellEnd"/>
            <w:r w:rsidRPr="00567508">
              <w:rPr>
                <w:sz w:val="18"/>
                <w:szCs w:val="18"/>
              </w:rPr>
              <w:t xml:space="preserve">), готовый для использования; положительный и отрицательный контрольные  образцы, готовые для </w:t>
            </w:r>
            <w:proofErr w:type="spellStart"/>
            <w:r w:rsidRPr="00567508">
              <w:rPr>
                <w:sz w:val="18"/>
                <w:szCs w:val="18"/>
              </w:rPr>
              <w:t>использования;.готовые</w:t>
            </w:r>
            <w:proofErr w:type="spellEnd"/>
            <w:r w:rsidRPr="00567508">
              <w:rPr>
                <w:sz w:val="18"/>
                <w:szCs w:val="18"/>
              </w:rPr>
              <w:t xml:space="preserve"> к использованию.  раствор ТМБ и  стоп-реагент;  </w:t>
            </w:r>
            <w:proofErr w:type="spellStart"/>
            <w:r w:rsidRPr="00567508">
              <w:rPr>
                <w:sz w:val="18"/>
                <w:szCs w:val="18"/>
              </w:rPr>
              <w:t>коньюгат</w:t>
            </w:r>
            <w:proofErr w:type="spellEnd"/>
            <w:r w:rsidRPr="00567508">
              <w:rPr>
                <w:sz w:val="18"/>
                <w:szCs w:val="18"/>
              </w:rPr>
              <w:t xml:space="preserve">, антиген ВГА, раствор для разведения сывороток, раствор для предварительного разведения сывороток; 25 кратный </w:t>
            </w:r>
            <w:proofErr w:type="spellStart"/>
            <w:r w:rsidRPr="00567508">
              <w:rPr>
                <w:sz w:val="18"/>
                <w:szCs w:val="18"/>
              </w:rPr>
              <w:t>концентрват</w:t>
            </w:r>
            <w:proofErr w:type="spellEnd"/>
            <w:r w:rsidRPr="00567508">
              <w:rPr>
                <w:sz w:val="18"/>
                <w:szCs w:val="18"/>
              </w:rPr>
              <w:t xml:space="preserve">  ФСБ-Т.  Наличие: пленки для заклеивания планшета, ванночек  для реагента, наконечников. Возможность транспортирования при температуре до  25ºС не менее  10 суток. Возможность дробного использования набора в течение всего срока годности. Специфичность при проверке отрицательных сывороток стандартной панели, не содержащих иммуноглобулины класса М к ВГА, составляет не менее 100%. Чувствительность при проверке положительных сывороток стандартной панели, содержащих иммуноглобулины класса М к ВГА, составляет не менее 100%.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bCs/>
                <w:sz w:val="18"/>
                <w:szCs w:val="18"/>
              </w:rPr>
            </w:pPr>
            <w:r w:rsidRPr="00567508">
              <w:rPr>
                <w:bCs/>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567508" w:rsidRPr="00567508" w:rsidRDefault="00567508" w:rsidP="00567508">
            <w:pPr>
              <w:jc w:val="center"/>
              <w:rPr>
                <w:bCs/>
                <w:sz w:val="18"/>
                <w:szCs w:val="18"/>
              </w:rPr>
            </w:pPr>
            <w:r w:rsidRPr="00567508">
              <w:rPr>
                <w:bCs/>
                <w:sz w:val="18"/>
                <w:szCs w:val="18"/>
              </w:rPr>
              <w:t>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color w:val="000000"/>
                <w:sz w:val="18"/>
                <w:szCs w:val="22"/>
              </w:rPr>
            </w:pPr>
            <w:r w:rsidRPr="00567508">
              <w:rPr>
                <w:color w:val="000000"/>
                <w:sz w:val="18"/>
                <w:szCs w:val="22"/>
              </w:rPr>
              <w:t>6 650,67</w:t>
            </w:r>
          </w:p>
        </w:tc>
      </w:tr>
      <w:tr w:rsidR="00567508" w:rsidRPr="004D0402" w:rsidTr="00567508">
        <w:tc>
          <w:tcPr>
            <w:tcW w:w="491" w:type="dxa"/>
            <w:tcBorders>
              <w:top w:val="single" w:sz="4" w:space="0" w:color="auto"/>
              <w:left w:val="single" w:sz="4" w:space="0" w:color="auto"/>
              <w:bottom w:val="single" w:sz="4" w:space="0" w:color="auto"/>
              <w:right w:val="single" w:sz="4" w:space="0" w:color="auto"/>
            </w:tcBorders>
          </w:tcPr>
          <w:p w:rsidR="00567508" w:rsidRPr="006B717B" w:rsidRDefault="00567508" w:rsidP="00567508">
            <w:pPr>
              <w:rPr>
                <w:sz w:val="18"/>
                <w:szCs w:val="18"/>
              </w:rPr>
            </w:pPr>
            <w:r w:rsidRPr="006B717B">
              <w:rPr>
                <w:sz w:val="18"/>
                <w:szCs w:val="18"/>
              </w:rPr>
              <w:t>2</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b/>
                <w:sz w:val="18"/>
                <w:szCs w:val="18"/>
              </w:rPr>
            </w:pPr>
            <w:r w:rsidRPr="00567508">
              <w:rPr>
                <w:sz w:val="18"/>
                <w:szCs w:val="18"/>
              </w:rPr>
              <w:t xml:space="preserve">Набор реагентов для иммуноферментного количественного и качественного определения иммуноглобулинов класса </w:t>
            </w:r>
            <w:r w:rsidRPr="00567508">
              <w:rPr>
                <w:sz w:val="18"/>
                <w:szCs w:val="18"/>
                <w:lang w:val="en-US"/>
              </w:rPr>
              <w:t>G</w:t>
            </w:r>
            <w:r w:rsidRPr="00567508">
              <w:rPr>
                <w:sz w:val="18"/>
                <w:szCs w:val="18"/>
              </w:rPr>
              <w:t xml:space="preserve"> к вирусу гепатита А</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sz w:val="18"/>
                <w:szCs w:val="18"/>
              </w:rPr>
            </w:pPr>
            <w:r w:rsidRPr="00567508">
              <w:rPr>
                <w:sz w:val="18"/>
                <w:szCs w:val="18"/>
              </w:rPr>
              <w:t xml:space="preserve">Набор реагентов для иммуноферментного количественного и качественного определения иммуноглобулинов класса </w:t>
            </w:r>
            <w:r w:rsidRPr="00567508">
              <w:rPr>
                <w:sz w:val="18"/>
                <w:szCs w:val="18"/>
                <w:lang w:val="en-US"/>
              </w:rPr>
              <w:t>G</w:t>
            </w:r>
            <w:r w:rsidRPr="00567508">
              <w:rPr>
                <w:sz w:val="18"/>
                <w:szCs w:val="18"/>
              </w:rPr>
              <w:t xml:space="preserve"> к вирусу гепатита А. Метод </w:t>
            </w:r>
            <w:proofErr w:type="spellStart"/>
            <w:r w:rsidRPr="00567508">
              <w:rPr>
                <w:sz w:val="18"/>
                <w:szCs w:val="18"/>
              </w:rPr>
              <w:t>двухстадийный</w:t>
            </w:r>
            <w:proofErr w:type="spellEnd"/>
            <w:r w:rsidRPr="00567508">
              <w:rPr>
                <w:sz w:val="18"/>
                <w:szCs w:val="18"/>
              </w:rPr>
              <w:t xml:space="preserve">, твердофазный.  Количество определений не менее 96 (12х8).  Состав набора: планшет разборный (не менее 12 </w:t>
            </w:r>
            <w:proofErr w:type="spellStart"/>
            <w:r w:rsidRPr="00567508">
              <w:rPr>
                <w:sz w:val="18"/>
                <w:szCs w:val="18"/>
              </w:rPr>
              <w:t>стрипов</w:t>
            </w:r>
            <w:proofErr w:type="spellEnd"/>
            <w:r w:rsidRPr="00567508">
              <w:rPr>
                <w:sz w:val="18"/>
                <w:szCs w:val="18"/>
              </w:rPr>
              <w:t xml:space="preserve">), готовый для использования, калибровочные образцы, готовые для использования; </w:t>
            </w:r>
            <w:proofErr w:type="spellStart"/>
            <w:r w:rsidRPr="00567508">
              <w:rPr>
                <w:sz w:val="18"/>
                <w:szCs w:val="18"/>
              </w:rPr>
              <w:t>коньюгат</w:t>
            </w:r>
            <w:proofErr w:type="spellEnd"/>
            <w:r w:rsidRPr="00567508">
              <w:rPr>
                <w:sz w:val="18"/>
                <w:szCs w:val="18"/>
              </w:rPr>
              <w:t xml:space="preserve">,  раствор ТМБ, стоп-реагент, готовые к использованию; 25 кратный </w:t>
            </w:r>
            <w:proofErr w:type="spellStart"/>
            <w:r w:rsidRPr="00567508">
              <w:rPr>
                <w:sz w:val="18"/>
                <w:szCs w:val="18"/>
              </w:rPr>
              <w:t>концентрват</w:t>
            </w:r>
            <w:proofErr w:type="spellEnd"/>
            <w:r w:rsidRPr="00567508">
              <w:rPr>
                <w:sz w:val="18"/>
                <w:szCs w:val="18"/>
              </w:rPr>
              <w:t xml:space="preserve"> ФСБ-Т, раствор для разведения сывороток, раствор для предварительного разведения сывороток. Наличие: пленки для заклеивания планшета, ванночек  для реагента, наконечники. Возможность транспортирования при температуре до  25ºС не менее  10 суток. Возможность дробного использования набора в течение всего срока годности. Специфичность при проверке отрицательных сывороток стандартной панели предприятия (СПП), не содержащих </w:t>
            </w:r>
            <w:proofErr w:type="spellStart"/>
            <w:r w:rsidRPr="00567508">
              <w:rPr>
                <w:sz w:val="18"/>
                <w:szCs w:val="18"/>
              </w:rPr>
              <w:t>IgG</w:t>
            </w:r>
            <w:proofErr w:type="spellEnd"/>
            <w:r w:rsidRPr="00567508">
              <w:rPr>
                <w:sz w:val="18"/>
                <w:szCs w:val="18"/>
              </w:rPr>
              <w:t xml:space="preserve"> к ВГА, составляет не менее 100%. Чувствительность при проверке положительных сывороток СПП, содержащих </w:t>
            </w:r>
            <w:proofErr w:type="spellStart"/>
            <w:r w:rsidRPr="00567508">
              <w:rPr>
                <w:sz w:val="18"/>
                <w:szCs w:val="18"/>
              </w:rPr>
              <w:t>IgG</w:t>
            </w:r>
            <w:proofErr w:type="spellEnd"/>
            <w:r w:rsidRPr="00567508">
              <w:rPr>
                <w:sz w:val="18"/>
                <w:szCs w:val="18"/>
              </w:rPr>
              <w:t xml:space="preserve"> к ВГА, составляет не менее 100%.</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bCs/>
                <w:sz w:val="18"/>
                <w:szCs w:val="18"/>
              </w:rPr>
            </w:pPr>
            <w:r w:rsidRPr="00567508">
              <w:rPr>
                <w:bCs/>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567508" w:rsidRPr="00567508" w:rsidRDefault="00567508" w:rsidP="00567508">
            <w:pPr>
              <w:jc w:val="center"/>
              <w:rPr>
                <w:bCs/>
                <w:sz w:val="18"/>
                <w:szCs w:val="18"/>
              </w:rPr>
            </w:pPr>
            <w:r w:rsidRPr="00567508">
              <w:rPr>
                <w:bCs/>
                <w:sz w:val="18"/>
                <w:szCs w:val="18"/>
              </w:rPr>
              <w:t>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color w:val="000000"/>
                <w:sz w:val="18"/>
                <w:szCs w:val="22"/>
              </w:rPr>
            </w:pPr>
            <w:r w:rsidRPr="00567508">
              <w:rPr>
                <w:color w:val="000000"/>
                <w:sz w:val="18"/>
                <w:szCs w:val="22"/>
              </w:rPr>
              <w:t>6 650,67</w:t>
            </w:r>
          </w:p>
        </w:tc>
      </w:tr>
      <w:tr w:rsidR="00567508" w:rsidRPr="004D0402" w:rsidTr="00567508">
        <w:tc>
          <w:tcPr>
            <w:tcW w:w="491" w:type="dxa"/>
            <w:tcBorders>
              <w:top w:val="single" w:sz="4" w:space="0" w:color="auto"/>
              <w:left w:val="single" w:sz="4" w:space="0" w:color="auto"/>
              <w:bottom w:val="single" w:sz="4" w:space="0" w:color="auto"/>
              <w:right w:val="single" w:sz="4" w:space="0" w:color="auto"/>
            </w:tcBorders>
          </w:tcPr>
          <w:p w:rsidR="00567508" w:rsidRPr="006B717B" w:rsidRDefault="00567508" w:rsidP="00567508">
            <w:pPr>
              <w:rPr>
                <w:sz w:val="18"/>
                <w:szCs w:val="18"/>
              </w:rPr>
            </w:pPr>
            <w:r w:rsidRPr="006B717B">
              <w:rPr>
                <w:sz w:val="18"/>
                <w:szCs w:val="18"/>
              </w:rPr>
              <w:t>3</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b/>
                <w:sz w:val="18"/>
                <w:szCs w:val="18"/>
              </w:rPr>
            </w:pPr>
            <w:r w:rsidRPr="00567508">
              <w:rPr>
                <w:sz w:val="18"/>
                <w:szCs w:val="18"/>
              </w:rPr>
              <w:t xml:space="preserve">Набор реагентов для иммуноферментного выявления </w:t>
            </w:r>
            <w:proofErr w:type="spellStart"/>
            <w:r w:rsidRPr="00567508">
              <w:rPr>
                <w:sz w:val="18"/>
                <w:szCs w:val="18"/>
              </w:rPr>
              <w:t>HBsAg</w:t>
            </w:r>
            <w:proofErr w:type="spellEnd"/>
            <w:r w:rsidRPr="00567508">
              <w:rPr>
                <w:sz w:val="18"/>
                <w:szCs w:val="18"/>
              </w:rPr>
              <w:t xml:space="preserve">  в сыворотке (плазме) и препаратах крови человека</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sz w:val="18"/>
                <w:szCs w:val="18"/>
              </w:rPr>
            </w:pPr>
            <w:r w:rsidRPr="00567508">
              <w:rPr>
                <w:sz w:val="18"/>
                <w:szCs w:val="18"/>
              </w:rPr>
              <w:t xml:space="preserve">Набор реагентов для иммуноферментного выявления </w:t>
            </w:r>
            <w:proofErr w:type="spellStart"/>
            <w:r w:rsidRPr="00567508">
              <w:rPr>
                <w:sz w:val="18"/>
                <w:szCs w:val="18"/>
              </w:rPr>
              <w:t>HBsAg</w:t>
            </w:r>
            <w:proofErr w:type="spellEnd"/>
            <w:r w:rsidRPr="00567508">
              <w:rPr>
                <w:sz w:val="18"/>
                <w:szCs w:val="18"/>
              </w:rPr>
              <w:t xml:space="preserve">  в сыворотке (плазме) и препаратах крови человека методом твердофазного иммуноферментного анализа.  Количество определений не менее 192 (24х8), включая контроли (не менее 5 лунок в каждой постановке).  Минимальная концентрация </w:t>
            </w:r>
            <w:proofErr w:type="spellStart"/>
            <w:r w:rsidRPr="00567508">
              <w:rPr>
                <w:sz w:val="18"/>
                <w:szCs w:val="18"/>
              </w:rPr>
              <w:t>HBsAg</w:t>
            </w:r>
            <w:proofErr w:type="spellEnd"/>
            <w:r w:rsidRPr="00567508">
              <w:rPr>
                <w:sz w:val="18"/>
                <w:szCs w:val="18"/>
              </w:rPr>
              <w:t xml:space="preserve">, определяемая набором реагентов  не превышает 0,05 МЕ/мл при   процедуре1 и 0,01 при процедуре 2. Формат планшета </w:t>
            </w:r>
            <w:proofErr w:type="spellStart"/>
            <w:r w:rsidRPr="00567508">
              <w:rPr>
                <w:sz w:val="18"/>
                <w:szCs w:val="18"/>
              </w:rPr>
              <w:t>стрипированный</w:t>
            </w:r>
            <w:proofErr w:type="spellEnd"/>
            <w:r w:rsidRPr="00567508">
              <w:rPr>
                <w:sz w:val="18"/>
                <w:szCs w:val="18"/>
              </w:rPr>
              <w:t xml:space="preserve">. предусматривающий дробное использование набора. Набор комплектуется готовыми к использованию реагентами и концентрированным раствором ФСБ-Тх25.  Объемное равенство контролей и образцов </w:t>
            </w:r>
          </w:p>
          <w:p w:rsidR="00567508" w:rsidRPr="00567508" w:rsidRDefault="00567508" w:rsidP="00567508">
            <w:pPr>
              <w:contextualSpacing/>
              <w:jc w:val="both"/>
              <w:rPr>
                <w:sz w:val="18"/>
                <w:szCs w:val="18"/>
              </w:rPr>
            </w:pPr>
            <w:r w:rsidRPr="00567508">
              <w:rPr>
                <w:sz w:val="18"/>
                <w:szCs w:val="18"/>
              </w:rPr>
              <w:t>Контрольные образцы:</w:t>
            </w:r>
          </w:p>
          <w:p w:rsidR="00567508" w:rsidRPr="00567508" w:rsidRDefault="00567508" w:rsidP="00567508">
            <w:pPr>
              <w:contextualSpacing/>
              <w:jc w:val="both"/>
              <w:rPr>
                <w:sz w:val="18"/>
                <w:szCs w:val="18"/>
              </w:rPr>
            </w:pPr>
            <w:r w:rsidRPr="00567508">
              <w:rPr>
                <w:sz w:val="18"/>
                <w:szCs w:val="18"/>
              </w:rPr>
              <w:t xml:space="preserve">1. Контрольный слабоположительный образец,  с концентрацией  0,2±0,1 МЕ/мл,- не менее 2,5 мл (1 флакон). </w:t>
            </w:r>
          </w:p>
          <w:p w:rsidR="00567508" w:rsidRPr="00567508" w:rsidRDefault="00567508" w:rsidP="00567508">
            <w:pPr>
              <w:contextualSpacing/>
              <w:jc w:val="both"/>
              <w:rPr>
                <w:sz w:val="18"/>
                <w:szCs w:val="18"/>
              </w:rPr>
            </w:pPr>
            <w:r w:rsidRPr="00567508">
              <w:rPr>
                <w:sz w:val="18"/>
                <w:szCs w:val="18"/>
              </w:rPr>
              <w:t xml:space="preserve">2. Контрольный положительный образец,  с концентрацией 4±2 МЕ/мл, - не менее 2,5 мл (1 флакон). </w:t>
            </w:r>
          </w:p>
          <w:p w:rsidR="00567508" w:rsidRPr="00567508" w:rsidRDefault="00567508" w:rsidP="00567508">
            <w:pPr>
              <w:contextualSpacing/>
              <w:jc w:val="both"/>
              <w:rPr>
                <w:sz w:val="18"/>
                <w:szCs w:val="18"/>
              </w:rPr>
            </w:pPr>
            <w:r w:rsidRPr="00567508">
              <w:rPr>
                <w:sz w:val="18"/>
                <w:szCs w:val="18"/>
              </w:rPr>
              <w:t xml:space="preserve">3.  Контрольный отрицательный образец,  - не менее 2 флаконов по 3,0 мл. </w:t>
            </w:r>
          </w:p>
          <w:p w:rsidR="00567508" w:rsidRPr="00567508" w:rsidRDefault="00567508" w:rsidP="00567508">
            <w:pPr>
              <w:contextualSpacing/>
              <w:jc w:val="both"/>
              <w:rPr>
                <w:sz w:val="18"/>
                <w:szCs w:val="18"/>
              </w:rPr>
            </w:pPr>
            <w:r w:rsidRPr="00567508">
              <w:rPr>
                <w:sz w:val="18"/>
                <w:szCs w:val="18"/>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 С  в течение всего срока годности набора.</w:t>
            </w:r>
          </w:p>
          <w:p w:rsidR="00567508" w:rsidRPr="00567508" w:rsidRDefault="00567508" w:rsidP="00567508">
            <w:pPr>
              <w:jc w:val="both"/>
              <w:rPr>
                <w:sz w:val="18"/>
                <w:szCs w:val="18"/>
              </w:rPr>
            </w:pPr>
            <w:r w:rsidRPr="00567508">
              <w:rPr>
                <w:sz w:val="18"/>
                <w:szCs w:val="18"/>
              </w:rPr>
              <w:t>Условия проведения анализа с использованием шейкера. Наличие пленки для заклеивания планшета, пакета для планшета типа «</w:t>
            </w:r>
            <w:proofErr w:type="spellStart"/>
            <w:r w:rsidRPr="00567508">
              <w:rPr>
                <w:sz w:val="18"/>
                <w:szCs w:val="18"/>
              </w:rPr>
              <w:t>зип-лок</w:t>
            </w:r>
            <w:proofErr w:type="spellEnd"/>
            <w:r w:rsidRPr="00567508">
              <w:rPr>
                <w:sz w:val="18"/>
                <w:szCs w:val="18"/>
              </w:rPr>
              <w:t xml:space="preserve">». ванночек для реагентов, наконечников для пипеток., унифицированных  неспецифических  компонентов  ФСБ-Т, ТМБ, стоп-реагента. </w:t>
            </w:r>
          </w:p>
          <w:p w:rsidR="00567508" w:rsidRPr="00567508" w:rsidRDefault="00567508" w:rsidP="00567508">
            <w:pPr>
              <w:jc w:val="both"/>
              <w:rPr>
                <w:sz w:val="18"/>
                <w:szCs w:val="18"/>
              </w:rPr>
            </w:pPr>
            <w:r w:rsidRPr="00567508">
              <w:rPr>
                <w:sz w:val="18"/>
                <w:szCs w:val="18"/>
              </w:rPr>
              <w:t xml:space="preserve">Количество определений не менее 192 (24х8), включая контроли с возможностью не менее 24 независимых постановок  анализа. </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sz w:val="18"/>
                <w:szCs w:val="18"/>
              </w:rPr>
            </w:pPr>
            <w:r w:rsidRPr="00567508">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567508" w:rsidRPr="00567508" w:rsidRDefault="00567508" w:rsidP="00567508">
            <w:pPr>
              <w:jc w:val="center"/>
              <w:rPr>
                <w:sz w:val="18"/>
                <w:szCs w:val="18"/>
              </w:rPr>
            </w:pPr>
            <w:r w:rsidRPr="00567508">
              <w:rPr>
                <w:sz w:val="18"/>
                <w:szCs w:val="18"/>
              </w:rPr>
              <w:t>75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color w:val="000000"/>
                <w:sz w:val="18"/>
                <w:szCs w:val="22"/>
              </w:rPr>
            </w:pPr>
            <w:r w:rsidRPr="00567508">
              <w:rPr>
                <w:color w:val="000000"/>
                <w:sz w:val="18"/>
                <w:szCs w:val="22"/>
              </w:rPr>
              <w:t>5 097,33</w:t>
            </w:r>
          </w:p>
        </w:tc>
      </w:tr>
      <w:tr w:rsidR="00567508" w:rsidRPr="004D0402" w:rsidTr="00567508">
        <w:tc>
          <w:tcPr>
            <w:tcW w:w="491" w:type="dxa"/>
            <w:tcBorders>
              <w:top w:val="single" w:sz="4" w:space="0" w:color="auto"/>
              <w:left w:val="single" w:sz="4" w:space="0" w:color="auto"/>
              <w:bottom w:val="single" w:sz="4" w:space="0" w:color="auto"/>
              <w:right w:val="single" w:sz="4" w:space="0" w:color="auto"/>
            </w:tcBorders>
          </w:tcPr>
          <w:p w:rsidR="00567508" w:rsidRPr="006B717B" w:rsidRDefault="00567508" w:rsidP="00567508">
            <w:pPr>
              <w:rPr>
                <w:sz w:val="18"/>
                <w:szCs w:val="18"/>
              </w:rPr>
            </w:pPr>
            <w:r w:rsidRPr="006B717B">
              <w:rPr>
                <w:sz w:val="18"/>
                <w:szCs w:val="18"/>
              </w:rPr>
              <w:t>4</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b/>
                <w:sz w:val="18"/>
                <w:szCs w:val="18"/>
              </w:rPr>
            </w:pPr>
            <w:r w:rsidRPr="00567508">
              <w:rPr>
                <w:sz w:val="18"/>
                <w:szCs w:val="18"/>
              </w:rPr>
              <w:t xml:space="preserve">Набор реагентов для иммуноферментного выявления и подтверждения присутствия </w:t>
            </w:r>
            <w:proofErr w:type="spellStart"/>
            <w:r w:rsidRPr="00567508">
              <w:rPr>
                <w:sz w:val="18"/>
                <w:szCs w:val="18"/>
              </w:rPr>
              <w:t>HBsAg</w:t>
            </w:r>
            <w:proofErr w:type="spellEnd"/>
            <w:r w:rsidRPr="00567508">
              <w:rPr>
                <w:sz w:val="18"/>
                <w:szCs w:val="18"/>
              </w:rPr>
              <w:t>.</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sz w:val="18"/>
                <w:szCs w:val="18"/>
              </w:rPr>
            </w:pPr>
            <w:r w:rsidRPr="00567508">
              <w:rPr>
                <w:sz w:val="18"/>
                <w:szCs w:val="18"/>
              </w:rPr>
              <w:t xml:space="preserve">Набор реагентов </w:t>
            </w:r>
            <w:proofErr w:type="spellStart"/>
            <w:r w:rsidRPr="00567508">
              <w:rPr>
                <w:sz w:val="18"/>
                <w:szCs w:val="18"/>
              </w:rPr>
              <w:t>HBsAg</w:t>
            </w:r>
            <w:proofErr w:type="spellEnd"/>
            <w:r w:rsidRPr="00567508">
              <w:rPr>
                <w:sz w:val="18"/>
                <w:szCs w:val="18"/>
              </w:rPr>
              <w:t xml:space="preserve"> подтверждающий, предназначен для подтверждения присутствия </w:t>
            </w:r>
            <w:proofErr w:type="spellStart"/>
            <w:r w:rsidRPr="00567508">
              <w:rPr>
                <w:sz w:val="18"/>
                <w:szCs w:val="18"/>
              </w:rPr>
              <w:t>HBsAg</w:t>
            </w:r>
            <w:proofErr w:type="spellEnd"/>
            <w:r w:rsidRPr="00567508">
              <w:rPr>
                <w:sz w:val="18"/>
                <w:szCs w:val="18"/>
              </w:rPr>
              <w:t xml:space="preserve"> вируса гепатита В методом конкурентного  иммуноферментного анализа, основанного на принципе нейтрализации </w:t>
            </w:r>
            <w:proofErr w:type="spellStart"/>
            <w:r w:rsidRPr="00567508">
              <w:rPr>
                <w:sz w:val="18"/>
                <w:szCs w:val="18"/>
              </w:rPr>
              <w:t>HBsAg</w:t>
            </w:r>
            <w:proofErr w:type="spellEnd"/>
            <w:r w:rsidRPr="00567508">
              <w:rPr>
                <w:sz w:val="18"/>
                <w:szCs w:val="18"/>
              </w:rPr>
              <w:t xml:space="preserve"> специфическими антителами.</w:t>
            </w:r>
          </w:p>
          <w:p w:rsidR="00567508" w:rsidRPr="00567508" w:rsidRDefault="00567508" w:rsidP="00567508">
            <w:pPr>
              <w:jc w:val="both"/>
              <w:rPr>
                <w:sz w:val="18"/>
                <w:szCs w:val="18"/>
              </w:rPr>
            </w:pPr>
            <w:r w:rsidRPr="00567508">
              <w:rPr>
                <w:sz w:val="18"/>
                <w:szCs w:val="18"/>
              </w:rPr>
              <w:t xml:space="preserve">Метод одностадийный,  с однократным внесением </w:t>
            </w:r>
            <w:proofErr w:type="spellStart"/>
            <w:r w:rsidRPr="00567508">
              <w:rPr>
                <w:sz w:val="18"/>
                <w:szCs w:val="18"/>
              </w:rPr>
              <w:t>конъюгата</w:t>
            </w:r>
            <w:proofErr w:type="spellEnd"/>
            <w:r w:rsidRPr="00567508">
              <w:rPr>
                <w:sz w:val="18"/>
                <w:szCs w:val="18"/>
              </w:rPr>
              <w:t xml:space="preserve">, не требующий предварительной промывки планшета  с чувствительностью, : не превышающей  0,05 МЕ/мл (0,05 ед. П-Э/мл) и 0,01 МЕ/мл (0,01 ед. П-Э/мл ) при разных процедурах. Формат планшета </w:t>
            </w:r>
            <w:proofErr w:type="spellStart"/>
            <w:r w:rsidRPr="00567508">
              <w:rPr>
                <w:sz w:val="18"/>
                <w:szCs w:val="18"/>
              </w:rPr>
              <w:t>стрипированный</w:t>
            </w:r>
            <w:proofErr w:type="spellEnd"/>
            <w:r w:rsidRPr="00567508">
              <w:rPr>
                <w:sz w:val="18"/>
                <w:szCs w:val="18"/>
              </w:rPr>
              <w:t>. Объемное равенство контролей и образцов.</w:t>
            </w:r>
          </w:p>
          <w:p w:rsidR="00567508" w:rsidRPr="00567508" w:rsidRDefault="00567508" w:rsidP="00567508">
            <w:pPr>
              <w:contextualSpacing/>
              <w:jc w:val="both"/>
              <w:rPr>
                <w:sz w:val="18"/>
                <w:szCs w:val="18"/>
              </w:rPr>
            </w:pPr>
            <w:r w:rsidRPr="00567508">
              <w:rPr>
                <w:sz w:val="18"/>
                <w:szCs w:val="18"/>
              </w:rPr>
              <w:t>Контрольные образцы:</w:t>
            </w:r>
          </w:p>
          <w:p w:rsidR="00567508" w:rsidRPr="00567508" w:rsidRDefault="00567508" w:rsidP="00567508">
            <w:pPr>
              <w:tabs>
                <w:tab w:val="left" w:pos="742"/>
                <w:tab w:val="left" w:pos="2444"/>
              </w:tabs>
              <w:contextualSpacing/>
              <w:jc w:val="both"/>
              <w:rPr>
                <w:sz w:val="18"/>
                <w:szCs w:val="18"/>
              </w:rPr>
            </w:pPr>
            <w:r w:rsidRPr="00567508">
              <w:rPr>
                <w:sz w:val="18"/>
                <w:szCs w:val="18"/>
              </w:rPr>
              <w:t xml:space="preserve">          1. Контрольный слабоположительный образец,  с  концентрацией 0,04±0,02 МЕ/мл,  не менее  2,5 мл.  (1 флакон).</w:t>
            </w:r>
          </w:p>
          <w:p w:rsidR="00567508" w:rsidRPr="00567508" w:rsidRDefault="00567508" w:rsidP="00567508">
            <w:pPr>
              <w:contextualSpacing/>
              <w:jc w:val="both"/>
              <w:rPr>
                <w:sz w:val="18"/>
                <w:szCs w:val="18"/>
              </w:rPr>
            </w:pPr>
            <w:r w:rsidRPr="00567508">
              <w:rPr>
                <w:sz w:val="18"/>
                <w:szCs w:val="18"/>
              </w:rPr>
              <w:t xml:space="preserve">2. Контрольный положительный образец, содержащий   рекомбинантный </w:t>
            </w:r>
            <w:proofErr w:type="spellStart"/>
            <w:r w:rsidRPr="00567508">
              <w:rPr>
                <w:sz w:val="18"/>
                <w:szCs w:val="18"/>
              </w:rPr>
              <w:t>HBsAg</w:t>
            </w:r>
            <w:proofErr w:type="spellEnd"/>
            <w:r w:rsidRPr="00567508">
              <w:rPr>
                <w:sz w:val="18"/>
                <w:szCs w:val="18"/>
              </w:rPr>
              <w:t>, - не менее 2,5 мл (1 флакон).</w:t>
            </w:r>
          </w:p>
          <w:p w:rsidR="00567508" w:rsidRPr="00567508" w:rsidRDefault="00567508" w:rsidP="00567508">
            <w:pPr>
              <w:jc w:val="both"/>
              <w:rPr>
                <w:sz w:val="18"/>
                <w:szCs w:val="18"/>
              </w:rPr>
            </w:pPr>
            <w:r w:rsidRPr="00567508">
              <w:rPr>
                <w:sz w:val="18"/>
                <w:szCs w:val="18"/>
              </w:rPr>
              <w:t xml:space="preserve">   3.  Контрольный отрицательный образец, не   содержащий  </w:t>
            </w:r>
            <w:proofErr w:type="spellStart"/>
            <w:r w:rsidRPr="00567508">
              <w:rPr>
                <w:sz w:val="18"/>
                <w:szCs w:val="18"/>
              </w:rPr>
              <w:t>HBsAg</w:t>
            </w:r>
            <w:proofErr w:type="spellEnd"/>
            <w:r w:rsidRPr="00567508">
              <w:rPr>
                <w:sz w:val="18"/>
                <w:szCs w:val="18"/>
              </w:rPr>
              <w:t xml:space="preserve"> - не менее  2,5 мл. (1 флакон). </w:t>
            </w:r>
          </w:p>
          <w:p w:rsidR="00567508" w:rsidRPr="00567508" w:rsidRDefault="00567508" w:rsidP="00567508">
            <w:pPr>
              <w:contextualSpacing/>
              <w:jc w:val="both"/>
              <w:rPr>
                <w:sz w:val="18"/>
                <w:szCs w:val="18"/>
              </w:rPr>
            </w:pPr>
            <w:r w:rsidRPr="00567508">
              <w:rPr>
                <w:sz w:val="18"/>
                <w:szCs w:val="18"/>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 С  в течение всего срока годности набора.</w:t>
            </w:r>
          </w:p>
          <w:p w:rsidR="00567508" w:rsidRPr="00567508" w:rsidRDefault="00567508" w:rsidP="00567508">
            <w:pPr>
              <w:jc w:val="both"/>
              <w:rPr>
                <w:sz w:val="18"/>
                <w:szCs w:val="18"/>
              </w:rPr>
            </w:pPr>
            <w:r w:rsidRPr="00567508">
              <w:rPr>
                <w:sz w:val="18"/>
                <w:szCs w:val="18"/>
              </w:rPr>
              <w:t>Условия проведения анализа с использованием шейкера. Наличие пленки для заклеивания планшета, пакета для планшета типа «</w:t>
            </w:r>
            <w:proofErr w:type="spellStart"/>
            <w:r w:rsidRPr="00567508">
              <w:rPr>
                <w:sz w:val="18"/>
                <w:szCs w:val="18"/>
              </w:rPr>
              <w:t>зип-лок</w:t>
            </w:r>
            <w:proofErr w:type="spellEnd"/>
            <w:r w:rsidRPr="00567508">
              <w:rPr>
                <w:sz w:val="18"/>
                <w:szCs w:val="18"/>
              </w:rPr>
              <w:t xml:space="preserve">». ванночек для реагентов, наконечников для пипеток., унифицированных  неспецифических  компонентов  ФСБ-Т, ТМБ, стоп-реагента. </w:t>
            </w:r>
          </w:p>
          <w:p w:rsidR="00567508" w:rsidRPr="00567508" w:rsidRDefault="00567508" w:rsidP="00567508">
            <w:pPr>
              <w:jc w:val="both"/>
              <w:rPr>
                <w:sz w:val="18"/>
                <w:szCs w:val="18"/>
              </w:rPr>
            </w:pPr>
            <w:r w:rsidRPr="00567508">
              <w:rPr>
                <w:sz w:val="18"/>
                <w:szCs w:val="18"/>
              </w:rPr>
              <w:t xml:space="preserve">Количество определений в наборе не менее 48 (6х8). Возможность дробного использования набора в течение всего срока годности, в том числе и всех контрольных материалов.  </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sz w:val="18"/>
                <w:szCs w:val="18"/>
              </w:rPr>
            </w:pPr>
            <w:r w:rsidRPr="00567508">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567508" w:rsidRPr="00567508" w:rsidRDefault="00567508" w:rsidP="00567508">
            <w:pPr>
              <w:jc w:val="center"/>
              <w:rPr>
                <w:sz w:val="18"/>
                <w:szCs w:val="18"/>
              </w:rPr>
            </w:pPr>
            <w:r w:rsidRPr="00567508">
              <w:rPr>
                <w:sz w:val="18"/>
                <w:szCs w:val="18"/>
              </w:rPr>
              <w:t>12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color w:val="000000"/>
                <w:sz w:val="18"/>
                <w:szCs w:val="22"/>
              </w:rPr>
            </w:pPr>
            <w:r w:rsidRPr="00567508">
              <w:rPr>
                <w:color w:val="000000"/>
                <w:sz w:val="18"/>
                <w:szCs w:val="22"/>
              </w:rPr>
              <w:t>4 447,33</w:t>
            </w:r>
          </w:p>
        </w:tc>
      </w:tr>
      <w:tr w:rsidR="00567508" w:rsidRPr="004D0402" w:rsidTr="00567508">
        <w:tc>
          <w:tcPr>
            <w:tcW w:w="491" w:type="dxa"/>
            <w:tcBorders>
              <w:top w:val="single" w:sz="4" w:space="0" w:color="auto"/>
              <w:left w:val="single" w:sz="4" w:space="0" w:color="auto"/>
              <w:bottom w:val="single" w:sz="4" w:space="0" w:color="auto"/>
              <w:right w:val="single" w:sz="4" w:space="0" w:color="auto"/>
            </w:tcBorders>
          </w:tcPr>
          <w:p w:rsidR="00567508" w:rsidRPr="00E67BCC" w:rsidRDefault="00567508" w:rsidP="00567508">
            <w:pPr>
              <w:rPr>
                <w:sz w:val="18"/>
                <w:szCs w:val="18"/>
              </w:rPr>
            </w:pPr>
            <w:r>
              <w:rPr>
                <w:sz w:val="18"/>
                <w:szCs w:val="18"/>
              </w:rPr>
              <w:t>5</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b/>
                <w:sz w:val="18"/>
                <w:szCs w:val="18"/>
              </w:rPr>
            </w:pPr>
            <w:r w:rsidRPr="00567508">
              <w:rPr>
                <w:sz w:val="18"/>
                <w:szCs w:val="18"/>
              </w:rPr>
              <w:t>Набор реагентов для  иммуноферментного  выявления иммуноглобулинов    классов G и  M к вирусу гепатита С   в сыворотке (плазме) и  препаратах крови человека</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contextualSpacing/>
              <w:jc w:val="both"/>
              <w:rPr>
                <w:sz w:val="18"/>
                <w:szCs w:val="18"/>
              </w:rPr>
            </w:pPr>
            <w:r w:rsidRPr="00567508">
              <w:rPr>
                <w:sz w:val="18"/>
                <w:szCs w:val="18"/>
              </w:rPr>
              <w:t xml:space="preserve">Набор реагентов для  иммуноферментного  выявления иммуноглобулинов    классов G и  M к  вирусу гепатита С   в сыворотке (плазме) и  препаратах крови человека методом твердофазного иммуноферментного анализа.   Количество определений не менее 192 (24х8), включая контроли (не менее 3 лунок в каждой постановке). Формат планшета </w:t>
            </w:r>
            <w:proofErr w:type="spellStart"/>
            <w:r w:rsidRPr="00567508">
              <w:rPr>
                <w:sz w:val="18"/>
                <w:szCs w:val="18"/>
              </w:rPr>
              <w:t>стрипированный</w:t>
            </w:r>
            <w:proofErr w:type="spellEnd"/>
            <w:r w:rsidRPr="00567508">
              <w:rPr>
                <w:sz w:val="18"/>
                <w:szCs w:val="18"/>
              </w:rPr>
              <w:t>, предусматривающий дробное использование набора. Набор комплектуется готовыми к использованию реагентами и концентрированным раствором ФСБ-Тх25.  Объемное равенство контролей и образцов. Предусмотрен расчёт коэффициента позитивности.</w:t>
            </w:r>
          </w:p>
          <w:p w:rsidR="00567508" w:rsidRPr="00567508" w:rsidRDefault="00567508" w:rsidP="00567508">
            <w:pPr>
              <w:tabs>
                <w:tab w:val="left" w:pos="317"/>
              </w:tabs>
              <w:jc w:val="both"/>
              <w:rPr>
                <w:sz w:val="18"/>
                <w:szCs w:val="18"/>
              </w:rPr>
            </w:pPr>
            <w:r w:rsidRPr="00567508">
              <w:rPr>
                <w:b/>
                <w:sz w:val="18"/>
                <w:szCs w:val="18"/>
              </w:rPr>
              <w:t xml:space="preserve"> </w:t>
            </w:r>
            <w:r w:rsidRPr="00567508">
              <w:rPr>
                <w:sz w:val="18"/>
                <w:szCs w:val="18"/>
              </w:rPr>
              <w:t>Контрольные образцы:</w:t>
            </w:r>
          </w:p>
          <w:p w:rsidR="00567508" w:rsidRPr="00567508" w:rsidRDefault="00567508" w:rsidP="00567508">
            <w:pPr>
              <w:contextualSpacing/>
              <w:jc w:val="both"/>
              <w:rPr>
                <w:sz w:val="18"/>
                <w:szCs w:val="18"/>
              </w:rPr>
            </w:pPr>
            <w:r w:rsidRPr="00567508">
              <w:rPr>
                <w:sz w:val="18"/>
                <w:szCs w:val="18"/>
              </w:rPr>
              <w:t xml:space="preserve">1.  Контрольный положительный образец,  содержащий антитела к ВГС, не менее  1,5 мл.(1 флакон). </w:t>
            </w:r>
          </w:p>
          <w:p w:rsidR="00567508" w:rsidRPr="00567508" w:rsidRDefault="00567508" w:rsidP="00567508">
            <w:pPr>
              <w:contextualSpacing/>
              <w:jc w:val="both"/>
              <w:rPr>
                <w:sz w:val="18"/>
                <w:szCs w:val="18"/>
              </w:rPr>
            </w:pPr>
            <w:r w:rsidRPr="00567508">
              <w:rPr>
                <w:sz w:val="18"/>
                <w:szCs w:val="18"/>
              </w:rPr>
              <w:t xml:space="preserve">2.  Контрольный отрицательный образец,  не содержащий антитела к ВГС, не менее  2,0 мл.(1 флакон). </w:t>
            </w:r>
          </w:p>
          <w:p w:rsidR="00567508" w:rsidRPr="00567508" w:rsidRDefault="00567508" w:rsidP="00567508">
            <w:pPr>
              <w:contextualSpacing/>
              <w:jc w:val="both"/>
              <w:rPr>
                <w:sz w:val="18"/>
                <w:szCs w:val="18"/>
              </w:rPr>
            </w:pPr>
            <w:r w:rsidRPr="00567508">
              <w:rPr>
                <w:sz w:val="18"/>
                <w:szCs w:val="18"/>
              </w:rPr>
              <w:t xml:space="preserve">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 С  в течение всего срока годности набора. </w:t>
            </w:r>
          </w:p>
          <w:p w:rsidR="00567508" w:rsidRPr="00567508" w:rsidRDefault="00567508" w:rsidP="00567508">
            <w:pPr>
              <w:jc w:val="both"/>
              <w:rPr>
                <w:sz w:val="18"/>
                <w:szCs w:val="18"/>
              </w:rPr>
            </w:pPr>
            <w:r w:rsidRPr="00567508">
              <w:rPr>
                <w:sz w:val="18"/>
                <w:szCs w:val="18"/>
              </w:rPr>
              <w:t xml:space="preserve">  Наличие пленки для заклеивания планшета, пакета для планшета типа «</w:t>
            </w:r>
            <w:proofErr w:type="spellStart"/>
            <w:r w:rsidRPr="00567508">
              <w:rPr>
                <w:sz w:val="18"/>
                <w:szCs w:val="18"/>
              </w:rPr>
              <w:t>зип-лок</w:t>
            </w:r>
            <w:proofErr w:type="spellEnd"/>
            <w:r w:rsidRPr="00567508">
              <w:rPr>
                <w:sz w:val="18"/>
                <w:szCs w:val="18"/>
              </w:rPr>
              <w:t xml:space="preserve">». ванночек для реагентов, наконечников для пипеток., унифицированных  неспецифических  компонентов  ФСБ-Т, ТМБ, стоп-реагента. </w:t>
            </w:r>
          </w:p>
          <w:p w:rsidR="00567508" w:rsidRPr="00567508" w:rsidRDefault="00567508" w:rsidP="00567508">
            <w:pPr>
              <w:jc w:val="both"/>
              <w:rPr>
                <w:sz w:val="18"/>
                <w:szCs w:val="18"/>
              </w:rPr>
            </w:pPr>
            <w:r w:rsidRPr="00567508">
              <w:rPr>
                <w:sz w:val="18"/>
                <w:szCs w:val="18"/>
              </w:rPr>
              <w:t xml:space="preserve">Возможность дробного использования набора в течение всего срока годности, в том числе и всех контрольных материалов.  </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sz w:val="18"/>
                <w:szCs w:val="18"/>
              </w:rPr>
            </w:pPr>
            <w:r w:rsidRPr="00567508">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567508" w:rsidRPr="00567508" w:rsidRDefault="00567508" w:rsidP="00567508">
            <w:pPr>
              <w:jc w:val="center"/>
              <w:rPr>
                <w:sz w:val="18"/>
                <w:szCs w:val="18"/>
              </w:rPr>
            </w:pPr>
            <w:r w:rsidRPr="00567508">
              <w:rPr>
                <w:sz w:val="18"/>
                <w:szCs w:val="18"/>
              </w:rPr>
              <w:t>75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color w:val="000000"/>
                <w:sz w:val="18"/>
                <w:szCs w:val="22"/>
              </w:rPr>
            </w:pPr>
            <w:r w:rsidRPr="00567508">
              <w:rPr>
                <w:color w:val="000000"/>
                <w:sz w:val="18"/>
                <w:szCs w:val="22"/>
              </w:rPr>
              <w:t>5 101,67</w:t>
            </w:r>
          </w:p>
        </w:tc>
      </w:tr>
      <w:tr w:rsidR="00567508" w:rsidRPr="004D0402" w:rsidTr="00567508">
        <w:tc>
          <w:tcPr>
            <w:tcW w:w="491" w:type="dxa"/>
            <w:tcBorders>
              <w:top w:val="single" w:sz="4" w:space="0" w:color="auto"/>
              <w:left w:val="single" w:sz="4" w:space="0" w:color="auto"/>
              <w:bottom w:val="single" w:sz="4" w:space="0" w:color="auto"/>
              <w:right w:val="single" w:sz="4" w:space="0" w:color="auto"/>
            </w:tcBorders>
          </w:tcPr>
          <w:p w:rsidR="00567508" w:rsidRDefault="00567508" w:rsidP="00567508">
            <w:pPr>
              <w:rPr>
                <w:sz w:val="18"/>
                <w:szCs w:val="18"/>
              </w:rPr>
            </w:pPr>
            <w:r>
              <w:rPr>
                <w:sz w:val="18"/>
                <w:szCs w:val="18"/>
              </w:rPr>
              <w:t>6</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sz w:val="18"/>
                <w:szCs w:val="18"/>
              </w:rPr>
            </w:pPr>
            <w:r w:rsidRPr="00567508">
              <w:rPr>
                <w:sz w:val="18"/>
                <w:szCs w:val="18"/>
              </w:rPr>
              <w:t>Набор реагентов для иммуноферментного выявления  и подтверждения наличия иммуноглобулинов кла</w:t>
            </w:r>
            <w:r>
              <w:rPr>
                <w:sz w:val="18"/>
                <w:szCs w:val="18"/>
              </w:rPr>
              <w:t>ссов G и М к  вирусу гепатита С</w:t>
            </w:r>
          </w:p>
          <w:p w:rsidR="00567508" w:rsidRPr="00567508" w:rsidRDefault="00567508" w:rsidP="00567508">
            <w:pPr>
              <w:jc w:val="both"/>
              <w:rPr>
                <w:b/>
                <w:sz w:val="18"/>
                <w:szCs w:val="18"/>
              </w:rPr>
            </w:pP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sz w:val="18"/>
                <w:szCs w:val="18"/>
              </w:rPr>
            </w:pPr>
            <w:r w:rsidRPr="00567508">
              <w:rPr>
                <w:sz w:val="18"/>
                <w:szCs w:val="18"/>
              </w:rPr>
              <w:t xml:space="preserve">Набор реагентов для иммуноферментного выявления  и подтверждения наличия иммуноглобулинов классов G и М к  белкам вируса гепатита С в сыворотке (плазме) крови с целью подтверждения положительных результатов ИФА, полученных на скрининге.  </w:t>
            </w:r>
          </w:p>
          <w:p w:rsidR="00567508" w:rsidRPr="00567508" w:rsidRDefault="00567508" w:rsidP="00567508">
            <w:pPr>
              <w:contextualSpacing/>
              <w:jc w:val="both"/>
              <w:rPr>
                <w:sz w:val="18"/>
                <w:szCs w:val="18"/>
              </w:rPr>
            </w:pPr>
            <w:r w:rsidRPr="00567508">
              <w:rPr>
                <w:sz w:val="18"/>
                <w:szCs w:val="18"/>
              </w:rPr>
              <w:t xml:space="preserve">Формат планшета </w:t>
            </w:r>
            <w:proofErr w:type="spellStart"/>
            <w:r w:rsidRPr="00567508">
              <w:rPr>
                <w:sz w:val="18"/>
                <w:szCs w:val="18"/>
              </w:rPr>
              <w:t>стрипированный</w:t>
            </w:r>
            <w:proofErr w:type="spellEnd"/>
            <w:r w:rsidRPr="00567508">
              <w:rPr>
                <w:sz w:val="18"/>
                <w:szCs w:val="18"/>
              </w:rPr>
              <w:t xml:space="preserve">.  Объемное равенство контролей и образцов. Предусмотрен расчёт коэффициента позитивности. </w:t>
            </w:r>
          </w:p>
          <w:p w:rsidR="00567508" w:rsidRPr="00567508" w:rsidRDefault="00567508" w:rsidP="00567508">
            <w:pPr>
              <w:tabs>
                <w:tab w:val="left" w:pos="317"/>
              </w:tabs>
              <w:jc w:val="both"/>
              <w:rPr>
                <w:sz w:val="18"/>
                <w:szCs w:val="18"/>
              </w:rPr>
            </w:pPr>
            <w:r w:rsidRPr="00567508">
              <w:rPr>
                <w:sz w:val="18"/>
                <w:szCs w:val="18"/>
              </w:rPr>
              <w:t>Контрольные образцы:</w:t>
            </w:r>
          </w:p>
          <w:p w:rsidR="00567508" w:rsidRPr="00567508" w:rsidRDefault="00567508" w:rsidP="00567508">
            <w:pPr>
              <w:contextualSpacing/>
              <w:jc w:val="both"/>
              <w:rPr>
                <w:sz w:val="18"/>
                <w:szCs w:val="18"/>
              </w:rPr>
            </w:pPr>
            <w:r w:rsidRPr="00567508">
              <w:rPr>
                <w:sz w:val="18"/>
                <w:szCs w:val="18"/>
              </w:rPr>
              <w:t xml:space="preserve">1.  Контрольный положительный образец,  содержащий антитела к ВГС, не менее  1,0 мл.(1 флакон). </w:t>
            </w:r>
          </w:p>
          <w:p w:rsidR="00567508" w:rsidRPr="00567508" w:rsidRDefault="00567508" w:rsidP="00567508">
            <w:pPr>
              <w:contextualSpacing/>
              <w:jc w:val="both"/>
              <w:rPr>
                <w:sz w:val="18"/>
                <w:szCs w:val="18"/>
              </w:rPr>
            </w:pPr>
            <w:r w:rsidRPr="00567508">
              <w:rPr>
                <w:sz w:val="18"/>
                <w:szCs w:val="18"/>
              </w:rPr>
              <w:t xml:space="preserve">2.  Контрольный отрицательный образец,  не содержащий антитела к ВГС, не менее  1,0 мл.(1 флакон). </w:t>
            </w:r>
          </w:p>
          <w:p w:rsidR="00567508" w:rsidRPr="00567508" w:rsidRDefault="00567508" w:rsidP="00567508">
            <w:pPr>
              <w:contextualSpacing/>
              <w:jc w:val="both"/>
              <w:rPr>
                <w:sz w:val="18"/>
                <w:szCs w:val="18"/>
              </w:rPr>
            </w:pPr>
            <w:r w:rsidRPr="00567508">
              <w:rPr>
                <w:sz w:val="18"/>
                <w:szCs w:val="18"/>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 С  в течение всего срока годности набора.</w:t>
            </w:r>
          </w:p>
          <w:p w:rsidR="00567508" w:rsidRPr="00567508" w:rsidRDefault="00567508" w:rsidP="00567508">
            <w:pPr>
              <w:jc w:val="both"/>
              <w:rPr>
                <w:sz w:val="18"/>
                <w:szCs w:val="18"/>
              </w:rPr>
            </w:pPr>
            <w:r w:rsidRPr="00567508">
              <w:rPr>
                <w:sz w:val="18"/>
                <w:szCs w:val="18"/>
              </w:rPr>
              <w:t xml:space="preserve">  Наличие пленки для заклеивания планшета, пакета для планшета типа «</w:t>
            </w:r>
            <w:proofErr w:type="spellStart"/>
            <w:r w:rsidRPr="00567508">
              <w:rPr>
                <w:sz w:val="18"/>
                <w:szCs w:val="18"/>
              </w:rPr>
              <w:t>зип-лок</w:t>
            </w:r>
            <w:proofErr w:type="spellEnd"/>
            <w:r w:rsidRPr="00567508">
              <w:rPr>
                <w:sz w:val="18"/>
                <w:szCs w:val="18"/>
              </w:rPr>
              <w:t xml:space="preserve">». ванночек для реагентов, наконечников для пипеток., унифицированных  неспецифических  компонентов  ФСБ-Т, ТМБ, стоп-реагента. </w:t>
            </w:r>
          </w:p>
          <w:p w:rsidR="00567508" w:rsidRPr="00567508" w:rsidRDefault="00567508" w:rsidP="00567508">
            <w:pPr>
              <w:jc w:val="both"/>
              <w:rPr>
                <w:sz w:val="18"/>
                <w:szCs w:val="18"/>
              </w:rPr>
            </w:pPr>
            <w:r w:rsidRPr="00567508">
              <w:rPr>
                <w:sz w:val="18"/>
                <w:szCs w:val="18"/>
              </w:rPr>
              <w:t xml:space="preserve">Количество определений в наборе не менее 48 (6х8). Возможность дробного использования набора в течение всего срока годности, в том числе и всех контрольных материалов.  </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sz w:val="18"/>
                <w:szCs w:val="18"/>
              </w:rPr>
            </w:pPr>
            <w:r w:rsidRPr="00567508">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567508" w:rsidRPr="00567508" w:rsidRDefault="00567508" w:rsidP="00567508">
            <w:pPr>
              <w:jc w:val="center"/>
              <w:rPr>
                <w:sz w:val="18"/>
                <w:szCs w:val="18"/>
              </w:rPr>
            </w:pPr>
            <w:r w:rsidRPr="00567508">
              <w:rPr>
                <w:sz w:val="18"/>
                <w:szCs w:val="18"/>
              </w:rPr>
              <w:t>25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color w:val="000000"/>
                <w:sz w:val="18"/>
                <w:szCs w:val="22"/>
              </w:rPr>
            </w:pPr>
            <w:r w:rsidRPr="00567508">
              <w:rPr>
                <w:color w:val="000000"/>
                <w:sz w:val="18"/>
                <w:szCs w:val="22"/>
              </w:rPr>
              <w:t>5 256,67</w:t>
            </w:r>
          </w:p>
        </w:tc>
      </w:tr>
      <w:tr w:rsidR="00567508" w:rsidRPr="004D0402" w:rsidTr="00567508">
        <w:tc>
          <w:tcPr>
            <w:tcW w:w="491" w:type="dxa"/>
            <w:tcBorders>
              <w:top w:val="single" w:sz="4" w:space="0" w:color="auto"/>
              <w:left w:val="single" w:sz="4" w:space="0" w:color="auto"/>
              <w:bottom w:val="single" w:sz="4" w:space="0" w:color="auto"/>
              <w:right w:val="single" w:sz="4" w:space="0" w:color="auto"/>
            </w:tcBorders>
          </w:tcPr>
          <w:p w:rsidR="00567508" w:rsidRDefault="00567508" w:rsidP="00567508">
            <w:pPr>
              <w:rPr>
                <w:sz w:val="18"/>
                <w:szCs w:val="18"/>
              </w:rPr>
            </w:pPr>
            <w:r>
              <w:rPr>
                <w:sz w:val="18"/>
                <w:szCs w:val="18"/>
              </w:rPr>
              <w:t>7</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sz w:val="18"/>
                <w:szCs w:val="18"/>
              </w:rPr>
            </w:pPr>
            <w:proofErr w:type="spellStart"/>
            <w:r w:rsidRPr="00567508">
              <w:rPr>
                <w:sz w:val="18"/>
                <w:szCs w:val="18"/>
                <w:shd w:val="clear" w:color="auto" w:fill="FFFFFF"/>
              </w:rPr>
              <w:t>Прокальцитонин</w:t>
            </w:r>
            <w:proofErr w:type="spellEnd"/>
            <w:r w:rsidRPr="00567508">
              <w:rPr>
                <w:sz w:val="18"/>
                <w:szCs w:val="18"/>
                <w:shd w:val="clear" w:color="auto" w:fill="FFFFFF"/>
              </w:rPr>
              <w:t xml:space="preserve"> ИВД, набор, </w:t>
            </w:r>
            <w:proofErr w:type="spellStart"/>
            <w:r w:rsidRPr="00567508">
              <w:rPr>
                <w:sz w:val="18"/>
                <w:szCs w:val="18"/>
                <w:shd w:val="clear" w:color="auto" w:fill="FFFFFF"/>
              </w:rPr>
              <w:t>иммунохроматографический</w:t>
            </w:r>
            <w:proofErr w:type="spellEnd"/>
            <w:r w:rsidRPr="00567508">
              <w:rPr>
                <w:sz w:val="18"/>
                <w:szCs w:val="18"/>
                <w:shd w:val="clear" w:color="auto" w:fill="FFFFFF"/>
              </w:rPr>
              <w:t xml:space="preserve"> анализ, экспресс-анализ</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color w:val="000000"/>
                <w:spacing w:val="-1"/>
                <w:sz w:val="18"/>
                <w:szCs w:val="18"/>
              </w:rPr>
            </w:pPr>
            <w:r w:rsidRPr="00567508">
              <w:rPr>
                <w:sz w:val="18"/>
                <w:szCs w:val="18"/>
                <w:shd w:val="clear" w:color="auto" w:fill="FFFFFF"/>
              </w:rPr>
              <w:t xml:space="preserve">Набор реагентов  для </w:t>
            </w:r>
            <w:proofErr w:type="spellStart"/>
            <w:r w:rsidRPr="00567508">
              <w:rPr>
                <w:sz w:val="18"/>
                <w:szCs w:val="18"/>
                <w:shd w:val="clear" w:color="auto" w:fill="FFFFFF"/>
              </w:rPr>
              <w:t>иммунохроматографического</w:t>
            </w:r>
            <w:proofErr w:type="spellEnd"/>
            <w:r w:rsidRPr="00567508">
              <w:rPr>
                <w:sz w:val="18"/>
                <w:szCs w:val="18"/>
                <w:shd w:val="clear" w:color="auto" w:fill="FFFFFF"/>
              </w:rPr>
              <w:t xml:space="preserve">  определения </w:t>
            </w:r>
            <w:proofErr w:type="spellStart"/>
            <w:r w:rsidRPr="00567508">
              <w:rPr>
                <w:sz w:val="18"/>
                <w:szCs w:val="18"/>
                <w:shd w:val="clear" w:color="auto" w:fill="FFFFFF"/>
              </w:rPr>
              <w:t>прокальцитонина</w:t>
            </w:r>
            <w:proofErr w:type="spellEnd"/>
            <w:r w:rsidRPr="00567508">
              <w:rPr>
                <w:sz w:val="18"/>
                <w:szCs w:val="18"/>
                <w:shd w:val="clear" w:color="auto" w:fill="FFFFFF"/>
              </w:rPr>
              <w:t xml:space="preserve"> в сыворотке, плазме крови, экспресс-анализ.</w:t>
            </w:r>
            <w:r w:rsidRPr="00567508">
              <w:rPr>
                <w:color w:val="000000"/>
                <w:spacing w:val="-1"/>
                <w:sz w:val="18"/>
                <w:szCs w:val="18"/>
              </w:rPr>
              <w:t xml:space="preserve">  Время получения результата, минут: ≤ 30.</w:t>
            </w:r>
          </w:p>
          <w:p w:rsidR="00567508" w:rsidRPr="00567508" w:rsidRDefault="00567508" w:rsidP="00567508">
            <w:pPr>
              <w:jc w:val="both"/>
              <w:rPr>
                <w:bCs/>
                <w:sz w:val="18"/>
                <w:szCs w:val="18"/>
              </w:rPr>
            </w:pPr>
            <w:r w:rsidRPr="00567508">
              <w:rPr>
                <w:color w:val="000000"/>
                <w:spacing w:val="-1"/>
                <w:sz w:val="18"/>
                <w:szCs w:val="18"/>
              </w:rPr>
              <w:t>Материал для исследования: сыворотка, плазма.</w:t>
            </w:r>
            <w:r w:rsidRPr="00567508">
              <w:rPr>
                <w:spacing w:val="-3"/>
                <w:sz w:val="18"/>
                <w:szCs w:val="18"/>
              </w:rPr>
              <w:t xml:space="preserve"> </w:t>
            </w:r>
            <w:r w:rsidRPr="00567508">
              <w:rPr>
                <w:bCs/>
                <w:sz w:val="18"/>
                <w:szCs w:val="18"/>
              </w:rPr>
              <w:t xml:space="preserve"> </w:t>
            </w:r>
          </w:p>
          <w:p w:rsidR="00567508" w:rsidRPr="00567508" w:rsidRDefault="00567508" w:rsidP="00567508">
            <w:pPr>
              <w:pStyle w:val="13"/>
              <w:spacing w:line="240" w:lineRule="auto"/>
              <w:ind w:left="0" w:firstLine="0"/>
              <w:jc w:val="both"/>
              <w:rPr>
                <w:szCs w:val="18"/>
                <w:lang w:eastAsia="en-US"/>
              </w:rPr>
            </w:pPr>
            <w:r w:rsidRPr="00567508">
              <w:rPr>
                <w:szCs w:val="18"/>
                <w:lang w:eastAsia="en-US"/>
              </w:rPr>
              <w:t>Состав набора:</w:t>
            </w:r>
            <w:r w:rsidRPr="00567508">
              <w:rPr>
                <w:bCs/>
                <w:szCs w:val="18"/>
                <w:lang w:eastAsia="en-US"/>
              </w:rPr>
              <w:t xml:space="preserve"> </w:t>
            </w:r>
            <w:r w:rsidRPr="00567508">
              <w:rPr>
                <w:szCs w:val="18"/>
                <w:lang w:eastAsia="en-US"/>
              </w:rPr>
              <w:t>- Тест - картридж – не менее 1шт.,</w:t>
            </w:r>
          </w:p>
          <w:p w:rsidR="00567508" w:rsidRPr="00567508" w:rsidRDefault="00567508" w:rsidP="00567508">
            <w:pPr>
              <w:pStyle w:val="13"/>
              <w:spacing w:line="240" w:lineRule="auto"/>
              <w:ind w:left="0" w:firstLine="0"/>
              <w:jc w:val="both"/>
              <w:rPr>
                <w:szCs w:val="18"/>
                <w:lang w:eastAsia="en-US"/>
              </w:rPr>
            </w:pPr>
            <w:r w:rsidRPr="00567508">
              <w:rPr>
                <w:szCs w:val="18"/>
                <w:lang w:eastAsia="en-US"/>
              </w:rPr>
              <w:t xml:space="preserve">- Шкала для определения концентраций или эквивалент – не менее 1 </w:t>
            </w:r>
            <w:proofErr w:type="spellStart"/>
            <w:r w:rsidRPr="00567508">
              <w:rPr>
                <w:szCs w:val="18"/>
                <w:lang w:eastAsia="en-US"/>
              </w:rPr>
              <w:t>шт</w:t>
            </w:r>
            <w:proofErr w:type="spellEnd"/>
            <w:r w:rsidRPr="00567508">
              <w:rPr>
                <w:szCs w:val="18"/>
                <w:lang w:eastAsia="en-US"/>
              </w:rPr>
              <w:t>;</w:t>
            </w:r>
          </w:p>
          <w:p w:rsidR="00567508" w:rsidRPr="00567508" w:rsidRDefault="00567508" w:rsidP="00567508">
            <w:pPr>
              <w:pStyle w:val="13"/>
              <w:spacing w:line="240" w:lineRule="auto"/>
              <w:ind w:left="0" w:firstLine="0"/>
              <w:jc w:val="both"/>
              <w:rPr>
                <w:szCs w:val="18"/>
                <w:lang w:eastAsia="en-US"/>
              </w:rPr>
            </w:pPr>
            <w:r w:rsidRPr="00567508">
              <w:rPr>
                <w:szCs w:val="18"/>
                <w:lang w:eastAsia="en-US"/>
              </w:rPr>
              <w:t>- Инструкция – не менее 1 шт.,</w:t>
            </w:r>
          </w:p>
          <w:p w:rsidR="00567508" w:rsidRPr="00567508" w:rsidRDefault="00567508" w:rsidP="00567508">
            <w:pPr>
              <w:jc w:val="both"/>
              <w:rPr>
                <w:spacing w:val="-3"/>
                <w:sz w:val="18"/>
                <w:szCs w:val="18"/>
              </w:rPr>
            </w:pPr>
            <w:r w:rsidRPr="00567508">
              <w:rPr>
                <w:bCs/>
                <w:sz w:val="18"/>
                <w:szCs w:val="18"/>
              </w:rPr>
              <w:t xml:space="preserve"> </w:t>
            </w:r>
            <w:r w:rsidRPr="00567508">
              <w:rPr>
                <w:spacing w:val="-3"/>
                <w:sz w:val="18"/>
                <w:szCs w:val="18"/>
              </w:rPr>
              <w:t xml:space="preserve">Аналитическая чувствительность, </w:t>
            </w:r>
            <w:proofErr w:type="spellStart"/>
            <w:r w:rsidRPr="00567508">
              <w:rPr>
                <w:spacing w:val="-3"/>
                <w:sz w:val="18"/>
                <w:szCs w:val="18"/>
              </w:rPr>
              <w:t>нг</w:t>
            </w:r>
            <w:proofErr w:type="spellEnd"/>
            <w:r w:rsidRPr="00567508">
              <w:rPr>
                <w:spacing w:val="-3"/>
                <w:sz w:val="18"/>
                <w:szCs w:val="18"/>
              </w:rPr>
              <w:t xml:space="preserve">/мл  ≤ 0,5 </w:t>
            </w:r>
            <w:proofErr w:type="spellStart"/>
            <w:r w:rsidRPr="00567508">
              <w:rPr>
                <w:spacing w:val="-3"/>
                <w:sz w:val="18"/>
                <w:szCs w:val="18"/>
              </w:rPr>
              <w:t>нг</w:t>
            </w:r>
            <w:proofErr w:type="spellEnd"/>
            <w:r w:rsidRPr="00567508">
              <w:rPr>
                <w:spacing w:val="-3"/>
                <w:sz w:val="18"/>
                <w:szCs w:val="18"/>
              </w:rPr>
              <w:t>/мл.</w:t>
            </w:r>
          </w:p>
          <w:p w:rsidR="00567508" w:rsidRPr="00567508" w:rsidRDefault="00567508" w:rsidP="00567508">
            <w:pPr>
              <w:jc w:val="both"/>
              <w:rPr>
                <w:spacing w:val="-3"/>
                <w:sz w:val="18"/>
                <w:szCs w:val="18"/>
              </w:rPr>
            </w:pPr>
            <w:r w:rsidRPr="00567508">
              <w:rPr>
                <w:spacing w:val="-3"/>
                <w:sz w:val="18"/>
                <w:szCs w:val="18"/>
              </w:rPr>
              <w:t>Диагностическая специфичность, % ≥ 100.</w:t>
            </w:r>
          </w:p>
          <w:p w:rsidR="00567508" w:rsidRPr="00567508" w:rsidRDefault="00567508" w:rsidP="00567508">
            <w:pPr>
              <w:jc w:val="both"/>
              <w:rPr>
                <w:spacing w:val="-3"/>
                <w:sz w:val="18"/>
                <w:szCs w:val="18"/>
              </w:rPr>
            </w:pPr>
            <w:r w:rsidRPr="00567508">
              <w:rPr>
                <w:spacing w:val="-3"/>
                <w:sz w:val="18"/>
                <w:szCs w:val="18"/>
              </w:rPr>
              <w:t>Диагностическая чувствительность, % ≥ 100.</w:t>
            </w:r>
          </w:p>
          <w:p w:rsidR="00567508" w:rsidRPr="00567508" w:rsidRDefault="00567508" w:rsidP="00567508">
            <w:pPr>
              <w:jc w:val="both"/>
              <w:rPr>
                <w:color w:val="000000"/>
                <w:spacing w:val="-1"/>
                <w:sz w:val="18"/>
                <w:szCs w:val="18"/>
              </w:rPr>
            </w:pPr>
            <w:r w:rsidRPr="00567508">
              <w:rPr>
                <w:color w:val="000000"/>
                <w:spacing w:val="-1"/>
                <w:sz w:val="18"/>
                <w:szCs w:val="18"/>
              </w:rPr>
              <w:t xml:space="preserve">Объём образца, </w:t>
            </w:r>
            <w:proofErr w:type="spellStart"/>
            <w:r w:rsidRPr="00567508">
              <w:rPr>
                <w:color w:val="000000"/>
                <w:spacing w:val="-1"/>
                <w:sz w:val="18"/>
                <w:szCs w:val="18"/>
              </w:rPr>
              <w:t>мкл</w:t>
            </w:r>
            <w:proofErr w:type="spellEnd"/>
            <w:r w:rsidRPr="00567508">
              <w:rPr>
                <w:color w:val="000000"/>
                <w:spacing w:val="-1"/>
                <w:sz w:val="18"/>
                <w:szCs w:val="18"/>
              </w:rPr>
              <w:t xml:space="preserve"> ≤ 125.</w:t>
            </w:r>
          </w:p>
          <w:p w:rsidR="00567508" w:rsidRPr="00567508" w:rsidRDefault="00567508" w:rsidP="00567508">
            <w:pPr>
              <w:jc w:val="both"/>
              <w:rPr>
                <w:sz w:val="18"/>
                <w:szCs w:val="18"/>
              </w:rPr>
            </w:pPr>
            <w:r w:rsidRPr="00567508">
              <w:rPr>
                <w:bCs/>
                <w:sz w:val="18"/>
                <w:szCs w:val="18"/>
              </w:rPr>
              <w:t>Количество выполняемых тестов в наборе, штук  ≥ 1</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sz w:val="18"/>
                <w:szCs w:val="18"/>
              </w:rPr>
            </w:pPr>
            <w:r>
              <w:rPr>
                <w:sz w:val="18"/>
                <w:szCs w:val="18"/>
              </w:rPr>
              <w:t>ш</w:t>
            </w:r>
            <w:r w:rsidRPr="00567508">
              <w:rPr>
                <w:sz w:val="18"/>
                <w:szCs w:val="18"/>
              </w:rPr>
              <w:t>т</w:t>
            </w:r>
            <w:r>
              <w:rPr>
                <w:sz w:val="18"/>
                <w:szCs w:val="18"/>
              </w:rPr>
              <w:t>.</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567508" w:rsidRPr="00567508" w:rsidRDefault="00567508" w:rsidP="00567508">
            <w:pPr>
              <w:jc w:val="center"/>
              <w:rPr>
                <w:sz w:val="18"/>
                <w:szCs w:val="18"/>
              </w:rPr>
            </w:pPr>
            <w:r w:rsidRPr="00567508">
              <w:rPr>
                <w:sz w:val="18"/>
                <w:szCs w:val="18"/>
              </w:rPr>
              <w:t>200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color w:val="000000"/>
                <w:sz w:val="18"/>
                <w:szCs w:val="22"/>
              </w:rPr>
            </w:pPr>
            <w:r w:rsidRPr="00567508">
              <w:rPr>
                <w:color w:val="000000"/>
                <w:sz w:val="18"/>
                <w:szCs w:val="22"/>
              </w:rPr>
              <w:t>962,67</w:t>
            </w:r>
          </w:p>
        </w:tc>
      </w:tr>
      <w:tr w:rsidR="00567508" w:rsidRPr="004D0402" w:rsidTr="00567508">
        <w:tc>
          <w:tcPr>
            <w:tcW w:w="491" w:type="dxa"/>
            <w:tcBorders>
              <w:top w:val="single" w:sz="4" w:space="0" w:color="auto"/>
              <w:left w:val="single" w:sz="4" w:space="0" w:color="auto"/>
              <w:bottom w:val="single" w:sz="4" w:space="0" w:color="auto"/>
              <w:right w:val="single" w:sz="4" w:space="0" w:color="auto"/>
            </w:tcBorders>
          </w:tcPr>
          <w:p w:rsidR="00567508" w:rsidRDefault="00567508" w:rsidP="00567508">
            <w:pPr>
              <w:rPr>
                <w:sz w:val="18"/>
                <w:szCs w:val="18"/>
              </w:rPr>
            </w:pPr>
            <w:r>
              <w:rPr>
                <w:sz w:val="18"/>
                <w:szCs w:val="18"/>
              </w:rPr>
              <w:t>8</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sz w:val="18"/>
                <w:szCs w:val="18"/>
              </w:rPr>
            </w:pPr>
            <w:proofErr w:type="spellStart"/>
            <w:r w:rsidRPr="00567508">
              <w:rPr>
                <w:sz w:val="18"/>
                <w:szCs w:val="18"/>
              </w:rPr>
              <w:t>Прокальцитонин</w:t>
            </w:r>
            <w:proofErr w:type="spellEnd"/>
            <w:r w:rsidRPr="00567508">
              <w:rPr>
                <w:sz w:val="18"/>
                <w:szCs w:val="18"/>
              </w:rPr>
              <w:t xml:space="preserve"> – ИФА,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sz w:val="18"/>
                <w:szCs w:val="18"/>
              </w:rPr>
            </w:pPr>
            <w:r w:rsidRPr="00567508">
              <w:rPr>
                <w:sz w:val="18"/>
                <w:szCs w:val="18"/>
              </w:rPr>
              <w:t xml:space="preserve">Набор реагентов для количественного иммуноферментного определения </w:t>
            </w:r>
            <w:proofErr w:type="spellStart"/>
            <w:r w:rsidRPr="00567508">
              <w:rPr>
                <w:sz w:val="18"/>
                <w:szCs w:val="18"/>
              </w:rPr>
              <w:t>прокальцитонина</w:t>
            </w:r>
            <w:proofErr w:type="spellEnd"/>
            <w:r w:rsidRPr="00567508">
              <w:rPr>
                <w:sz w:val="18"/>
                <w:szCs w:val="18"/>
              </w:rPr>
              <w:t>, «</w:t>
            </w:r>
            <w:proofErr w:type="spellStart"/>
            <w:r w:rsidRPr="00567508">
              <w:rPr>
                <w:sz w:val="18"/>
                <w:szCs w:val="18"/>
              </w:rPr>
              <w:t>Сендвич</w:t>
            </w:r>
            <w:proofErr w:type="spellEnd"/>
            <w:r w:rsidRPr="00567508">
              <w:rPr>
                <w:sz w:val="18"/>
                <w:szCs w:val="18"/>
              </w:rPr>
              <w:t xml:space="preserve">»-вариант ИФА, </w:t>
            </w:r>
            <w:proofErr w:type="spellStart"/>
            <w:r w:rsidRPr="00567508">
              <w:rPr>
                <w:sz w:val="18"/>
                <w:szCs w:val="18"/>
              </w:rPr>
              <w:t>трехстадийный</w:t>
            </w:r>
            <w:proofErr w:type="spellEnd"/>
            <w:r w:rsidRPr="00567508">
              <w:rPr>
                <w:sz w:val="18"/>
                <w:szCs w:val="18"/>
              </w:rPr>
              <w:t xml:space="preserve">. Без предварительной промывки планшета, одинаковое количество промывок после каждой инкубации. Количество определений не менее 96 (48 в дублях), формат планшета </w:t>
            </w:r>
            <w:proofErr w:type="spellStart"/>
            <w:r w:rsidRPr="00567508">
              <w:rPr>
                <w:sz w:val="18"/>
                <w:szCs w:val="18"/>
              </w:rPr>
              <w:t>стрипированный</w:t>
            </w:r>
            <w:proofErr w:type="spellEnd"/>
            <w:r w:rsidRPr="00567508">
              <w:rPr>
                <w:sz w:val="18"/>
                <w:szCs w:val="18"/>
              </w:rPr>
              <w:t xml:space="preserve">,  ломающийся по 1 лунке. Чувствительность не ниже 0,04нг/мл. Калибраторы в диапазоне не менее от 0 до 12,8 </w:t>
            </w:r>
            <w:proofErr w:type="spellStart"/>
            <w:r w:rsidRPr="00567508">
              <w:rPr>
                <w:sz w:val="18"/>
                <w:szCs w:val="18"/>
              </w:rPr>
              <w:t>нг</w:t>
            </w:r>
            <w:proofErr w:type="spellEnd"/>
            <w:r w:rsidRPr="00567508">
              <w:rPr>
                <w:sz w:val="18"/>
                <w:szCs w:val="18"/>
              </w:rPr>
              <w:t xml:space="preserve">/мл не менее 6 штук с неизменными концентрациями в разных сериях наборов, окрашенные в различной интенсивности в зависимости от концентрации. Готовые формы </w:t>
            </w:r>
            <w:proofErr w:type="spellStart"/>
            <w:r w:rsidRPr="00567508">
              <w:rPr>
                <w:sz w:val="18"/>
                <w:szCs w:val="18"/>
              </w:rPr>
              <w:t>конъюгатов</w:t>
            </w:r>
            <w:proofErr w:type="spellEnd"/>
            <w:r w:rsidRPr="00567508">
              <w:rPr>
                <w:sz w:val="18"/>
                <w:szCs w:val="18"/>
              </w:rPr>
              <w:t xml:space="preserve">  и ТМБ. Типы исследуемого образца – сыворотка крови. Объем исследуемого образца не более 20мкл. Время реакции не более 2 ч. 25 мин. Наличие пленки для закрывания планшета, пакета для планшета типа </w:t>
            </w:r>
            <w:proofErr w:type="spellStart"/>
            <w:r w:rsidRPr="00567508">
              <w:rPr>
                <w:sz w:val="18"/>
                <w:szCs w:val="18"/>
              </w:rPr>
              <w:t>зип-лок</w:t>
            </w:r>
            <w:proofErr w:type="spellEnd"/>
            <w:r w:rsidRPr="00567508">
              <w:rPr>
                <w:sz w:val="18"/>
                <w:szCs w:val="18"/>
              </w:rPr>
              <w:t xml:space="preserve">, унифицированных неспецифических компонентов  ФСБ-Т, ТМБ, стоп реагента, регистрационного удостоверения. </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sz w:val="18"/>
                <w:szCs w:val="18"/>
              </w:rPr>
            </w:pPr>
            <w:r w:rsidRPr="00567508">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567508" w:rsidRPr="00567508" w:rsidRDefault="00567508" w:rsidP="00567508">
            <w:pPr>
              <w:jc w:val="center"/>
              <w:rPr>
                <w:sz w:val="18"/>
                <w:szCs w:val="18"/>
              </w:rPr>
            </w:pPr>
            <w:r w:rsidRPr="00567508">
              <w:rPr>
                <w:sz w:val="18"/>
                <w:szCs w:val="18"/>
              </w:rPr>
              <w:t>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color w:val="000000"/>
                <w:sz w:val="18"/>
                <w:szCs w:val="22"/>
              </w:rPr>
            </w:pPr>
            <w:r w:rsidRPr="00567508">
              <w:rPr>
                <w:color w:val="000000"/>
                <w:sz w:val="18"/>
                <w:szCs w:val="22"/>
              </w:rPr>
              <w:t>12 252,33</w:t>
            </w:r>
          </w:p>
        </w:tc>
      </w:tr>
      <w:tr w:rsidR="00567508" w:rsidRPr="004D0402" w:rsidTr="00567508">
        <w:tc>
          <w:tcPr>
            <w:tcW w:w="491" w:type="dxa"/>
            <w:tcBorders>
              <w:top w:val="single" w:sz="4" w:space="0" w:color="auto"/>
              <w:left w:val="single" w:sz="4" w:space="0" w:color="auto"/>
              <w:bottom w:val="single" w:sz="4" w:space="0" w:color="auto"/>
              <w:right w:val="single" w:sz="4" w:space="0" w:color="auto"/>
            </w:tcBorders>
          </w:tcPr>
          <w:p w:rsidR="00567508" w:rsidRDefault="00567508" w:rsidP="00567508">
            <w:pPr>
              <w:rPr>
                <w:sz w:val="18"/>
                <w:szCs w:val="18"/>
              </w:rPr>
            </w:pPr>
            <w:r>
              <w:rPr>
                <w:sz w:val="18"/>
                <w:szCs w:val="18"/>
              </w:rPr>
              <w:t>9</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color w:val="000000"/>
                <w:sz w:val="18"/>
                <w:szCs w:val="18"/>
              </w:rPr>
            </w:pPr>
            <w:r w:rsidRPr="00567508">
              <w:rPr>
                <w:color w:val="000000"/>
                <w:sz w:val="18"/>
                <w:szCs w:val="18"/>
              </w:rPr>
              <w:t>Набор реагентов для иммуноферментного определения концентрации D-</w:t>
            </w:r>
            <w:proofErr w:type="spellStart"/>
            <w:r w:rsidRPr="00567508">
              <w:rPr>
                <w:color w:val="000000"/>
                <w:sz w:val="18"/>
                <w:szCs w:val="18"/>
              </w:rPr>
              <w:t>димера</w:t>
            </w:r>
            <w:proofErr w:type="spellEnd"/>
            <w:r w:rsidRPr="00567508">
              <w:rPr>
                <w:color w:val="000000"/>
                <w:sz w:val="18"/>
                <w:szCs w:val="18"/>
              </w:rPr>
              <w:t xml:space="preserve"> в плазме крови человека</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sz w:val="18"/>
                <w:szCs w:val="18"/>
              </w:rPr>
            </w:pPr>
            <w:r w:rsidRPr="00567508">
              <w:rPr>
                <w:sz w:val="18"/>
                <w:szCs w:val="18"/>
              </w:rPr>
              <w:t>Набор реагентов для иммуноферментного определения концентрации D-</w:t>
            </w:r>
            <w:proofErr w:type="spellStart"/>
            <w:r w:rsidRPr="00567508">
              <w:rPr>
                <w:sz w:val="18"/>
                <w:szCs w:val="18"/>
              </w:rPr>
              <w:t>димера</w:t>
            </w:r>
            <w:proofErr w:type="spellEnd"/>
            <w:r w:rsidRPr="00567508">
              <w:rPr>
                <w:sz w:val="18"/>
                <w:szCs w:val="18"/>
              </w:rPr>
              <w:t xml:space="preserve"> в плазме крови человека. Сэндвич-вариант ИФА, одностадийный. Количество определений  не менее 96 (12х8). Планшет разборный, ломающийся по одной лунке. Время  анализа не более 1 ч 15 мин. Калибраторы в диапазоне не менее 0-3030 </w:t>
            </w:r>
            <w:proofErr w:type="spellStart"/>
            <w:r w:rsidRPr="00567508">
              <w:rPr>
                <w:sz w:val="18"/>
                <w:szCs w:val="18"/>
              </w:rPr>
              <w:t>нг</w:t>
            </w:r>
            <w:proofErr w:type="spellEnd"/>
            <w:r w:rsidRPr="00567508">
              <w:rPr>
                <w:sz w:val="18"/>
                <w:szCs w:val="18"/>
              </w:rPr>
              <w:t xml:space="preserve">/мл  не менее 5 шт. Чувствительность не ниже 10 </w:t>
            </w:r>
            <w:proofErr w:type="spellStart"/>
            <w:r w:rsidRPr="00567508">
              <w:rPr>
                <w:sz w:val="18"/>
                <w:szCs w:val="18"/>
              </w:rPr>
              <w:t>нг</w:t>
            </w:r>
            <w:proofErr w:type="spellEnd"/>
            <w:r w:rsidRPr="00567508">
              <w:rPr>
                <w:sz w:val="18"/>
                <w:szCs w:val="18"/>
              </w:rPr>
              <w:t xml:space="preserve">/мл. Наличие  контрольной сыворотки. Готовые однокомпонентные растворы </w:t>
            </w:r>
            <w:proofErr w:type="spellStart"/>
            <w:r w:rsidRPr="00567508">
              <w:rPr>
                <w:sz w:val="18"/>
                <w:szCs w:val="18"/>
              </w:rPr>
              <w:t>конъюгата</w:t>
            </w:r>
            <w:proofErr w:type="spellEnd"/>
            <w:r w:rsidRPr="00567508">
              <w:rPr>
                <w:sz w:val="18"/>
                <w:szCs w:val="18"/>
              </w:rPr>
              <w:t xml:space="preserve"> и ТМБ, не требующие разведения. Дробное использование набора может быть реализовано в пределах всего срока годности. Наличие: пленки для заклеивания планшета, пакета для планшета типа "</w:t>
            </w:r>
            <w:proofErr w:type="spellStart"/>
            <w:r w:rsidRPr="00567508">
              <w:rPr>
                <w:sz w:val="18"/>
                <w:szCs w:val="18"/>
              </w:rPr>
              <w:t>зип-лок</w:t>
            </w:r>
            <w:proofErr w:type="spellEnd"/>
            <w:r w:rsidRPr="00567508">
              <w:rPr>
                <w:sz w:val="18"/>
                <w:szCs w:val="18"/>
              </w:rPr>
              <w:t>", унифицированных неспецифических компонентов ФСБ-Т, стоп-реагента, регистрационного удостоверения. Возможность транспортирования при температуре до 25ºС не менее 9 суток.</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sz w:val="18"/>
                <w:szCs w:val="18"/>
              </w:rPr>
            </w:pPr>
            <w:r w:rsidRPr="00567508">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567508" w:rsidRPr="00567508" w:rsidRDefault="00567508" w:rsidP="00567508">
            <w:pPr>
              <w:jc w:val="center"/>
              <w:rPr>
                <w:sz w:val="18"/>
                <w:szCs w:val="18"/>
              </w:rPr>
            </w:pPr>
            <w:r w:rsidRPr="00567508">
              <w:rPr>
                <w:sz w:val="18"/>
                <w:szCs w:val="18"/>
              </w:rPr>
              <w:t>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color w:val="000000"/>
                <w:sz w:val="18"/>
                <w:szCs w:val="22"/>
              </w:rPr>
            </w:pPr>
            <w:r w:rsidRPr="00567508">
              <w:rPr>
                <w:color w:val="000000"/>
                <w:sz w:val="18"/>
                <w:szCs w:val="22"/>
              </w:rPr>
              <w:t>14 181,67</w:t>
            </w:r>
          </w:p>
        </w:tc>
      </w:tr>
      <w:tr w:rsidR="00567508" w:rsidRPr="004D0402" w:rsidTr="00567508">
        <w:tc>
          <w:tcPr>
            <w:tcW w:w="491" w:type="dxa"/>
            <w:tcBorders>
              <w:top w:val="single" w:sz="4" w:space="0" w:color="auto"/>
              <w:left w:val="single" w:sz="4" w:space="0" w:color="auto"/>
              <w:bottom w:val="single" w:sz="4" w:space="0" w:color="auto"/>
              <w:right w:val="single" w:sz="4" w:space="0" w:color="auto"/>
            </w:tcBorders>
          </w:tcPr>
          <w:p w:rsidR="00567508" w:rsidRDefault="00567508" w:rsidP="00567508">
            <w:pPr>
              <w:rPr>
                <w:sz w:val="18"/>
                <w:szCs w:val="18"/>
              </w:rPr>
            </w:pPr>
            <w:r>
              <w:rPr>
                <w:sz w:val="18"/>
                <w:szCs w:val="18"/>
              </w:rPr>
              <w:t>10</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color w:val="000000"/>
                <w:sz w:val="18"/>
                <w:szCs w:val="18"/>
              </w:rPr>
            </w:pPr>
            <w:r w:rsidRPr="00567508">
              <w:rPr>
                <w:color w:val="000000"/>
                <w:sz w:val="18"/>
                <w:szCs w:val="18"/>
              </w:rPr>
              <w:t>Набор реагентов для иммуноферментного выявления иммуноглобулинов класса G к вирусу кори</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both"/>
              <w:rPr>
                <w:sz w:val="18"/>
                <w:szCs w:val="18"/>
              </w:rPr>
            </w:pPr>
            <w:r w:rsidRPr="00567508">
              <w:rPr>
                <w:sz w:val="18"/>
                <w:szCs w:val="18"/>
              </w:rPr>
              <w:t xml:space="preserve">Набор реагентов для иммуноферментного выявления иммуноглобулинов класса G к вирусу кори . Непрямой ИФА. Количество определений не менее 96 (12х8). Одинаковое количество промывок после инкубаций.   Чувствительность не хуже 0,07 МЕ/мл. Динамический диапазон: от 0 до  5 МЕ/мл. Количество калибраторов не менее 6 шт. Наличие дополнительной контрольной сыворотки  с определенной концентрацией. Концентрации калибраторов не изменяются.  Объем исследуемого образца не более 10 </w:t>
            </w:r>
            <w:proofErr w:type="spellStart"/>
            <w:r w:rsidRPr="00567508">
              <w:rPr>
                <w:sz w:val="18"/>
                <w:szCs w:val="18"/>
              </w:rPr>
              <w:t>мкл</w:t>
            </w:r>
            <w:proofErr w:type="spellEnd"/>
            <w:r w:rsidRPr="00567508">
              <w:rPr>
                <w:sz w:val="18"/>
                <w:szCs w:val="18"/>
              </w:rPr>
              <w:t xml:space="preserve">. Рабочее разведение исследуемого образца  1:100. Интервал линейности 0,15-5 МЕ/мл. Время анализа  не более 1 час 25 мин.  Готовые однокомпонентные растворы </w:t>
            </w:r>
            <w:proofErr w:type="spellStart"/>
            <w:r w:rsidRPr="00567508">
              <w:rPr>
                <w:sz w:val="18"/>
                <w:szCs w:val="18"/>
              </w:rPr>
              <w:t>конъюгата</w:t>
            </w:r>
            <w:proofErr w:type="spellEnd"/>
            <w:r w:rsidRPr="00567508">
              <w:rPr>
                <w:sz w:val="18"/>
                <w:szCs w:val="18"/>
              </w:rPr>
              <w:t xml:space="preserve"> и ТМБ, не требующие разведения. Дробное использование набора может быть реализовано в течение всего срока годности. Наличие: пленки для заклеивания планшета, пакета для планшета типа "</w:t>
            </w:r>
            <w:proofErr w:type="spellStart"/>
            <w:r w:rsidRPr="00567508">
              <w:rPr>
                <w:sz w:val="18"/>
                <w:szCs w:val="18"/>
              </w:rPr>
              <w:t>зип-лок</w:t>
            </w:r>
            <w:proofErr w:type="spellEnd"/>
            <w:r w:rsidRPr="00567508">
              <w:rPr>
                <w:sz w:val="18"/>
                <w:szCs w:val="18"/>
              </w:rPr>
              <w:t xml:space="preserve">", планшета для предварительного разведения сывороток,  унифицированных неспецифических компонентов ФСБ-Т, стоп-реагента, регистрационного удостоверения. </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sz w:val="18"/>
                <w:szCs w:val="18"/>
              </w:rPr>
            </w:pPr>
            <w:r w:rsidRPr="00567508">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567508" w:rsidRPr="00567508" w:rsidRDefault="00567508" w:rsidP="00567508">
            <w:pPr>
              <w:jc w:val="center"/>
              <w:rPr>
                <w:sz w:val="18"/>
                <w:szCs w:val="18"/>
              </w:rPr>
            </w:pPr>
            <w:r w:rsidRPr="00567508">
              <w:rPr>
                <w:sz w:val="18"/>
                <w:szCs w:val="18"/>
              </w:rPr>
              <w:t>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567508" w:rsidRPr="00567508" w:rsidRDefault="00567508" w:rsidP="00567508">
            <w:pPr>
              <w:jc w:val="center"/>
              <w:rPr>
                <w:color w:val="000000"/>
                <w:sz w:val="18"/>
                <w:szCs w:val="22"/>
              </w:rPr>
            </w:pPr>
            <w:r w:rsidRPr="00567508">
              <w:rPr>
                <w:color w:val="000000"/>
                <w:sz w:val="18"/>
                <w:szCs w:val="22"/>
              </w:rPr>
              <w:t>8 055,00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Pr="000D1B67" w:rsidRDefault="00533731" w:rsidP="00B80FBA">
      <w:pPr>
        <w:tabs>
          <w:tab w:val="left" w:pos="851"/>
        </w:tabs>
        <w:jc w:val="both"/>
        <w:outlineLvl w:val="2"/>
        <w:rPr>
          <w:b/>
          <w:bCs/>
          <w:color w:val="626262"/>
          <w:sz w:val="20"/>
          <w:szCs w:val="18"/>
        </w:rPr>
      </w:pPr>
    </w:p>
    <w:p w:rsidR="000D1B67" w:rsidRPr="000D1B67" w:rsidRDefault="000D1B67"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567508" w:rsidRDefault="00567508" w:rsidP="00B80FBA">
      <w:pPr>
        <w:tabs>
          <w:tab w:val="left" w:pos="851"/>
        </w:tabs>
        <w:jc w:val="both"/>
        <w:outlineLvl w:val="2"/>
        <w:rPr>
          <w:b/>
          <w:bCs/>
          <w:color w:val="626262"/>
          <w:sz w:val="20"/>
          <w:szCs w:val="18"/>
        </w:rPr>
      </w:pPr>
    </w:p>
    <w:p w:rsidR="00567508" w:rsidRDefault="00567508" w:rsidP="00B80FBA">
      <w:pPr>
        <w:tabs>
          <w:tab w:val="left" w:pos="851"/>
        </w:tabs>
        <w:jc w:val="both"/>
        <w:outlineLvl w:val="2"/>
        <w:rPr>
          <w:b/>
          <w:bCs/>
          <w:color w:val="626262"/>
          <w:sz w:val="20"/>
          <w:szCs w:val="18"/>
        </w:rPr>
      </w:pPr>
    </w:p>
    <w:p w:rsidR="00567508" w:rsidRDefault="00567508" w:rsidP="00B80FBA">
      <w:pPr>
        <w:tabs>
          <w:tab w:val="left" w:pos="851"/>
        </w:tabs>
        <w:jc w:val="both"/>
        <w:outlineLvl w:val="2"/>
        <w:rPr>
          <w:b/>
          <w:bCs/>
          <w:color w:val="626262"/>
          <w:sz w:val="20"/>
          <w:szCs w:val="18"/>
        </w:rPr>
      </w:pPr>
    </w:p>
    <w:p w:rsidR="00567508" w:rsidRDefault="00567508" w:rsidP="00B80FBA">
      <w:pPr>
        <w:tabs>
          <w:tab w:val="left" w:pos="851"/>
        </w:tabs>
        <w:jc w:val="both"/>
        <w:outlineLvl w:val="2"/>
        <w:rPr>
          <w:b/>
          <w:bCs/>
          <w:color w:val="626262"/>
          <w:sz w:val="20"/>
          <w:szCs w:val="18"/>
        </w:rPr>
      </w:pPr>
    </w:p>
    <w:p w:rsidR="00567508" w:rsidRDefault="00567508"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567508">
        <w:rPr>
          <w:b/>
          <w:kern w:val="32"/>
          <w:sz w:val="20"/>
          <w:szCs w:val="20"/>
        </w:rPr>
        <w:t>наборов реагентов для выявления инфекций</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567508">
        <w:rPr>
          <w:b/>
          <w:kern w:val="32"/>
          <w:sz w:val="20"/>
          <w:szCs w:val="20"/>
        </w:rPr>
        <w:t>175-24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567508">
        <w:rPr>
          <w:sz w:val="19"/>
          <w:szCs w:val="19"/>
        </w:rPr>
        <w:t>175-24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567508">
        <w:rPr>
          <w:b/>
          <w:kern w:val="32"/>
          <w:sz w:val="19"/>
          <w:szCs w:val="19"/>
        </w:rPr>
        <w:t>наборов реагентов для выявления инфекций</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567508">
        <w:rPr>
          <w:rFonts w:ascii="Times New Roman" w:hAnsi="Times New Roman" w:cs="Times New Roman"/>
          <w:sz w:val="19"/>
          <w:szCs w:val="19"/>
        </w:rPr>
        <w:t>наборов реагентов для выявления инфекций</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67508">
        <w:rPr>
          <w:sz w:val="19"/>
          <w:szCs w:val="19"/>
        </w:rPr>
        <w:t>30.06.</w:t>
      </w:r>
      <w:r w:rsidR="00465900">
        <w:rPr>
          <w:sz w:val="19"/>
          <w:szCs w:val="19"/>
        </w:rPr>
        <w:t>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DF5BE3">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6590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465900">
              <w:rPr>
                <w:sz w:val="18"/>
                <w:szCs w:val="18"/>
              </w:rPr>
              <w:t xml:space="preserve">, </w:t>
            </w:r>
            <w:r w:rsidR="00465900" w:rsidRPr="0015535E">
              <w:rPr>
                <w:sz w:val="18"/>
                <w:szCs w:val="18"/>
              </w:rPr>
              <w:t>л/с 803030</w:t>
            </w:r>
            <w:r w:rsidR="00465900">
              <w:rPr>
                <w:sz w:val="18"/>
                <w:szCs w:val="18"/>
              </w:rPr>
              <w:t>5</w:t>
            </w:r>
            <w:r w:rsidR="0046590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67508">
        <w:rPr>
          <w:sz w:val="20"/>
          <w:szCs w:val="20"/>
        </w:rPr>
        <w:t>175-24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567508">
        <w:rPr>
          <w:b/>
          <w:kern w:val="32"/>
          <w:sz w:val="20"/>
          <w:szCs w:val="20"/>
        </w:rPr>
        <w:t>наборов реагентов для выявления инфекций</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DF5BE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567508">
        <w:rPr>
          <w:b/>
          <w:kern w:val="32"/>
          <w:sz w:val="20"/>
          <w:szCs w:val="20"/>
        </w:rPr>
        <w:t>175-24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567508">
        <w:rPr>
          <w:bCs/>
          <w:kern w:val="32"/>
          <w:sz w:val="20"/>
          <w:szCs w:val="20"/>
        </w:rPr>
        <w:t>наборов реагентов для выявления инфекций</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567508">
        <w:rPr>
          <w:bCs/>
          <w:kern w:val="32"/>
          <w:sz w:val="20"/>
          <w:szCs w:val="20"/>
        </w:rPr>
        <w:t>наборов реагентов для выявления инфекций</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B67" w:rsidRDefault="000D1B67" w:rsidP="00ED57EB">
      <w:r>
        <w:separator/>
      </w:r>
    </w:p>
  </w:endnote>
  <w:endnote w:type="continuationSeparator" w:id="0">
    <w:p w:rsidR="000D1B67" w:rsidRDefault="000D1B6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D1B67" w:rsidRDefault="000D1B67">
        <w:pPr>
          <w:pStyle w:val="af7"/>
          <w:jc w:val="right"/>
        </w:pPr>
        <w:r>
          <w:fldChar w:fldCharType="begin"/>
        </w:r>
        <w:r>
          <w:instrText xml:space="preserve"> PAGE   \* MERGEFORMAT </w:instrText>
        </w:r>
        <w:r>
          <w:fldChar w:fldCharType="separate"/>
        </w:r>
        <w:r w:rsidR="003218C3">
          <w:rPr>
            <w:noProof/>
          </w:rPr>
          <w:t>1</w:t>
        </w:r>
        <w:r>
          <w:rPr>
            <w:noProof/>
          </w:rPr>
          <w:fldChar w:fldCharType="end"/>
        </w:r>
      </w:p>
    </w:sdtContent>
  </w:sdt>
  <w:p w:rsidR="000D1B67" w:rsidRDefault="000D1B6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B67" w:rsidRDefault="000D1B67" w:rsidP="00ED57EB">
      <w:r>
        <w:separator/>
      </w:r>
    </w:p>
  </w:footnote>
  <w:footnote w:type="continuationSeparator" w:id="0">
    <w:p w:rsidR="000D1B67" w:rsidRDefault="000D1B67" w:rsidP="00ED57EB">
      <w:r>
        <w:continuationSeparator/>
      </w:r>
    </w:p>
  </w:footnote>
  <w:footnote w:id="1">
    <w:p w:rsidR="000D1B67" w:rsidRPr="000966CA" w:rsidRDefault="000D1B6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1B67"/>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18C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1684"/>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5900"/>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67508"/>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17B"/>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28A4"/>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8FB"/>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370"/>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12153"/>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550E"/>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5BE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600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81"/>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6E93-BDEE-41A1-AE3D-AF6DBF70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26</Pages>
  <Words>12461</Words>
  <Characters>90613</Characters>
  <Application>Microsoft Office Word</Application>
  <DocSecurity>0</DocSecurity>
  <Lines>755</Lines>
  <Paragraphs>205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102869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213</cp:revision>
  <cp:lastPrinted>2024-09-25T23:59:00Z</cp:lastPrinted>
  <dcterms:created xsi:type="dcterms:W3CDTF">2022-11-17T07:10:00Z</dcterms:created>
  <dcterms:modified xsi:type="dcterms:W3CDTF">2024-10-14T00:59:00Z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