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E30182">
        <w:rPr>
          <w:b/>
          <w:sz w:val="28"/>
          <w:szCs w:val="28"/>
        </w:rPr>
        <w:t>антикоагулянтов</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E30182">
        <w:rPr>
          <w:b/>
          <w:kern w:val="32"/>
          <w:sz w:val="28"/>
          <w:szCs w:val="28"/>
        </w:rPr>
        <w:t>056-24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30182"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E30182">
              <w:rPr>
                <w:bCs/>
                <w:sz w:val="20"/>
                <w:szCs w:val="20"/>
              </w:rPr>
              <w:t>антикоагулянтов</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D05799" w:rsidRDefault="00E30182" w:rsidP="00F43414">
            <w:pPr>
              <w:ind w:firstLine="170"/>
              <w:jc w:val="both"/>
              <w:rPr>
                <w:sz w:val="20"/>
                <w:szCs w:val="20"/>
              </w:rPr>
            </w:pPr>
            <w:r w:rsidRPr="00E30182">
              <w:rPr>
                <w:sz w:val="20"/>
                <w:szCs w:val="20"/>
              </w:rPr>
              <w:t>21.20.10.131</w:t>
            </w:r>
          </w:p>
        </w:tc>
      </w:tr>
      <w:tr w:rsidR="005918EB"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D05799" w:rsidRDefault="005241C4" w:rsidP="00E30182">
            <w:pPr>
              <w:autoSpaceDE w:val="0"/>
              <w:autoSpaceDN w:val="0"/>
              <w:adjustRightInd w:val="0"/>
              <w:ind w:firstLine="170"/>
              <w:jc w:val="both"/>
              <w:rPr>
                <w:sz w:val="20"/>
                <w:szCs w:val="20"/>
              </w:rPr>
            </w:pPr>
            <w:r w:rsidRPr="00D05799">
              <w:rPr>
                <w:sz w:val="20"/>
                <w:szCs w:val="20"/>
              </w:rPr>
              <w:t>1</w:t>
            </w:r>
            <w:r w:rsidR="00E30182">
              <w:rPr>
                <w:sz w:val="20"/>
                <w:szCs w:val="20"/>
              </w:rPr>
              <w:t>46</w:t>
            </w:r>
          </w:p>
        </w:tc>
      </w:tr>
      <w:tr w:rsidR="00180675"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CD388F" w:rsidRPr="009B09C6" w:rsidRDefault="00180675" w:rsidP="008C3348">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E30182">
            <w:pPr>
              <w:ind w:firstLine="170"/>
              <w:jc w:val="both"/>
              <w:rPr>
                <w:sz w:val="20"/>
                <w:szCs w:val="20"/>
              </w:rPr>
            </w:pPr>
            <w:r>
              <w:rPr>
                <w:sz w:val="20"/>
                <w:szCs w:val="20"/>
              </w:rPr>
              <w:t xml:space="preserve">Поставка товара осуществляется </w:t>
            </w:r>
            <w:r w:rsidR="00E30182">
              <w:rPr>
                <w:sz w:val="20"/>
                <w:szCs w:val="20"/>
              </w:rPr>
              <w:t>30.04</w:t>
            </w:r>
            <w:r w:rsidR="005241C4">
              <w:rPr>
                <w:sz w:val="20"/>
                <w:szCs w:val="20"/>
              </w:rPr>
              <w:t xml:space="preserve">.2025 </w:t>
            </w:r>
            <w:r>
              <w:rPr>
                <w:sz w:val="20"/>
                <w:szCs w:val="20"/>
              </w:rPr>
              <w:t xml:space="preserve">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FC3B1A" w:rsidP="00F43414">
            <w:pPr>
              <w:ind w:firstLine="170"/>
              <w:jc w:val="both"/>
              <w:rPr>
                <w:sz w:val="20"/>
                <w:szCs w:val="20"/>
              </w:rPr>
            </w:pPr>
            <w:r w:rsidRPr="00E10D03">
              <w:rPr>
                <w:sz w:val="19"/>
                <w:szCs w:val="19"/>
              </w:rPr>
              <w:t xml:space="preserve">г. Иркутск, ул. </w:t>
            </w:r>
            <w:proofErr w:type="gramStart"/>
            <w:r w:rsidRPr="00E10D03">
              <w:rPr>
                <w:sz w:val="19"/>
                <w:szCs w:val="19"/>
              </w:rPr>
              <w:t>Ярославского</w:t>
            </w:r>
            <w:proofErr w:type="gramEnd"/>
            <w:r w:rsidRPr="00E10D03">
              <w:rPr>
                <w:sz w:val="19"/>
                <w:szCs w:val="19"/>
              </w:rPr>
              <w:t>, 300 (4 этаж)</w:t>
            </w:r>
          </w:p>
        </w:tc>
      </w:tr>
      <w:tr w:rsidR="007D21D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E30182" w:rsidP="00E95738">
            <w:pPr>
              <w:tabs>
                <w:tab w:val="left" w:pos="6022"/>
              </w:tabs>
              <w:ind w:right="72" w:firstLine="170"/>
              <w:jc w:val="both"/>
              <w:rPr>
                <w:sz w:val="20"/>
                <w:szCs w:val="20"/>
              </w:rPr>
            </w:pPr>
            <w:bookmarkStart w:id="0" w:name="_GoBack"/>
            <w:r>
              <w:rPr>
                <w:sz w:val="20"/>
                <w:szCs w:val="20"/>
              </w:rPr>
              <w:t>431864,</w:t>
            </w:r>
            <w:r w:rsidRPr="00E30182">
              <w:rPr>
                <w:sz w:val="20"/>
                <w:szCs w:val="20"/>
              </w:rPr>
              <w:t>54 руб. (четыреста тридцать одна тысяча восемьсот шестьдесят четыре рубля пятьдесят четыре копейки)</w:t>
            </w:r>
            <w:bookmarkEnd w:id="0"/>
          </w:p>
        </w:tc>
      </w:tr>
      <w:tr w:rsidR="006340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t>Российский рубль</w:t>
            </w:r>
          </w:p>
        </w:tc>
      </w:tr>
      <w:tr w:rsidR="00DA0DF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E30182">
            <w:pPr>
              <w:ind w:firstLine="170"/>
              <w:jc w:val="both"/>
              <w:rPr>
                <w:sz w:val="20"/>
                <w:szCs w:val="20"/>
              </w:rPr>
            </w:pPr>
            <w:proofErr w:type="gramStart"/>
            <w:r w:rsidRPr="008024A7">
              <w:rPr>
                <w:sz w:val="20"/>
                <w:szCs w:val="20"/>
              </w:rPr>
              <w:t>С даты публикации</w:t>
            </w:r>
            <w:proofErr w:type="gramEnd"/>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E30182">
              <w:rPr>
                <w:b/>
                <w:sz w:val="20"/>
                <w:szCs w:val="20"/>
              </w:rPr>
              <w:t>18</w:t>
            </w:r>
            <w:r w:rsidRPr="008024A7">
              <w:rPr>
                <w:b/>
                <w:sz w:val="20"/>
                <w:szCs w:val="20"/>
              </w:rPr>
              <w:t>»</w:t>
            </w:r>
            <w:r w:rsidR="00C164C1">
              <w:rPr>
                <w:b/>
                <w:sz w:val="20"/>
                <w:szCs w:val="20"/>
              </w:rPr>
              <w:t xml:space="preserve"> </w:t>
            </w:r>
            <w:r w:rsidR="00E30182">
              <w:rPr>
                <w:b/>
                <w:sz w:val="20"/>
                <w:szCs w:val="20"/>
              </w:rPr>
              <w:t>марта</w:t>
            </w:r>
            <w:r w:rsidR="005241C4">
              <w:rPr>
                <w:b/>
                <w:sz w:val="20"/>
                <w:szCs w:val="20"/>
              </w:rPr>
              <w:t xml:space="preserve"> 2024</w:t>
            </w:r>
            <w:r w:rsidRPr="008024A7">
              <w:rPr>
                <w:b/>
                <w:sz w:val="20"/>
                <w:szCs w:val="20"/>
              </w:rPr>
              <w:t xml:space="preserve"> года по «</w:t>
            </w:r>
            <w:r w:rsidR="00E30182">
              <w:rPr>
                <w:b/>
                <w:sz w:val="20"/>
                <w:szCs w:val="20"/>
              </w:rPr>
              <w:t>25</w:t>
            </w:r>
            <w:r w:rsidRPr="008024A7">
              <w:rPr>
                <w:b/>
                <w:sz w:val="20"/>
                <w:szCs w:val="20"/>
              </w:rPr>
              <w:t>»</w:t>
            </w:r>
            <w:r w:rsidR="00E30182">
              <w:rPr>
                <w:b/>
                <w:sz w:val="20"/>
                <w:szCs w:val="20"/>
              </w:rPr>
              <w:t xml:space="preserve"> марта </w:t>
            </w:r>
            <w:r w:rsidRPr="008024A7">
              <w:rPr>
                <w:b/>
                <w:sz w:val="20"/>
                <w:szCs w:val="20"/>
              </w:rPr>
              <w:t>20</w:t>
            </w:r>
            <w:r w:rsidR="000A7C49" w:rsidRPr="008024A7">
              <w:rPr>
                <w:b/>
                <w:sz w:val="20"/>
                <w:szCs w:val="20"/>
              </w:rPr>
              <w:t>2</w:t>
            </w:r>
            <w:r w:rsidR="003E6D2B">
              <w:rPr>
                <w:b/>
                <w:sz w:val="20"/>
                <w:szCs w:val="20"/>
              </w:rPr>
              <w:t>4</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E30182">
              <w:rPr>
                <w:sz w:val="20"/>
                <w:szCs w:val="20"/>
              </w:rPr>
              <w:t>18</w:t>
            </w:r>
            <w:r w:rsidR="00543ADA">
              <w:rPr>
                <w:sz w:val="20"/>
                <w:szCs w:val="20"/>
              </w:rPr>
              <w:t>»</w:t>
            </w:r>
            <w:r w:rsidR="00F01E31">
              <w:rPr>
                <w:sz w:val="20"/>
                <w:szCs w:val="20"/>
              </w:rPr>
              <w:t xml:space="preserve"> </w:t>
            </w:r>
            <w:r w:rsidR="00E30182">
              <w:rPr>
                <w:sz w:val="20"/>
                <w:szCs w:val="20"/>
              </w:rPr>
              <w:t xml:space="preserve">марта </w:t>
            </w:r>
            <w:r w:rsidR="005241C4">
              <w:rPr>
                <w:sz w:val="20"/>
                <w:szCs w:val="20"/>
              </w:rPr>
              <w:t>2024</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E30182">
            <w:pPr>
              <w:ind w:firstLine="170"/>
              <w:jc w:val="both"/>
              <w:rPr>
                <w:sz w:val="20"/>
                <w:szCs w:val="20"/>
              </w:rPr>
            </w:pPr>
            <w:r w:rsidRPr="008024A7">
              <w:rPr>
                <w:bCs/>
                <w:sz w:val="20"/>
                <w:szCs w:val="20"/>
              </w:rPr>
              <w:t>«</w:t>
            </w:r>
            <w:r w:rsidR="00E30182">
              <w:rPr>
                <w:bCs/>
                <w:sz w:val="20"/>
                <w:szCs w:val="20"/>
              </w:rPr>
              <w:t>25</w:t>
            </w:r>
            <w:r w:rsidRPr="008024A7">
              <w:rPr>
                <w:bCs/>
                <w:sz w:val="20"/>
                <w:szCs w:val="20"/>
              </w:rPr>
              <w:t xml:space="preserve">» </w:t>
            </w:r>
            <w:r w:rsidR="00E30182">
              <w:rPr>
                <w:bCs/>
                <w:sz w:val="20"/>
                <w:szCs w:val="20"/>
              </w:rPr>
              <w:t>марта</w:t>
            </w:r>
            <w:r w:rsidR="00CD388F">
              <w:rPr>
                <w:bCs/>
                <w:sz w:val="20"/>
                <w:szCs w:val="20"/>
              </w:rPr>
              <w:t xml:space="preserve"> </w:t>
            </w:r>
            <w:r w:rsidRPr="008024A7">
              <w:rPr>
                <w:bCs/>
                <w:sz w:val="20"/>
                <w:szCs w:val="20"/>
              </w:rPr>
              <w:t>20</w:t>
            </w:r>
            <w:r w:rsidR="000D65F6" w:rsidRPr="008024A7">
              <w:rPr>
                <w:bCs/>
                <w:sz w:val="20"/>
                <w:szCs w:val="20"/>
              </w:rPr>
              <w:t>2</w:t>
            </w:r>
            <w:r w:rsidR="003E6D2B">
              <w:rPr>
                <w:bCs/>
                <w:sz w:val="20"/>
                <w:szCs w:val="20"/>
              </w:rPr>
              <w:t>4</w:t>
            </w:r>
            <w:r w:rsidRPr="008024A7">
              <w:rPr>
                <w:bCs/>
                <w:sz w:val="20"/>
                <w:szCs w:val="20"/>
              </w:rPr>
              <w:t xml:space="preserve"> года 09:00 часов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E30182" w:rsidRDefault="00E30182" w:rsidP="00E30182">
            <w:pPr>
              <w:ind w:firstLine="176"/>
              <w:rPr>
                <w:sz w:val="20"/>
                <w:szCs w:val="20"/>
              </w:rPr>
            </w:pPr>
            <w:r>
              <w:rPr>
                <w:color w:val="000000"/>
                <w:sz w:val="20"/>
                <w:szCs w:val="20"/>
              </w:rPr>
              <w:t>3 % от начальной (максимальной) цены договора, что составляет:</w:t>
            </w:r>
          </w:p>
          <w:p w:rsidR="00E30182" w:rsidRDefault="00E30182" w:rsidP="00E30182">
            <w:pPr>
              <w:autoSpaceDE w:val="0"/>
              <w:autoSpaceDN w:val="0"/>
              <w:adjustRightInd w:val="0"/>
              <w:ind w:firstLine="176"/>
              <w:jc w:val="both"/>
              <w:outlineLvl w:val="1"/>
              <w:rPr>
                <w:sz w:val="20"/>
                <w:szCs w:val="20"/>
              </w:rPr>
            </w:pPr>
          </w:p>
          <w:p w:rsidR="00E30182" w:rsidRDefault="00E30182" w:rsidP="00E30182">
            <w:pPr>
              <w:tabs>
                <w:tab w:val="left" w:pos="1701"/>
                <w:tab w:val="left" w:pos="2127"/>
              </w:tabs>
              <w:ind w:firstLine="176"/>
              <w:jc w:val="both"/>
              <w:rPr>
                <w:b/>
                <w:sz w:val="20"/>
                <w:szCs w:val="20"/>
              </w:rPr>
            </w:pPr>
            <w:r>
              <w:rPr>
                <w:b/>
                <w:sz w:val="20"/>
                <w:szCs w:val="20"/>
              </w:rPr>
              <w:t>12955,</w:t>
            </w:r>
            <w:r w:rsidRPr="00E30182">
              <w:rPr>
                <w:b/>
                <w:sz w:val="20"/>
                <w:szCs w:val="20"/>
              </w:rPr>
              <w:t>94 руб. (двенадцать тысяч девятьсот пятьдесят пять рублей девяносто четыре копейки)</w:t>
            </w:r>
          </w:p>
          <w:p w:rsidR="00E30182" w:rsidRDefault="00E30182" w:rsidP="00E30182">
            <w:pPr>
              <w:shd w:val="clear" w:color="auto" w:fill="FFFFFF"/>
              <w:tabs>
                <w:tab w:val="left" w:pos="1701"/>
                <w:tab w:val="left" w:pos="2127"/>
              </w:tabs>
              <w:ind w:firstLine="176"/>
              <w:jc w:val="both"/>
              <w:rPr>
                <w:b/>
                <w:sz w:val="20"/>
                <w:szCs w:val="20"/>
              </w:rPr>
            </w:pPr>
          </w:p>
          <w:p w:rsidR="00E30182" w:rsidRDefault="00E30182" w:rsidP="00E30182">
            <w:pPr>
              <w:shd w:val="clear" w:color="auto" w:fill="FFFFFF"/>
              <w:tabs>
                <w:tab w:val="left" w:pos="1701"/>
                <w:tab w:val="left" w:pos="2127"/>
              </w:tabs>
              <w:ind w:firstLine="176"/>
              <w:jc w:val="both"/>
              <w:rPr>
                <w:sz w:val="20"/>
                <w:szCs w:val="20"/>
              </w:rPr>
            </w:pPr>
            <w:proofErr w:type="gramStart"/>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 а в случае если Извещением </w:t>
            </w:r>
            <w:r>
              <w:rPr>
                <w:b/>
                <w:sz w:val="20"/>
                <w:szCs w:val="20"/>
              </w:rPr>
              <w:t>обеспечение</w:t>
            </w:r>
            <w:proofErr w:type="gramEnd"/>
            <w:r>
              <w:rPr>
                <w:b/>
                <w:sz w:val="20"/>
                <w:szCs w:val="20"/>
              </w:rPr>
              <w:t xml:space="preserve"> </w:t>
            </w:r>
            <w:r>
              <w:rPr>
                <w:sz w:val="20"/>
                <w:szCs w:val="20"/>
              </w:rPr>
              <w:t xml:space="preserve">исполнения договора </w:t>
            </w:r>
            <w:r>
              <w:rPr>
                <w:b/>
                <w:sz w:val="20"/>
                <w:szCs w:val="20"/>
              </w:rPr>
              <w:t>не было предусмотрено</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680B7D" w:rsidP="00680B7D">
            <w:pPr>
              <w:pStyle w:val="ac"/>
              <w:tabs>
                <w:tab w:val="left" w:pos="709"/>
              </w:tabs>
              <w:spacing w:after="0" w:line="240" w:lineRule="auto"/>
              <w:ind w:firstLine="170"/>
              <w:jc w:val="both"/>
              <w:rPr>
                <w:sz w:val="20"/>
                <w:szCs w:val="20"/>
              </w:rPr>
            </w:pPr>
            <w:r w:rsidRPr="008024A7">
              <w:rPr>
                <w:sz w:val="20"/>
                <w:szCs w:val="20"/>
              </w:rPr>
              <w:t xml:space="preserve"> </w:t>
            </w: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E30182">
              <w:rPr>
                <w:sz w:val="20"/>
                <w:szCs w:val="20"/>
                <w:u w:val="single"/>
              </w:rPr>
              <w:t>056-24</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proofErr w:type="gramStart"/>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roofErr w:type="gramEnd"/>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164C1">
              <w:rPr>
                <w:sz w:val="20"/>
                <w:szCs w:val="20"/>
              </w:rPr>
              <w:t>из</w:t>
            </w:r>
            <w:proofErr w:type="gramEnd"/>
            <w:r w:rsidRPr="00C164C1">
              <w:rPr>
                <w:sz w:val="20"/>
                <w:szCs w:val="20"/>
              </w:rPr>
              <w:t xml:space="preserve">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proofErr w:type="gramStart"/>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E30182">
            <w:pPr>
              <w:ind w:firstLine="170"/>
              <w:jc w:val="both"/>
              <w:rPr>
                <w:sz w:val="20"/>
                <w:szCs w:val="20"/>
              </w:rPr>
            </w:pPr>
            <w:r w:rsidRPr="008024A7">
              <w:rPr>
                <w:sz w:val="20"/>
                <w:szCs w:val="20"/>
              </w:rPr>
              <w:t>«</w:t>
            </w:r>
            <w:r w:rsidR="00E30182">
              <w:rPr>
                <w:sz w:val="20"/>
                <w:szCs w:val="20"/>
              </w:rPr>
              <w:t>22</w:t>
            </w:r>
            <w:r w:rsidR="00487F7E" w:rsidRPr="008024A7">
              <w:rPr>
                <w:sz w:val="20"/>
                <w:szCs w:val="20"/>
              </w:rPr>
              <w:t>»</w:t>
            </w:r>
            <w:r w:rsidR="005241C4">
              <w:rPr>
                <w:sz w:val="20"/>
                <w:szCs w:val="20"/>
              </w:rPr>
              <w:t xml:space="preserve"> </w:t>
            </w:r>
            <w:r w:rsidR="00E30182">
              <w:rPr>
                <w:sz w:val="20"/>
                <w:szCs w:val="20"/>
              </w:rPr>
              <w:t xml:space="preserve">марта </w:t>
            </w:r>
            <w:r w:rsidR="004C59F6">
              <w:rPr>
                <w:sz w:val="20"/>
                <w:szCs w:val="20"/>
              </w:rPr>
              <w:t>2024</w:t>
            </w:r>
            <w:r w:rsidR="00487F7E" w:rsidRPr="008024A7">
              <w:rPr>
                <w:sz w:val="20"/>
                <w:szCs w:val="20"/>
              </w:rPr>
              <w:t xml:space="preserve"> г.</w:t>
            </w:r>
            <w:r w:rsidR="00123C79" w:rsidRPr="008024A7">
              <w:rPr>
                <w:sz w:val="20"/>
                <w:szCs w:val="20"/>
              </w:rPr>
              <w:t xml:space="preserve"> (16:00)</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E30182">
            <w:pPr>
              <w:ind w:firstLine="170"/>
              <w:rPr>
                <w:b/>
                <w:sz w:val="20"/>
                <w:szCs w:val="20"/>
              </w:rPr>
            </w:pPr>
            <w:r w:rsidRPr="00180675">
              <w:rPr>
                <w:b/>
                <w:sz w:val="20"/>
                <w:szCs w:val="20"/>
              </w:rPr>
              <w:t>«</w:t>
            </w:r>
            <w:r w:rsidR="00E30182">
              <w:rPr>
                <w:b/>
                <w:sz w:val="20"/>
                <w:szCs w:val="20"/>
              </w:rPr>
              <w:t>25</w:t>
            </w:r>
            <w:r w:rsidRPr="00180675">
              <w:rPr>
                <w:b/>
                <w:sz w:val="20"/>
                <w:szCs w:val="20"/>
              </w:rPr>
              <w:t xml:space="preserve">» </w:t>
            </w:r>
            <w:r w:rsidR="00E30182">
              <w:rPr>
                <w:b/>
                <w:sz w:val="20"/>
                <w:szCs w:val="20"/>
              </w:rPr>
              <w:t>марта</w:t>
            </w:r>
            <w:r w:rsidR="004C59F6">
              <w:rPr>
                <w:b/>
                <w:sz w:val="20"/>
                <w:szCs w:val="20"/>
              </w:rPr>
              <w:t xml:space="preserve"> 2024</w:t>
            </w:r>
            <w:r w:rsidRPr="00180675">
              <w:rPr>
                <w:b/>
                <w:sz w:val="20"/>
                <w:szCs w:val="20"/>
              </w:rPr>
              <w:t xml:space="preserve"> г.</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164C1">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43ADA">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w:t>
            </w:r>
            <w:r w:rsidR="003C019B">
              <w:rPr>
                <w:bCs/>
                <w:sz w:val="20"/>
                <w:szCs w:val="20"/>
              </w:rPr>
              <w:t xml:space="preserve"> </w:t>
            </w:r>
            <w:r w:rsidRPr="008024A7">
              <w:rPr>
                <w:bCs/>
                <w:sz w:val="20"/>
                <w:szCs w:val="20"/>
              </w:rPr>
              <w:t>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F07B89" w:rsidRDefault="00F07B89"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E30182">
        <w:rPr>
          <w:b/>
          <w:bCs/>
          <w:sz w:val="20"/>
        </w:rPr>
        <w:t>антикоагулянтов</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E30182">
        <w:rPr>
          <w:b/>
          <w:kern w:val="32"/>
          <w:sz w:val="20"/>
          <w:szCs w:val="20"/>
        </w:rPr>
        <w:t>056-24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E30182">
        <w:rPr>
          <w:b/>
          <w:bCs/>
          <w:sz w:val="20"/>
        </w:rPr>
        <w:t>антикоагулянтов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2762"/>
        <w:gridCol w:w="2643"/>
        <w:gridCol w:w="738"/>
        <w:gridCol w:w="709"/>
        <w:gridCol w:w="2962"/>
      </w:tblGrid>
      <w:tr w:rsidR="00E95738" w:rsidRPr="00E95738" w:rsidTr="00E30182">
        <w:trPr>
          <w:trHeight w:val="57"/>
          <w:jc w:val="center"/>
        </w:trPr>
        <w:tc>
          <w:tcPr>
            <w:tcW w:w="0" w:type="auto"/>
            <w:shd w:val="clear" w:color="auto" w:fill="auto"/>
            <w:vAlign w:val="center"/>
          </w:tcPr>
          <w:p w:rsidR="00E95738" w:rsidRPr="00E95738" w:rsidRDefault="00E95738" w:rsidP="00F07B89">
            <w:pPr>
              <w:tabs>
                <w:tab w:val="left" w:pos="0"/>
              </w:tabs>
              <w:jc w:val="center"/>
              <w:rPr>
                <w:b/>
                <w:sz w:val="18"/>
                <w:szCs w:val="18"/>
              </w:rPr>
            </w:pPr>
            <w:r w:rsidRPr="00E95738">
              <w:rPr>
                <w:b/>
                <w:kern w:val="28"/>
                <w:sz w:val="18"/>
                <w:szCs w:val="18"/>
              </w:rPr>
              <w:t xml:space="preserve">№ </w:t>
            </w:r>
            <w:proofErr w:type="gramStart"/>
            <w:r w:rsidRPr="00E95738">
              <w:rPr>
                <w:b/>
                <w:kern w:val="28"/>
                <w:sz w:val="18"/>
                <w:szCs w:val="18"/>
              </w:rPr>
              <w:t>п</w:t>
            </w:r>
            <w:proofErr w:type="gramEnd"/>
            <w:r w:rsidRPr="00E95738">
              <w:rPr>
                <w:b/>
                <w:kern w:val="28"/>
                <w:sz w:val="18"/>
                <w:szCs w:val="18"/>
              </w:rPr>
              <w:t>/п</w:t>
            </w:r>
          </w:p>
        </w:tc>
        <w:tc>
          <w:tcPr>
            <w:tcW w:w="2762" w:type="dxa"/>
            <w:shd w:val="clear" w:color="auto" w:fill="auto"/>
            <w:vAlign w:val="center"/>
          </w:tcPr>
          <w:p w:rsidR="00E95738" w:rsidRDefault="00E95738">
            <w:pPr>
              <w:jc w:val="center"/>
              <w:rPr>
                <w:b/>
                <w:color w:val="000000"/>
                <w:sz w:val="18"/>
                <w:szCs w:val="18"/>
              </w:rPr>
            </w:pPr>
            <w:r>
              <w:rPr>
                <w:b/>
                <w:sz w:val="18"/>
                <w:szCs w:val="18"/>
                <w:lang w:eastAsia="en-US"/>
              </w:rPr>
              <w:t>Международное непатентованное наименование товара</w:t>
            </w:r>
          </w:p>
        </w:tc>
        <w:tc>
          <w:tcPr>
            <w:tcW w:w="2643" w:type="dxa"/>
            <w:shd w:val="clear" w:color="auto" w:fill="auto"/>
            <w:vAlign w:val="center"/>
          </w:tcPr>
          <w:p w:rsidR="00E95738" w:rsidRDefault="00E95738">
            <w:pPr>
              <w:jc w:val="center"/>
              <w:rPr>
                <w:b/>
                <w:color w:val="000000"/>
                <w:sz w:val="18"/>
                <w:szCs w:val="18"/>
              </w:rPr>
            </w:pPr>
            <w:r>
              <w:rPr>
                <w:b/>
                <w:sz w:val="18"/>
                <w:szCs w:val="18"/>
                <w:lang w:eastAsia="en-US"/>
              </w:rPr>
              <w:t>Характеристика товара</w:t>
            </w:r>
          </w:p>
        </w:tc>
        <w:tc>
          <w:tcPr>
            <w:tcW w:w="0" w:type="auto"/>
            <w:vAlign w:val="center"/>
          </w:tcPr>
          <w:p w:rsidR="00E95738" w:rsidRDefault="00E95738">
            <w:pPr>
              <w:jc w:val="center"/>
              <w:rPr>
                <w:b/>
                <w:color w:val="000000"/>
                <w:sz w:val="18"/>
                <w:szCs w:val="18"/>
              </w:rPr>
            </w:pPr>
            <w:r>
              <w:rPr>
                <w:b/>
                <w:bCs/>
                <w:sz w:val="18"/>
                <w:szCs w:val="18"/>
                <w:lang w:eastAsia="en-US"/>
              </w:rPr>
              <w:t>Ед. изм.</w:t>
            </w:r>
          </w:p>
        </w:tc>
        <w:tc>
          <w:tcPr>
            <w:tcW w:w="0" w:type="auto"/>
            <w:vAlign w:val="center"/>
          </w:tcPr>
          <w:p w:rsidR="00E95738" w:rsidRDefault="00E95738">
            <w:pPr>
              <w:jc w:val="center"/>
              <w:rPr>
                <w:b/>
                <w:color w:val="000000"/>
                <w:sz w:val="18"/>
                <w:szCs w:val="18"/>
              </w:rPr>
            </w:pPr>
            <w:r>
              <w:rPr>
                <w:b/>
                <w:bCs/>
                <w:sz w:val="18"/>
                <w:szCs w:val="18"/>
                <w:lang w:eastAsia="en-US"/>
              </w:rPr>
              <w:t>Кол-во</w:t>
            </w:r>
          </w:p>
        </w:tc>
        <w:tc>
          <w:tcPr>
            <w:tcW w:w="0" w:type="auto"/>
            <w:vAlign w:val="center"/>
          </w:tcPr>
          <w:p w:rsidR="00E95738" w:rsidRDefault="00E95738">
            <w:pPr>
              <w:jc w:val="center"/>
              <w:rPr>
                <w:b/>
                <w:color w:val="000000"/>
                <w:sz w:val="18"/>
                <w:szCs w:val="18"/>
              </w:rPr>
            </w:pPr>
            <w:r>
              <w:rPr>
                <w:b/>
                <w:color w:val="000000"/>
                <w:sz w:val="18"/>
                <w:szCs w:val="18"/>
              </w:rPr>
              <w:t>Начальная (максимальная)* цена за ед., руб.</w:t>
            </w:r>
          </w:p>
        </w:tc>
      </w:tr>
      <w:tr w:rsidR="00E30182" w:rsidRPr="00E95738" w:rsidTr="00E30182">
        <w:trPr>
          <w:trHeight w:val="57"/>
          <w:jc w:val="center"/>
        </w:trPr>
        <w:tc>
          <w:tcPr>
            <w:tcW w:w="0" w:type="auto"/>
            <w:shd w:val="clear" w:color="auto" w:fill="auto"/>
            <w:vAlign w:val="center"/>
          </w:tcPr>
          <w:p w:rsidR="00E30182" w:rsidRPr="00E95738" w:rsidRDefault="00E30182" w:rsidP="00F07B89">
            <w:pPr>
              <w:tabs>
                <w:tab w:val="left" w:pos="0"/>
              </w:tabs>
              <w:jc w:val="center"/>
              <w:rPr>
                <w:kern w:val="28"/>
                <w:sz w:val="18"/>
                <w:szCs w:val="18"/>
              </w:rPr>
            </w:pPr>
            <w:r w:rsidRPr="00E95738">
              <w:rPr>
                <w:kern w:val="28"/>
                <w:sz w:val="18"/>
                <w:szCs w:val="18"/>
              </w:rPr>
              <w:t>1</w:t>
            </w:r>
          </w:p>
        </w:tc>
        <w:tc>
          <w:tcPr>
            <w:tcW w:w="2762" w:type="dxa"/>
            <w:shd w:val="clear" w:color="auto" w:fill="auto"/>
          </w:tcPr>
          <w:p w:rsidR="00E30182" w:rsidRPr="00E30182" w:rsidRDefault="00E30182">
            <w:pPr>
              <w:rPr>
                <w:sz w:val="18"/>
                <w:szCs w:val="18"/>
                <w:lang w:eastAsia="en-US"/>
              </w:rPr>
            </w:pPr>
            <w:proofErr w:type="spellStart"/>
            <w:r w:rsidRPr="00E30182">
              <w:rPr>
                <w:sz w:val="18"/>
                <w:szCs w:val="18"/>
                <w:lang w:eastAsia="en-US"/>
              </w:rPr>
              <w:t>Ривароксабан</w:t>
            </w:r>
            <w:proofErr w:type="spellEnd"/>
          </w:p>
        </w:tc>
        <w:tc>
          <w:tcPr>
            <w:tcW w:w="2643" w:type="dxa"/>
            <w:shd w:val="clear" w:color="auto" w:fill="auto"/>
          </w:tcPr>
          <w:p w:rsidR="00E30182" w:rsidRPr="00E30182" w:rsidRDefault="00E30182">
            <w:pPr>
              <w:rPr>
                <w:color w:val="000000"/>
                <w:sz w:val="18"/>
                <w:szCs w:val="18"/>
                <w:lang w:eastAsia="en-US"/>
              </w:rPr>
            </w:pPr>
            <w:r w:rsidRPr="00E30182">
              <w:rPr>
                <w:color w:val="000000"/>
                <w:sz w:val="18"/>
                <w:szCs w:val="18"/>
                <w:lang w:eastAsia="en-US"/>
              </w:rPr>
              <w:t xml:space="preserve">таблетки </w:t>
            </w:r>
            <w:proofErr w:type="gramStart"/>
            <w:r w:rsidRPr="00E30182">
              <w:rPr>
                <w:color w:val="000000"/>
                <w:sz w:val="18"/>
                <w:szCs w:val="18"/>
                <w:lang w:eastAsia="en-US"/>
              </w:rPr>
              <w:t>п</w:t>
            </w:r>
            <w:proofErr w:type="gramEnd"/>
            <w:r w:rsidRPr="00E30182">
              <w:rPr>
                <w:color w:val="000000"/>
                <w:sz w:val="18"/>
                <w:szCs w:val="18"/>
                <w:lang w:eastAsia="en-US"/>
              </w:rPr>
              <w:t>/о 20 мг №98</w:t>
            </w:r>
          </w:p>
        </w:tc>
        <w:tc>
          <w:tcPr>
            <w:tcW w:w="0" w:type="auto"/>
          </w:tcPr>
          <w:p w:rsidR="00E30182" w:rsidRPr="00E30182" w:rsidRDefault="00E30182">
            <w:pPr>
              <w:jc w:val="center"/>
              <w:rPr>
                <w:sz w:val="18"/>
                <w:szCs w:val="18"/>
                <w:lang w:eastAsia="en-US"/>
              </w:rPr>
            </w:pPr>
            <w:proofErr w:type="spellStart"/>
            <w:r w:rsidRPr="00E30182">
              <w:rPr>
                <w:sz w:val="18"/>
                <w:szCs w:val="18"/>
                <w:lang w:eastAsia="en-US"/>
              </w:rPr>
              <w:t>уп</w:t>
            </w:r>
            <w:proofErr w:type="spellEnd"/>
            <w:r w:rsidRPr="00E30182">
              <w:rPr>
                <w:sz w:val="18"/>
                <w:szCs w:val="18"/>
                <w:lang w:eastAsia="en-US"/>
              </w:rPr>
              <w:t>.</w:t>
            </w:r>
          </w:p>
        </w:tc>
        <w:tc>
          <w:tcPr>
            <w:tcW w:w="0" w:type="auto"/>
          </w:tcPr>
          <w:p w:rsidR="00E30182" w:rsidRPr="00E30182" w:rsidRDefault="00E30182">
            <w:pPr>
              <w:jc w:val="center"/>
              <w:rPr>
                <w:sz w:val="18"/>
                <w:szCs w:val="18"/>
                <w:lang w:eastAsia="en-US"/>
              </w:rPr>
            </w:pPr>
            <w:r w:rsidRPr="00E30182">
              <w:rPr>
                <w:sz w:val="18"/>
                <w:szCs w:val="18"/>
                <w:lang w:eastAsia="en-US"/>
              </w:rPr>
              <w:t>12</w:t>
            </w:r>
          </w:p>
        </w:tc>
        <w:tc>
          <w:tcPr>
            <w:tcW w:w="0" w:type="auto"/>
            <w:vAlign w:val="center"/>
          </w:tcPr>
          <w:p w:rsidR="00E30182" w:rsidRPr="00E30182" w:rsidRDefault="00E30182">
            <w:pPr>
              <w:jc w:val="center"/>
              <w:rPr>
                <w:color w:val="000000"/>
                <w:sz w:val="18"/>
                <w:szCs w:val="22"/>
              </w:rPr>
            </w:pPr>
            <w:r w:rsidRPr="00E30182">
              <w:rPr>
                <w:color w:val="000000"/>
                <w:sz w:val="18"/>
                <w:szCs w:val="22"/>
              </w:rPr>
              <w:t xml:space="preserve">11 660,18  </w:t>
            </w:r>
          </w:p>
        </w:tc>
      </w:tr>
      <w:tr w:rsidR="00E30182" w:rsidRPr="00E95738" w:rsidTr="00E30182">
        <w:trPr>
          <w:trHeight w:val="57"/>
          <w:jc w:val="center"/>
        </w:trPr>
        <w:tc>
          <w:tcPr>
            <w:tcW w:w="0" w:type="auto"/>
            <w:shd w:val="clear" w:color="auto" w:fill="auto"/>
            <w:vAlign w:val="center"/>
          </w:tcPr>
          <w:p w:rsidR="00E30182" w:rsidRPr="00E95738" w:rsidRDefault="00E30182" w:rsidP="00F07B89">
            <w:pPr>
              <w:tabs>
                <w:tab w:val="left" w:pos="0"/>
              </w:tabs>
              <w:jc w:val="center"/>
              <w:rPr>
                <w:kern w:val="28"/>
                <w:sz w:val="18"/>
                <w:szCs w:val="18"/>
              </w:rPr>
            </w:pPr>
            <w:r w:rsidRPr="00E95738">
              <w:rPr>
                <w:kern w:val="28"/>
                <w:sz w:val="18"/>
                <w:szCs w:val="18"/>
              </w:rPr>
              <w:t>2</w:t>
            </w:r>
          </w:p>
        </w:tc>
        <w:tc>
          <w:tcPr>
            <w:tcW w:w="2762" w:type="dxa"/>
            <w:shd w:val="clear" w:color="auto" w:fill="auto"/>
          </w:tcPr>
          <w:p w:rsidR="00E30182" w:rsidRPr="00E30182" w:rsidRDefault="00E30182">
            <w:pPr>
              <w:rPr>
                <w:sz w:val="18"/>
                <w:szCs w:val="18"/>
                <w:lang w:eastAsia="en-US"/>
              </w:rPr>
            </w:pPr>
            <w:proofErr w:type="spellStart"/>
            <w:r w:rsidRPr="00E30182">
              <w:rPr>
                <w:sz w:val="18"/>
                <w:szCs w:val="18"/>
                <w:lang w:eastAsia="en-US"/>
              </w:rPr>
              <w:t>Апиксабан</w:t>
            </w:r>
            <w:proofErr w:type="spellEnd"/>
          </w:p>
        </w:tc>
        <w:tc>
          <w:tcPr>
            <w:tcW w:w="2643" w:type="dxa"/>
            <w:shd w:val="clear" w:color="auto" w:fill="auto"/>
          </w:tcPr>
          <w:p w:rsidR="00E30182" w:rsidRPr="00E30182" w:rsidRDefault="00E30182">
            <w:pPr>
              <w:rPr>
                <w:color w:val="000000"/>
                <w:sz w:val="18"/>
                <w:szCs w:val="18"/>
                <w:lang w:eastAsia="en-US"/>
              </w:rPr>
            </w:pPr>
            <w:r w:rsidRPr="00E30182">
              <w:rPr>
                <w:color w:val="000000"/>
                <w:sz w:val="18"/>
                <w:szCs w:val="18"/>
                <w:lang w:eastAsia="en-US"/>
              </w:rPr>
              <w:t xml:space="preserve">таблетки </w:t>
            </w:r>
            <w:proofErr w:type="gramStart"/>
            <w:r w:rsidRPr="00E30182">
              <w:rPr>
                <w:color w:val="000000"/>
                <w:sz w:val="18"/>
                <w:szCs w:val="18"/>
                <w:lang w:eastAsia="en-US"/>
              </w:rPr>
              <w:t>п</w:t>
            </w:r>
            <w:proofErr w:type="gramEnd"/>
            <w:r w:rsidRPr="00E30182">
              <w:rPr>
                <w:color w:val="000000"/>
                <w:sz w:val="18"/>
                <w:szCs w:val="18"/>
                <w:lang w:eastAsia="en-US"/>
              </w:rPr>
              <w:t>/о 5 мг №60</w:t>
            </w:r>
          </w:p>
        </w:tc>
        <w:tc>
          <w:tcPr>
            <w:tcW w:w="0" w:type="auto"/>
          </w:tcPr>
          <w:p w:rsidR="00E30182" w:rsidRPr="00E30182" w:rsidRDefault="00E30182">
            <w:pPr>
              <w:jc w:val="center"/>
              <w:rPr>
                <w:sz w:val="18"/>
                <w:szCs w:val="18"/>
                <w:lang w:eastAsia="en-US"/>
              </w:rPr>
            </w:pPr>
            <w:proofErr w:type="spellStart"/>
            <w:r w:rsidRPr="00E30182">
              <w:rPr>
                <w:sz w:val="18"/>
                <w:szCs w:val="18"/>
                <w:lang w:eastAsia="en-US"/>
              </w:rPr>
              <w:t>уп</w:t>
            </w:r>
            <w:proofErr w:type="spellEnd"/>
            <w:r w:rsidRPr="00E30182">
              <w:rPr>
                <w:sz w:val="18"/>
                <w:szCs w:val="18"/>
                <w:lang w:eastAsia="en-US"/>
              </w:rPr>
              <w:t>.</w:t>
            </w:r>
          </w:p>
        </w:tc>
        <w:tc>
          <w:tcPr>
            <w:tcW w:w="0" w:type="auto"/>
          </w:tcPr>
          <w:p w:rsidR="00E30182" w:rsidRPr="00E30182" w:rsidRDefault="00E30182">
            <w:pPr>
              <w:jc w:val="center"/>
              <w:rPr>
                <w:sz w:val="18"/>
                <w:szCs w:val="18"/>
                <w:lang w:eastAsia="en-US"/>
              </w:rPr>
            </w:pPr>
            <w:r w:rsidRPr="00E30182">
              <w:rPr>
                <w:sz w:val="18"/>
                <w:szCs w:val="18"/>
                <w:lang w:eastAsia="en-US"/>
              </w:rPr>
              <w:t>100</w:t>
            </w:r>
          </w:p>
        </w:tc>
        <w:tc>
          <w:tcPr>
            <w:tcW w:w="0" w:type="auto"/>
            <w:vAlign w:val="center"/>
          </w:tcPr>
          <w:p w:rsidR="00E30182" w:rsidRPr="00E30182" w:rsidRDefault="00E30182">
            <w:pPr>
              <w:jc w:val="center"/>
              <w:rPr>
                <w:color w:val="000000"/>
                <w:sz w:val="18"/>
                <w:szCs w:val="22"/>
              </w:rPr>
            </w:pPr>
            <w:r w:rsidRPr="00E30182">
              <w:rPr>
                <w:color w:val="000000"/>
                <w:sz w:val="18"/>
                <w:szCs w:val="22"/>
              </w:rPr>
              <w:t xml:space="preserve">2 559,68  </w:t>
            </w:r>
          </w:p>
        </w:tc>
      </w:tr>
      <w:tr w:rsidR="00E30182" w:rsidRPr="00E95738" w:rsidTr="00E30182">
        <w:trPr>
          <w:trHeight w:val="57"/>
          <w:jc w:val="center"/>
        </w:trPr>
        <w:tc>
          <w:tcPr>
            <w:tcW w:w="0" w:type="auto"/>
            <w:shd w:val="clear" w:color="auto" w:fill="auto"/>
            <w:vAlign w:val="center"/>
          </w:tcPr>
          <w:p w:rsidR="00E30182" w:rsidRPr="00E95738" w:rsidRDefault="00E30182" w:rsidP="00F07B89">
            <w:pPr>
              <w:tabs>
                <w:tab w:val="left" w:pos="0"/>
              </w:tabs>
              <w:jc w:val="center"/>
              <w:rPr>
                <w:kern w:val="28"/>
                <w:sz w:val="18"/>
                <w:szCs w:val="18"/>
              </w:rPr>
            </w:pPr>
            <w:r w:rsidRPr="00E95738">
              <w:rPr>
                <w:kern w:val="28"/>
                <w:sz w:val="18"/>
                <w:szCs w:val="18"/>
              </w:rPr>
              <w:t>3</w:t>
            </w:r>
          </w:p>
        </w:tc>
        <w:tc>
          <w:tcPr>
            <w:tcW w:w="2762" w:type="dxa"/>
            <w:shd w:val="clear" w:color="auto" w:fill="auto"/>
          </w:tcPr>
          <w:p w:rsidR="00E30182" w:rsidRPr="00E30182" w:rsidRDefault="00E30182">
            <w:pPr>
              <w:rPr>
                <w:color w:val="000000"/>
                <w:sz w:val="18"/>
                <w:szCs w:val="18"/>
              </w:rPr>
            </w:pPr>
            <w:proofErr w:type="spellStart"/>
            <w:r w:rsidRPr="00E30182">
              <w:rPr>
                <w:color w:val="000000"/>
                <w:sz w:val="18"/>
                <w:szCs w:val="18"/>
              </w:rPr>
              <w:t>Варфарин</w:t>
            </w:r>
            <w:proofErr w:type="spellEnd"/>
          </w:p>
        </w:tc>
        <w:tc>
          <w:tcPr>
            <w:tcW w:w="2643" w:type="dxa"/>
            <w:shd w:val="clear" w:color="auto" w:fill="auto"/>
          </w:tcPr>
          <w:p w:rsidR="00E30182" w:rsidRPr="00E30182" w:rsidRDefault="00E30182">
            <w:pPr>
              <w:rPr>
                <w:color w:val="000000"/>
                <w:sz w:val="18"/>
                <w:szCs w:val="18"/>
                <w:lang w:eastAsia="en-US"/>
              </w:rPr>
            </w:pPr>
            <w:r w:rsidRPr="00E30182">
              <w:rPr>
                <w:color w:val="000000"/>
                <w:sz w:val="18"/>
                <w:szCs w:val="18"/>
                <w:lang w:eastAsia="en-US"/>
              </w:rPr>
              <w:t>таблетки  2,5 мг №100</w:t>
            </w:r>
          </w:p>
        </w:tc>
        <w:tc>
          <w:tcPr>
            <w:tcW w:w="0" w:type="auto"/>
          </w:tcPr>
          <w:p w:rsidR="00E30182" w:rsidRPr="00E30182" w:rsidRDefault="00E30182">
            <w:pPr>
              <w:jc w:val="center"/>
              <w:rPr>
                <w:sz w:val="18"/>
                <w:szCs w:val="18"/>
                <w:lang w:eastAsia="en-US"/>
              </w:rPr>
            </w:pPr>
            <w:proofErr w:type="spellStart"/>
            <w:r w:rsidRPr="00E30182">
              <w:rPr>
                <w:sz w:val="18"/>
                <w:szCs w:val="18"/>
                <w:lang w:eastAsia="en-US"/>
              </w:rPr>
              <w:t>уп</w:t>
            </w:r>
            <w:proofErr w:type="spellEnd"/>
            <w:r w:rsidRPr="00E30182">
              <w:rPr>
                <w:sz w:val="18"/>
                <w:szCs w:val="18"/>
                <w:lang w:eastAsia="en-US"/>
              </w:rPr>
              <w:t>.</w:t>
            </w:r>
          </w:p>
        </w:tc>
        <w:tc>
          <w:tcPr>
            <w:tcW w:w="0" w:type="auto"/>
          </w:tcPr>
          <w:p w:rsidR="00E30182" w:rsidRPr="00E30182" w:rsidRDefault="00E30182">
            <w:pPr>
              <w:jc w:val="center"/>
              <w:rPr>
                <w:sz w:val="18"/>
                <w:szCs w:val="18"/>
                <w:lang w:eastAsia="en-US"/>
              </w:rPr>
            </w:pPr>
            <w:r w:rsidRPr="00E30182">
              <w:rPr>
                <w:sz w:val="18"/>
                <w:szCs w:val="18"/>
                <w:lang w:eastAsia="en-US"/>
              </w:rPr>
              <w:t>10</w:t>
            </w:r>
          </w:p>
        </w:tc>
        <w:tc>
          <w:tcPr>
            <w:tcW w:w="0" w:type="auto"/>
            <w:vAlign w:val="center"/>
          </w:tcPr>
          <w:p w:rsidR="00E30182" w:rsidRPr="00E30182" w:rsidRDefault="00E30182">
            <w:pPr>
              <w:jc w:val="center"/>
              <w:rPr>
                <w:color w:val="000000"/>
                <w:sz w:val="18"/>
                <w:szCs w:val="22"/>
              </w:rPr>
            </w:pPr>
            <w:r w:rsidRPr="00E30182">
              <w:rPr>
                <w:color w:val="000000"/>
                <w:sz w:val="18"/>
                <w:szCs w:val="22"/>
              </w:rPr>
              <w:t xml:space="preserve">167,99  </w:t>
            </w:r>
          </w:p>
        </w:tc>
      </w:tr>
      <w:tr w:rsidR="00E30182" w:rsidRPr="00E95738" w:rsidTr="00E30182">
        <w:trPr>
          <w:trHeight w:val="57"/>
          <w:jc w:val="center"/>
        </w:trPr>
        <w:tc>
          <w:tcPr>
            <w:tcW w:w="0" w:type="auto"/>
            <w:shd w:val="clear" w:color="auto" w:fill="auto"/>
            <w:vAlign w:val="center"/>
          </w:tcPr>
          <w:p w:rsidR="00E30182" w:rsidRPr="00E95738" w:rsidRDefault="00E30182" w:rsidP="00F07B89">
            <w:pPr>
              <w:tabs>
                <w:tab w:val="left" w:pos="0"/>
              </w:tabs>
              <w:jc w:val="center"/>
              <w:rPr>
                <w:kern w:val="28"/>
                <w:sz w:val="18"/>
                <w:szCs w:val="18"/>
              </w:rPr>
            </w:pPr>
            <w:r w:rsidRPr="00E95738">
              <w:rPr>
                <w:kern w:val="28"/>
                <w:sz w:val="18"/>
                <w:szCs w:val="18"/>
              </w:rPr>
              <w:t>4</w:t>
            </w:r>
          </w:p>
        </w:tc>
        <w:tc>
          <w:tcPr>
            <w:tcW w:w="2762" w:type="dxa"/>
            <w:shd w:val="clear" w:color="auto" w:fill="auto"/>
          </w:tcPr>
          <w:p w:rsidR="00E30182" w:rsidRPr="00E30182" w:rsidRDefault="00E30182">
            <w:pPr>
              <w:rPr>
                <w:color w:val="000000"/>
                <w:sz w:val="18"/>
                <w:szCs w:val="18"/>
              </w:rPr>
            </w:pPr>
            <w:proofErr w:type="spellStart"/>
            <w:r w:rsidRPr="00E30182">
              <w:rPr>
                <w:color w:val="000000"/>
                <w:sz w:val="18"/>
                <w:szCs w:val="18"/>
              </w:rPr>
              <w:t>Дабигатрана</w:t>
            </w:r>
            <w:proofErr w:type="spellEnd"/>
            <w:r w:rsidRPr="00E30182">
              <w:rPr>
                <w:color w:val="000000"/>
                <w:sz w:val="18"/>
                <w:szCs w:val="18"/>
              </w:rPr>
              <w:t xml:space="preserve"> </w:t>
            </w:r>
            <w:proofErr w:type="spellStart"/>
            <w:r w:rsidRPr="00E30182">
              <w:rPr>
                <w:color w:val="000000"/>
                <w:sz w:val="18"/>
                <w:szCs w:val="18"/>
              </w:rPr>
              <w:t>этексилат</w:t>
            </w:r>
            <w:proofErr w:type="spellEnd"/>
          </w:p>
        </w:tc>
        <w:tc>
          <w:tcPr>
            <w:tcW w:w="2643" w:type="dxa"/>
            <w:shd w:val="clear" w:color="auto" w:fill="auto"/>
          </w:tcPr>
          <w:p w:rsidR="00E30182" w:rsidRPr="00E30182" w:rsidRDefault="00E30182">
            <w:pPr>
              <w:rPr>
                <w:color w:val="000000"/>
                <w:sz w:val="18"/>
                <w:szCs w:val="18"/>
                <w:lang w:eastAsia="en-US"/>
              </w:rPr>
            </w:pPr>
            <w:r w:rsidRPr="00E30182">
              <w:rPr>
                <w:color w:val="000000"/>
                <w:sz w:val="18"/>
                <w:szCs w:val="18"/>
                <w:lang w:eastAsia="en-US"/>
              </w:rPr>
              <w:t xml:space="preserve">капсулы </w:t>
            </w:r>
            <w:proofErr w:type="gramStart"/>
            <w:r w:rsidRPr="00E30182">
              <w:rPr>
                <w:color w:val="000000"/>
                <w:sz w:val="18"/>
                <w:szCs w:val="18"/>
                <w:lang w:eastAsia="en-US"/>
              </w:rPr>
              <w:t>п</w:t>
            </w:r>
            <w:proofErr w:type="gramEnd"/>
            <w:r w:rsidRPr="00E30182">
              <w:rPr>
                <w:color w:val="000000"/>
                <w:sz w:val="18"/>
                <w:szCs w:val="18"/>
                <w:lang w:eastAsia="en-US"/>
              </w:rPr>
              <w:t>/о 110 мг №60</w:t>
            </w:r>
          </w:p>
        </w:tc>
        <w:tc>
          <w:tcPr>
            <w:tcW w:w="0" w:type="auto"/>
          </w:tcPr>
          <w:p w:rsidR="00E30182" w:rsidRPr="00E30182" w:rsidRDefault="00E30182">
            <w:pPr>
              <w:jc w:val="center"/>
              <w:rPr>
                <w:sz w:val="18"/>
                <w:szCs w:val="18"/>
                <w:lang w:eastAsia="en-US"/>
              </w:rPr>
            </w:pPr>
            <w:proofErr w:type="spellStart"/>
            <w:r w:rsidRPr="00E30182">
              <w:rPr>
                <w:sz w:val="18"/>
                <w:szCs w:val="18"/>
                <w:lang w:eastAsia="en-US"/>
              </w:rPr>
              <w:t>уп</w:t>
            </w:r>
            <w:proofErr w:type="spellEnd"/>
            <w:r w:rsidRPr="00E30182">
              <w:rPr>
                <w:sz w:val="18"/>
                <w:szCs w:val="18"/>
                <w:lang w:eastAsia="en-US"/>
              </w:rPr>
              <w:t>.</w:t>
            </w:r>
          </w:p>
        </w:tc>
        <w:tc>
          <w:tcPr>
            <w:tcW w:w="0" w:type="auto"/>
          </w:tcPr>
          <w:p w:rsidR="00E30182" w:rsidRPr="00E30182" w:rsidRDefault="00E30182">
            <w:pPr>
              <w:jc w:val="center"/>
              <w:rPr>
                <w:sz w:val="18"/>
                <w:szCs w:val="18"/>
                <w:lang w:eastAsia="en-US"/>
              </w:rPr>
            </w:pPr>
            <w:r w:rsidRPr="00E30182">
              <w:rPr>
                <w:sz w:val="18"/>
                <w:szCs w:val="18"/>
                <w:lang w:eastAsia="en-US"/>
              </w:rPr>
              <w:t>7</w:t>
            </w:r>
          </w:p>
        </w:tc>
        <w:tc>
          <w:tcPr>
            <w:tcW w:w="0" w:type="auto"/>
            <w:vAlign w:val="center"/>
          </w:tcPr>
          <w:p w:rsidR="00E30182" w:rsidRPr="00E30182" w:rsidRDefault="00E30182">
            <w:pPr>
              <w:jc w:val="center"/>
              <w:rPr>
                <w:color w:val="000000"/>
                <w:sz w:val="18"/>
                <w:szCs w:val="22"/>
              </w:rPr>
            </w:pPr>
            <w:r w:rsidRPr="00E30182">
              <w:rPr>
                <w:color w:val="000000"/>
                <w:sz w:val="18"/>
                <w:szCs w:val="22"/>
              </w:rPr>
              <w:t xml:space="preserve">3 411,73  </w:t>
            </w:r>
          </w:p>
        </w:tc>
      </w:tr>
      <w:tr w:rsidR="00E30182" w:rsidRPr="00E95738" w:rsidTr="00E30182">
        <w:trPr>
          <w:trHeight w:val="57"/>
          <w:jc w:val="center"/>
        </w:trPr>
        <w:tc>
          <w:tcPr>
            <w:tcW w:w="0" w:type="auto"/>
            <w:shd w:val="clear" w:color="auto" w:fill="auto"/>
            <w:vAlign w:val="center"/>
          </w:tcPr>
          <w:p w:rsidR="00E30182" w:rsidRPr="00E95738" w:rsidRDefault="00E30182" w:rsidP="00F07B89">
            <w:pPr>
              <w:tabs>
                <w:tab w:val="left" w:pos="0"/>
              </w:tabs>
              <w:jc w:val="center"/>
              <w:rPr>
                <w:kern w:val="28"/>
                <w:sz w:val="18"/>
                <w:szCs w:val="18"/>
              </w:rPr>
            </w:pPr>
            <w:r w:rsidRPr="00E95738">
              <w:rPr>
                <w:kern w:val="28"/>
                <w:sz w:val="18"/>
                <w:szCs w:val="18"/>
              </w:rPr>
              <w:t>5</w:t>
            </w:r>
          </w:p>
        </w:tc>
        <w:tc>
          <w:tcPr>
            <w:tcW w:w="2762" w:type="dxa"/>
            <w:shd w:val="clear" w:color="auto" w:fill="auto"/>
          </w:tcPr>
          <w:p w:rsidR="00E30182" w:rsidRPr="00E30182" w:rsidRDefault="00E30182">
            <w:pPr>
              <w:rPr>
                <w:color w:val="000000"/>
                <w:sz w:val="18"/>
                <w:szCs w:val="18"/>
              </w:rPr>
            </w:pPr>
            <w:proofErr w:type="spellStart"/>
            <w:r w:rsidRPr="00E30182">
              <w:rPr>
                <w:color w:val="000000"/>
                <w:sz w:val="18"/>
                <w:szCs w:val="18"/>
              </w:rPr>
              <w:t>Дабигатрана</w:t>
            </w:r>
            <w:proofErr w:type="spellEnd"/>
            <w:r w:rsidRPr="00E30182">
              <w:rPr>
                <w:color w:val="000000"/>
                <w:sz w:val="18"/>
                <w:szCs w:val="18"/>
              </w:rPr>
              <w:t xml:space="preserve"> </w:t>
            </w:r>
            <w:proofErr w:type="spellStart"/>
            <w:r w:rsidRPr="00E30182">
              <w:rPr>
                <w:color w:val="000000"/>
                <w:sz w:val="18"/>
                <w:szCs w:val="18"/>
              </w:rPr>
              <w:t>этексилат</w:t>
            </w:r>
            <w:proofErr w:type="spellEnd"/>
          </w:p>
        </w:tc>
        <w:tc>
          <w:tcPr>
            <w:tcW w:w="2643" w:type="dxa"/>
            <w:shd w:val="clear" w:color="auto" w:fill="auto"/>
          </w:tcPr>
          <w:p w:rsidR="00E30182" w:rsidRPr="00E30182" w:rsidRDefault="00E30182">
            <w:pPr>
              <w:rPr>
                <w:color w:val="000000"/>
                <w:sz w:val="18"/>
                <w:szCs w:val="18"/>
                <w:lang w:eastAsia="en-US"/>
              </w:rPr>
            </w:pPr>
            <w:r w:rsidRPr="00E30182">
              <w:rPr>
                <w:color w:val="000000"/>
                <w:sz w:val="18"/>
                <w:szCs w:val="18"/>
                <w:lang w:eastAsia="en-US"/>
              </w:rPr>
              <w:t xml:space="preserve">капсулы </w:t>
            </w:r>
            <w:proofErr w:type="gramStart"/>
            <w:r w:rsidRPr="00E30182">
              <w:rPr>
                <w:color w:val="000000"/>
                <w:sz w:val="18"/>
                <w:szCs w:val="18"/>
                <w:lang w:eastAsia="en-US"/>
              </w:rPr>
              <w:t>п</w:t>
            </w:r>
            <w:proofErr w:type="gramEnd"/>
            <w:r w:rsidRPr="00E30182">
              <w:rPr>
                <w:color w:val="000000"/>
                <w:sz w:val="18"/>
                <w:szCs w:val="18"/>
                <w:lang w:eastAsia="en-US"/>
              </w:rPr>
              <w:t>/о 150 мг №60</w:t>
            </w:r>
          </w:p>
        </w:tc>
        <w:tc>
          <w:tcPr>
            <w:tcW w:w="0" w:type="auto"/>
          </w:tcPr>
          <w:p w:rsidR="00E30182" w:rsidRPr="00E30182" w:rsidRDefault="00E30182">
            <w:pPr>
              <w:jc w:val="center"/>
              <w:rPr>
                <w:sz w:val="18"/>
                <w:szCs w:val="18"/>
                <w:lang w:eastAsia="en-US"/>
              </w:rPr>
            </w:pPr>
            <w:proofErr w:type="spellStart"/>
            <w:r w:rsidRPr="00E30182">
              <w:rPr>
                <w:sz w:val="18"/>
                <w:szCs w:val="18"/>
                <w:lang w:eastAsia="en-US"/>
              </w:rPr>
              <w:t>уп</w:t>
            </w:r>
            <w:proofErr w:type="spellEnd"/>
            <w:r w:rsidRPr="00E30182">
              <w:rPr>
                <w:sz w:val="18"/>
                <w:szCs w:val="18"/>
                <w:lang w:eastAsia="en-US"/>
              </w:rPr>
              <w:t>.</w:t>
            </w:r>
          </w:p>
        </w:tc>
        <w:tc>
          <w:tcPr>
            <w:tcW w:w="0" w:type="auto"/>
          </w:tcPr>
          <w:p w:rsidR="00E30182" w:rsidRPr="00E30182" w:rsidRDefault="00E30182">
            <w:pPr>
              <w:jc w:val="center"/>
              <w:rPr>
                <w:sz w:val="18"/>
                <w:szCs w:val="18"/>
                <w:lang w:eastAsia="en-US"/>
              </w:rPr>
            </w:pPr>
            <w:r w:rsidRPr="00E30182">
              <w:rPr>
                <w:sz w:val="18"/>
                <w:szCs w:val="18"/>
                <w:lang w:eastAsia="en-US"/>
              </w:rPr>
              <w:t>3</w:t>
            </w:r>
          </w:p>
        </w:tc>
        <w:tc>
          <w:tcPr>
            <w:tcW w:w="0" w:type="auto"/>
            <w:vAlign w:val="center"/>
          </w:tcPr>
          <w:p w:rsidR="00E30182" w:rsidRPr="00E30182" w:rsidRDefault="00E30182">
            <w:pPr>
              <w:jc w:val="center"/>
              <w:rPr>
                <w:color w:val="000000"/>
                <w:sz w:val="18"/>
                <w:szCs w:val="22"/>
              </w:rPr>
            </w:pPr>
            <w:r w:rsidRPr="00E30182">
              <w:rPr>
                <w:color w:val="000000"/>
                <w:sz w:val="18"/>
                <w:szCs w:val="22"/>
              </w:rPr>
              <w:t xml:space="preserve">3 470,65  </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E30182" w:rsidRDefault="00E30182" w:rsidP="00201DB3">
      <w:pPr>
        <w:jc w:val="right"/>
        <w:rPr>
          <w:rFonts w:ascii="Cuprum" w:hAnsi="Cuprum" w:cs="Tahoma"/>
          <w:b/>
          <w:bCs/>
          <w:sz w:val="20"/>
          <w:szCs w:val="20"/>
        </w:rPr>
      </w:pPr>
    </w:p>
    <w:p w:rsidR="00E30182" w:rsidRDefault="00E30182" w:rsidP="00201DB3">
      <w:pPr>
        <w:jc w:val="right"/>
        <w:rPr>
          <w:rFonts w:ascii="Cuprum" w:hAnsi="Cuprum" w:cs="Tahoma"/>
          <w:b/>
          <w:bCs/>
          <w:sz w:val="20"/>
          <w:szCs w:val="20"/>
        </w:rPr>
      </w:pPr>
    </w:p>
    <w:p w:rsidR="00E30182" w:rsidRDefault="00E30182"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FC3B1A" w:rsidRDefault="00FC3B1A" w:rsidP="00201DB3">
      <w:pPr>
        <w:jc w:val="right"/>
        <w:rPr>
          <w:rFonts w:ascii="Cuprum" w:hAnsi="Cuprum" w:cs="Tahoma"/>
          <w:b/>
          <w:bCs/>
          <w:sz w:val="20"/>
          <w:szCs w:val="20"/>
        </w:rPr>
      </w:pPr>
    </w:p>
    <w:p w:rsidR="00D05799" w:rsidRDefault="00D05799" w:rsidP="00201DB3">
      <w:pPr>
        <w:jc w:val="right"/>
        <w:rPr>
          <w:rFonts w:ascii="Cuprum" w:hAnsi="Cuprum" w:cs="Tahoma"/>
          <w:b/>
          <w:bCs/>
          <w:sz w:val="20"/>
          <w:szCs w:val="20"/>
        </w:rPr>
      </w:pPr>
    </w:p>
    <w:p w:rsidR="00D05799" w:rsidRDefault="00D05799" w:rsidP="00201DB3">
      <w:pPr>
        <w:jc w:val="right"/>
        <w:rPr>
          <w:rFonts w:ascii="Cuprum" w:hAnsi="Cuprum" w:cs="Tahoma"/>
          <w:b/>
          <w:bCs/>
          <w:sz w:val="20"/>
          <w:szCs w:val="20"/>
        </w:rPr>
      </w:pPr>
    </w:p>
    <w:p w:rsidR="00D05799" w:rsidRDefault="00D05799"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E30182">
        <w:rPr>
          <w:b/>
          <w:bCs/>
          <w:sz w:val="20"/>
        </w:rPr>
        <w:t>антикоагулянтов</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E30182">
        <w:rPr>
          <w:b/>
          <w:kern w:val="32"/>
          <w:sz w:val="20"/>
          <w:szCs w:val="20"/>
        </w:rPr>
        <w:t>056-24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E30182">
        <w:rPr>
          <w:sz w:val="19"/>
          <w:szCs w:val="19"/>
        </w:rPr>
        <w:t>056-24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E30182">
        <w:rPr>
          <w:b/>
          <w:bCs/>
          <w:sz w:val="20"/>
        </w:rPr>
        <w:t>антикоагулянтов</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E30182">
        <w:rPr>
          <w:rFonts w:ascii="Times New Roman" w:hAnsi="Times New Roman" w:cs="Times New Roman"/>
          <w:bCs/>
          <w:sz w:val="19"/>
          <w:szCs w:val="19"/>
        </w:rPr>
        <w:t>антикоагулянтов</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E30182">
        <w:rPr>
          <w:sz w:val="19"/>
          <w:szCs w:val="19"/>
        </w:rPr>
        <w:t>30.04</w:t>
      </w:r>
      <w:r w:rsidR="00FC3B1A">
        <w:rPr>
          <w:sz w:val="19"/>
          <w:szCs w:val="19"/>
        </w:rPr>
        <w:t>.2025</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E30182"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E30182">
        <w:rPr>
          <w:sz w:val="20"/>
          <w:szCs w:val="20"/>
        </w:rPr>
        <w:t>056-24</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1"/>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F07B89" w:rsidRDefault="00F07B89"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E30182">
        <w:rPr>
          <w:b/>
          <w:bCs/>
          <w:sz w:val="20"/>
        </w:rPr>
        <w:t>антикоагулянтов</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E30182">
        <w:rPr>
          <w:b/>
          <w:kern w:val="32"/>
          <w:sz w:val="20"/>
          <w:szCs w:val="20"/>
        </w:rPr>
        <w:t>056-24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E30182">
        <w:rPr>
          <w:bCs/>
          <w:sz w:val="20"/>
        </w:rPr>
        <w:t>антикоагулянтов</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E30182">
        <w:rPr>
          <w:bCs/>
          <w:sz w:val="20"/>
          <w:szCs w:val="20"/>
        </w:rPr>
        <w:t>антикоагулянтов</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6A3" w:rsidRDefault="001B16A3" w:rsidP="00ED57EB">
      <w:r>
        <w:separator/>
      </w:r>
    </w:p>
  </w:endnote>
  <w:endnote w:type="continuationSeparator" w:id="0">
    <w:p w:rsidR="001B16A3" w:rsidRDefault="001B16A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1B16A3" w:rsidRDefault="001B16A3">
        <w:pPr>
          <w:pStyle w:val="af7"/>
          <w:jc w:val="right"/>
        </w:pPr>
        <w:r>
          <w:fldChar w:fldCharType="begin"/>
        </w:r>
        <w:r>
          <w:instrText xml:space="preserve"> PAGE   \* MERGEFORMAT </w:instrText>
        </w:r>
        <w:r>
          <w:fldChar w:fldCharType="separate"/>
        </w:r>
        <w:r w:rsidR="00E30182">
          <w:rPr>
            <w:noProof/>
          </w:rPr>
          <w:t>1</w:t>
        </w:r>
        <w:r>
          <w:rPr>
            <w:noProof/>
          </w:rPr>
          <w:fldChar w:fldCharType="end"/>
        </w:r>
      </w:p>
    </w:sdtContent>
  </w:sdt>
  <w:p w:rsidR="001B16A3" w:rsidRDefault="001B16A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6A3" w:rsidRDefault="001B16A3" w:rsidP="00ED57EB">
      <w:r>
        <w:separator/>
      </w:r>
    </w:p>
  </w:footnote>
  <w:footnote w:type="continuationSeparator" w:id="0">
    <w:p w:rsidR="001B16A3" w:rsidRDefault="001B16A3" w:rsidP="00ED57EB">
      <w:r>
        <w:continuationSeparator/>
      </w:r>
    </w:p>
  </w:footnote>
  <w:footnote w:id="1">
    <w:p w:rsidR="001B16A3" w:rsidRPr="000966CA" w:rsidRDefault="001B16A3"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8"/>
  </w:num>
  <w:num w:numId="6">
    <w:abstractNumId w:val="1"/>
  </w:num>
  <w:num w:numId="7">
    <w:abstractNumId w:val="0"/>
  </w:num>
  <w:num w:numId="8">
    <w:abstractNumId w:val="6"/>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2F0"/>
    <w:rsid w:val="0019754D"/>
    <w:rsid w:val="001A050B"/>
    <w:rsid w:val="001A069A"/>
    <w:rsid w:val="001A119C"/>
    <w:rsid w:val="001A4FD3"/>
    <w:rsid w:val="001A5ECA"/>
    <w:rsid w:val="001A75A7"/>
    <w:rsid w:val="001B16A3"/>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182"/>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170829074">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49770-F8C1-403B-8DE3-3F1D7657E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23</Pages>
  <Words>10988</Words>
  <Characters>80350</Characters>
  <Application>Microsoft Office Word</Application>
  <DocSecurity>0</DocSecurity>
  <Lines>669</Lines>
  <Paragraphs>182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91156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98</cp:revision>
  <cp:lastPrinted>2024-02-06T07:52:00Z</cp:lastPrinted>
  <dcterms:created xsi:type="dcterms:W3CDTF">2022-12-02T12:40:00Z</dcterms:created>
  <dcterms:modified xsi:type="dcterms:W3CDTF">2024-03-18T12:01:00Z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