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706" w:rsidRPr="00DA4706" w:rsidRDefault="00DA4706" w:rsidP="00DA4706">
      <w:pPr>
        <w:pStyle w:val="a7"/>
        <w:widowControl w:val="0"/>
        <w:rPr>
          <w:sz w:val="22"/>
          <w:szCs w:val="22"/>
        </w:rPr>
      </w:pPr>
      <w:r w:rsidRPr="00DA4706">
        <w:rPr>
          <w:sz w:val="22"/>
          <w:szCs w:val="22"/>
        </w:rPr>
        <w:t>Договор № 033-24</w:t>
      </w:r>
    </w:p>
    <w:p w:rsidR="00DA4706" w:rsidRPr="00DA4706" w:rsidRDefault="00DA4706" w:rsidP="00DA4706">
      <w:pPr>
        <w:widowControl w:val="0"/>
        <w:jc w:val="center"/>
        <w:rPr>
          <w:b/>
          <w:bCs/>
          <w:sz w:val="22"/>
          <w:szCs w:val="22"/>
        </w:rPr>
      </w:pPr>
      <w:r w:rsidRPr="00DA4706">
        <w:rPr>
          <w:b/>
          <w:bCs/>
          <w:sz w:val="22"/>
          <w:szCs w:val="22"/>
        </w:rPr>
        <w:t xml:space="preserve">на оказание услуг по проведению специальной оценки условий труда </w:t>
      </w:r>
    </w:p>
    <w:p w:rsidR="00DA4706" w:rsidRPr="00DA4706" w:rsidRDefault="00DA4706" w:rsidP="00DA4706">
      <w:pPr>
        <w:widowControl w:val="0"/>
        <w:jc w:val="center"/>
        <w:rPr>
          <w:b/>
          <w:bCs/>
          <w:sz w:val="22"/>
          <w:szCs w:val="22"/>
        </w:rPr>
      </w:pPr>
    </w:p>
    <w:p w:rsidR="00DA4706" w:rsidRPr="00DA4706" w:rsidRDefault="00DA4706" w:rsidP="00DA4706">
      <w:pPr>
        <w:jc w:val="both"/>
        <w:rPr>
          <w:b/>
          <w:sz w:val="22"/>
          <w:szCs w:val="22"/>
        </w:rPr>
      </w:pPr>
      <w:r w:rsidRPr="00DA4706">
        <w:rPr>
          <w:b/>
          <w:sz w:val="22"/>
          <w:szCs w:val="22"/>
        </w:rPr>
        <w:t xml:space="preserve">г. Иркутск                                                               </w:t>
      </w:r>
      <w:r w:rsidRPr="00DA4706">
        <w:rPr>
          <w:b/>
          <w:sz w:val="22"/>
          <w:szCs w:val="22"/>
        </w:rPr>
        <w:tab/>
      </w:r>
      <w:r w:rsidRPr="00DA4706">
        <w:rPr>
          <w:b/>
          <w:sz w:val="22"/>
          <w:szCs w:val="22"/>
        </w:rPr>
        <w:tab/>
      </w:r>
      <w:r w:rsidRPr="00DA4706">
        <w:rPr>
          <w:b/>
          <w:sz w:val="22"/>
          <w:szCs w:val="22"/>
        </w:rPr>
        <w:tab/>
        <w:t xml:space="preserve">            </w:t>
      </w:r>
      <w:r w:rsidRPr="00DA4706">
        <w:rPr>
          <w:b/>
          <w:sz w:val="22"/>
          <w:szCs w:val="22"/>
        </w:rPr>
        <w:tab/>
        <w:t xml:space="preserve">«___»  _____________  2024 г. </w:t>
      </w:r>
    </w:p>
    <w:p w:rsidR="00DA4706" w:rsidRPr="00DA4706" w:rsidRDefault="00DA4706" w:rsidP="00DA4706">
      <w:pPr>
        <w:spacing w:before="240"/>
        <w:jc w:val="both"/>
        <w:rPr>
          <w:sz w:val="22"/>
          <w:szCs w:val="22"/>
        </w:rPr>
      </w:pPr>
      <w:proofErr w:type="gramStart"/>
      <w:r w:rsidRPr="00DA4706">
        <w:rPr>
          <w:b/>
          <w:sz w:val="22"/>
          <w:szCs w:val="22"/>
        </w:rPr>
        <w:t>Областное государственное автономное учреждение здравоохранения «Иркутская городская клиническая больница № 8»</w:t>
      </w:r>
      <w:r w:rsidRPr="00DA4706">
        <w:rPr>
          <w:sz w:val="22"/>
          <w:szCs w:val="22"/>
        </w:rPr>
        <w:t xml:space="preserve">, именуемое в дальнейшем  </w:t>
      </w:r>
      <w:r w:rsidRPr="00DA4706">
        <w:rPr>
          <w:b/>
          <w:sz w:val="22"/>
          <w:szCs w:val="22"/>
        </w:rPr>
        <w:t xml:space="preserve">Заказчик, </w:t>
      </w:r>
      <w:r w:rsidRPr="00DA4706">
        <w:rPr>
          <w:sz w:val="22"/>
          <w:szCs w:val="22"/>
        </w:rPr>
        <w:t xml:space="preserve">в лице главного врача </w:t>
      </w:r>
      <w:proofErr w:type="spellStart"/>
      <w:r w:rsidRPr="00DA4706">
        <w:rPr>
          <w:sz w:val="22"/>
          <w:szCs w:val="22"/>
        </w:rPr>
        <w:t>Есевой</w:t>
      </w:r>
      <w:proofErr w:type="spellEnd"/>
      <w:r w:rsidRPr="00DA4706">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«Центр безопасности труда»</w:t>
      </w:r>
      <w:r w:rsidRPr="00DA4706">
        <w:rPr>
          <w:b/>
          <w:sz w:val="22"/>
          <w:szCs w:val="22"/>
        </w:rPr>
        <w:t>,</w:t>
      </w:r>
      <w:r w:rsidRPr="00DA4706">
        <w:rPr>
          <w:sz w:val="22"/>
          <w:szCs w:val="22"/>
        </w:rPr>
        <w:t xml:space="preserve"> именуемый в дальнейшем </w:t>
      </w:r>
      <w:r w:rsidRPr="00DA4706">
        <w:rPr>
          <w:b/>
          <w:sz w:val="22"/>
          <w:szCs w:val="22"/>
        </w:rPr>
        <w:t xml:space="preserve">Исполнитель, </w:t>
      </w:r>
      <w:r w:rsidRPr="00DA4706">
        <w:rPr>
          <w:sz w:val="22"/>
          <w:szCs w:val="22"/>
        </w:rPr>
        <w:t xml:space="preserve">в лице </w:t>
      </w:r>
      <w:r>
        <w:rPr>
          <w:sz w:val="22"/>
          <w:szCs w:val="22"/>
        </w:rPr>
        <w:t>директора Носова Ивана Алексеевича</w:t>
      </w:r>
      <w:r w:rsidRPr="00DA4706">
        <w:rPr>
          <w:b/>
          <w:sz w:val="22"/>
          <w:szCs w:val="22"/>
        </w:rPr>
        <w:t>,</w:t>
      </w:r>
      <w:r w:rsidRPr="00DA4706">
        <w:rPr>
          <w:sz w:val="22"/>
          <w:szCs w:val="22"/>
        </w:rPr>
        <w:t xml:space="preserve"> действующего на основании </w:t>
      </w:r>
      <w:r>
        <w:rPr>
          <w:sz w:val="22"/>
          <w:szCs w:val="22"/>
        </w:rPr>
        <w:t>Устава</w:t>
      </w:r>
      <w:r w:rsidRPr="00DA4706">
        <w:rPr>
          <w:sz w:val="22"/>
          <w:szCs w:val="22"/>
        </w:rPr>
        <w:t>, с другой стороны, в дальнейшем совместно именуемые Стороны, на основании</w:t>
      </w:r>
      <w:proofErr w:type="gramEnd"/>
      <w:r w:rsidRPr="00DA4706">
        <w:rPr>
          <w:sz w:val="22"/>
          <w:szCs w:val="22"/>
        </w:rPr>
        <w:t xml:space="preserve">  результатов определения Исполнителя путем проведения запроса котировок</w:t>
      </w:r>
      <w:r>
        <w:rPr>
          <w:sz w:val="22"/>
          <w:szCs w:val="22"/>
        </w:rPr>
        <w:t xml:space="preserve"> в электронной форме (протокол рассмотрения и оценки заявок на участие в запросе котировок в электронной форме </w:t>
      </w:r>
      <w:r w:rsidRPr="00DA4706">
        <w:rPr>
          <w:sz w:val="22"/>
          <w:szCs w:val="22"/>
        </w:rPr>
        <w:t xml:space="preserve">на оказание услуг по проведению специальной оценки условий труда № </w:t>
      </w:r>
      <w:r>
        <w:rPr>
          <w:sz w:val="22"/>
          <w:szCs w:val="22"/>
        </w:rPr>
        <w:t>32413311746</w:t>
      </w:r>
      <w:r w:rsidRPr="00DA4706">
        <w:rPr>
          <w:sz w:val="22"/>
          <w:szCs w:val="22"/>
        </w:rPr>
        <w:t xml:space="preserve"> от </w:t>
      </w:r>
      <w:r>
        <w:rPr>
          <w:sz w:val="22"/>
          <w:szCs w:val="22"/>
        </w:rPr>
        <w:t>04.03.2024г.</w:t>
      </w:r>
      <w:r w:rsidRPr="00DA4706">
        <w:rPr>
          <w:sz w:val="22"/>
          <w:szCs w:val="22"/>
        </w:rPr>
        <w:t>), заключили настоящий Договор о нижеследующем:</w:t>
      </w:r>
    </w:p>
    <w:p w:rsidR="00DA4706" w:rsidRPr="00DA4706" w:rsidRDefault="00DA4706" w:rsidP="00DA4706">
      <w:pPr>
        <w:widowControl w:val="0"/>
        <w:autoSpaceDE w:val="0"/>
        <w:autoSpaceDN w:val="0"/>
        <w:adjustRightInd w:val="0"/>
        <w:jc w:val="center"/>
        <w:outlineLvl w:val="1"/>
        <w:rPr>
          <w:b/>
          <w:sz w:val="22"/>
          <w:szCs w:val="22"/>
        </w:rPr>
      </w:pPr>
      <w:r w:rsidRPr="00DA4706">
        <w:rPr>
          <w:b/>
          <w:sz w:val="22"/>
          <w:szCs w:val="22"/>
        </w:rPr>
        <w:t>1. Предмет Договора</w:t>
      </w:r>
    </w:p>
    <w:p w:rsidR="00DA4706" w:rsidRPr="00DA4706" w:rsidRDefault="00DA4706" w:rsidP="00DA4706">
      <w:pPr>
        <w:jc w:val="both"/>
        <w:rPr>
          <w:sz w:val="22"/>
          <w:szCs w:val="22"/>
        </w:rPr>
      </w:pPr>
      <w:r w:rsidRPr="00DA4706">
        <w:rPr>
          <w:sz w:val="22"/>
          <w:szCs w:val="22"/>
        </w:rPr>
        <w:t>1.1. Исполнитель обязуется по заданию Заказчика, оказать услуги по проведению специальной оценки условий труда  (Далее – Услуга),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DA4706" w:rsidRPr="00DA4706" w:rsidRDefault="00DA4706" w:rsidP="00DA4706">
      <w:pPr>
        <w:jc w:val="both"/>
        <w:rPr>
          <w:sz w:val="22"/>
          <w:szCs w:val="22"/>
        </w:rPr>
      </w:pPr>
      <w:r w:rsidRPr="00DA4706">
        <w:rPr>
          <w:sz w:val="22"/>
          <w:szCs w:val="22"/>
        </w:rPr>
        <w:t xml:space="preserve">1.2. </w:t>
      </w:r>
      <w:proofErr w:type="gramStart"/>
      <w:r w:rsidRPr="00DA4706">
        <w:rPr>
          <w:sz w:val="22"/>
          <w:szCs w:val="22"/>
        </w:rPr>
        <w:t>Место оказания Услуг г. Иркутск: ул. Баумана 214а/1, ул. Баумана 214а, ул. Ярославского 300, Академика образцова 27 ш, Иркутский район, с. Мамоны, ул. Садовая, д.7-1.</w:t>
      </w:r>
      <w:proofErr w:type="gramEnd"/>
    </w:p>
    <w:p w:rsidR="00DA4706" w:rsidRPr="00DA4706" w:rsidRDefault="00DA4706" w:rsidP="00DA4706">
      <w:pPr>
        <w:widowControl w:val="0"/>
        <w:autoSpaceDE w:val="0"/>
        <w:autoSpaceDN w:val="0"/>
        <w:adjustRightInd w:val="0"/>
        <w:jc w:val="both"/>
        <w:rPr>
          <w:sz w:val="22"/>
          <w:szCs w:val="22"/>
        </w:rPr>
      </w:pPr>
      <w:r w:rsidRPr="00DA4706">
        <w:rPr>
          <w:color w:val="000000"/>
          <w:sz w:val="22"/>
          <w:szCs w:val="22"/>
        </w:rPr>
        <w:t xml:space="preserve">1.3. </w:t>
      </w:r>
      <w:r w:rsidRPr="00DA4706">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DA4706" w:rsidRPr="00DA4706" w:rsidRDefault="00DA4706" w:rsidP="00DA4706">
      <w:pPr>
        <w:suppressAutoHyphens/>
        <w:jc w:val="both"/>
        <w:rPr>
          <w:sz w:val="22"/>
          <w:szCs w:val="22"/>
        </w:rPr>
      </w:pPr>
      <w:r w:rsidRPr="00DA4706">
        <w:rPr>
          <w:sz w:val="22"/>
          <w:szCs w:val="22"/>
        </w:rPr>
        <w:t>1.4. Срок оказания услуг по настоящему договору: с момента подписания договора по 01.06.2024 г.</w:t>
      </w:r>
    </w:p>
    <w:p w:rsidR="00DA4706" w:rsidRPr="00DA4706" w:rsidRDefault="00DA4706" w:rsidP="00DA4706">
      <w:pPr>
        <w:suppressAutoHyphens/>
        <w:jc w:val="both"/>
        <w:rPr>
          <w:sz w:val="22"/>
          <w:szCs w:val="22"/>
        </w:rPr>
      </w:pPr>
    </w:p>
    <w:p w:rsidR="00DA4706" w:rsidRPr="00DA4706" w:rsidRDefault="00DA4706" w:rsidP="00DA4706">
      <w:pPr>
        <w:widowControl w:val="0"/>
        <w:autoSpaceDE w:val="0"/>
        <w:autoSpaceDN w:val="0"/>
        <w:adjustRightInd w:val="0"/>
        <w:jc w:val="center"/>
        <w:outlineLvl w:val="1"/>
        <w:rPr>
          <w:b/>
          <w:sz w:val="22"/>
          <w:szCs w:val="22"/>
        </w:rPr>
      </w:pPr>
      <w:r w:rsidRPr="00DA4706">
        <w:rPr>
          <w:b/>
          <w:sz w:val="22"/>
          <w:szCs w:val="22"/>
        </w:rPr>
        <w:t>2. Стоимость работ и порядок расчетов</w:t>
      </w:r>
    </w:p>
    <w:p w:rsidR="00DA4706" w:rsidRPr="00DA4706" w:rsidRDefault="00DA4706" w:rsidP="00DA4706">
      <w:pPr>
        <w:suppressAutoHyphens/>
        <w:jc w:val="both"/>
        <w:rPr>
          <w:sz w:val="22"/>
          <w:szCs w:val="22"/>
        </w:rPr>
      </w:pPr>
      <w:bookmarkStart w:id="0" w:name="Par696"/>
      <w:bookmarkEnd w:id="0"/>
      <w:r w:rsidRPr="00DA4706">
        <w:rPr>
          <w:sz w:val="22"/>
          <w:szCs w:val="22"/>
        </w:rPr>
        <w:t xml:space="preserve">2.1. </w:t>
      </w:r>
      <w:proofErr w:type="gramStart"/>
      <w:r w:rsidRPr="00DA4706">
        <w:rPr>
          <w:sz w:val="22"/>
          <w:szCs w:val="22"/>
        </w:rPr>
        <w:t xml:space="preserve">Цена настоящего договора составляет </w:t>
      </w:r>
      <w:r w:rsidRPr="00DA4706">
        <w:rPr>
          <w:b/>
          <w:sz w:val="22"/>
          <w:szCs w:val="22"/>
          <w:u w:val="single"/>
        </w:rPr>
        <w:t>138 446 (сто тридцать восемь тысяч четыреста сорок шесть) рублей 00 копеек</w:t>
      </w:r>
      <w:r w:rsidRPr="00DA4706">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w:t>
      </w:r>
      <w:proofErr w:type="gramEnd"/>
      <w:r w:rsidRPr="00DA4706">
        <w:rPr>
          <w:sz w:val="22"/>
          <w:szCs w:val="22"/>
        </w:rPr>
        <w:t>, является твердой и определяется на весь срок исполнения договора, то есть является конечной.</w:t>
      </w:r>
    </w:p>
    <w:p w:rsidR="00DA4706" w:rsidRPr="00DA4706" w:rsidRDefault="00DA4706" w:rsidP="00DA4706">
      <w:pPr>
        <w:widowControl w:val="0"/>
        <w:shd w:val="clear" w:color="auto" w:fill="FFFFFF"/>
        <w:suppressAutoHyphens/>
        <w:autoSpaceDE w:val="0"/>
        <w:autoSpaceDN w:val="0"/>
        <w:adjustRightInd w:val="0"/>
        <w:jc w:val="both"/>
        <w:rPr>
          <w:sz w:val="22"/>
          <w:szCs w:val="22"/>
        </w:rPr>
      </w:pPr>
      <w:r w:rsidRPr="00DA4706">
        <w:rPr>
          <w:sz w:val="22"/>
          <w:szCs w:val="22"/>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7 (семи) рабочих дней с момента предоставления Исполнителем счета. Днем оплаты считается день списания денежных сре</w:t>
      </w:r>
      <w:proofErr w:type="gramStart"/>
      <w:r w:rsidRPr="00DA4706">
        <w:rPr>
          <w:sz w:val="22"/>
          <w:szCs w:val="22"/>
        </w:rPr>
        <w:t>дств с р</w:t>
      </w:r>
      <w:proofErr w:type="gramEnd"/>
      <w:r w:rsidRPr="00DA4706">
        <w:rPr>
          <w:sz w:val="22"/>
          <w:szCs w:val="22"/>
        </w:rPr>
        <w:t>асчетного счета Заказчика.</w:t>
      </w:r>
    </w:p>
    <w:p w:rsidR="00DA4706" w:rsidRPr="00DA4706" w:rsidRDefault="00DA4706" w:rsidP="00DA4706">
      <w:pPr>
        <w:widowControl w:val="0"/>
        <w:shd w:val="clear" w:color="auto" w:fill="FFFFFF"/>
        <w:suppressAutoHyphens/>
        <w:autoSpaceDE w:val="0"/>
        <w:autoSpaceDN w:val="0"/>
        <w:adjustRightInd w:val="0"/>
        <w:jc w:val="both"/>
        <w:rPr>
          <w:sz w:val="22"/>
          <w:szCs w:val="22"/>
        </w:rPr>
      </w:pPr>
      <w:r w:rsidRPr="00DA4706">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DA4706" w:rsidRPr="00DA4706" w:rsidRDefault="00DA4706" w:rsidP="00DA4706">
      <w:pPr>
        <w:widowControl w:val="0"/>
        <w:shd w:val="clear" w:color="auto" w:fill="FFFFFF"/>
        <w:suppressAutoHyphens/>
        <w:autoSpaceDE w:val="0"/>
        <w:autoSpaceDN w:val="0"/>
        <w:adjustRightInd w:val="0"/>
        <w:jc w:val="both"/>
        <w:rPr>
          <w:sz w:val="22"/>
          <w:szCs w:val="22"/>
        </w:rPr>
      </w:pPr>
      <w:r w:rsidRPr="00DA4706">
        <w:rPr>
          <w:sz w:val="22"/>
          <w:szCs w:val="22"/>
        </w:rPr>
        <w:t xml:space="preserve">2.4. В случае изменения потребности </w:t>
      </w:r>
      <w:proofErr w:type="gramStart"/>
      <w:r w:rsidRPr="00DA4706">
        <w:rPr>
          <w:sz w:val="22"/>
          <w:szCs w:val="22"/>
        </w:rPr>
        <w:t>Заказчика</w:t>
      </w:r>
      <w:proofErr w:type="gramEnd"/>
      <w:r w:rsidRPr="00DA4706">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DA4706" w:rsidRPr="00DA4706" w:rsidRDefault="00DA4706" w:rsidP="00DA4706">
      <w:pPr>
        <w:widowControl w:val="0"/>
        <w:shd w:val="clear" w:color="auto" w:fill="FFFFFF"/>
        <w:suppressAutoHyphens/>
        <w:autoSpaceDE w:val="0"/>
        <w:autoSpaceDN w:val="0"/>
        <w:adjustRightInd w:val="0"/>
        <w:jc w:val="both"/>
        <w:rPr>
          <w:sz w:val="22"/>
          <w:szCs w:val="22"/>
        </w:rPr>
      </w:pPr>
      <w:r w:rsidRPr="00DA4706">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DA4706" w:rsidRPr="00DA4706" w:rsidRDefault="00DA4706" w:rsidP="00DA4706">
      <w:pPr>
        <w:widowControl w:val="0"/>
        <w:shd w:val="clear" w:color="auto" w:fill="FFFFFF"/>
        <w:suppressAutoHyphens/>
        <w:autoSpaceDE w:val="0"/>
        <w:autoSpaceDN w:val="0"/>
        <w:adjustRightInd w:val="0"/>
        <w:jc w:val="both"/>
        <w:rPr>
          <w:sz w:val="22"/>
          <w:szCs w:val="22"/>
        </w:rPr>
      </w:pPr>
    </w:p>
    <w:p w:rsidR="00DA4706" w:rsidRPr="00DA4706" w:rsidRDefault="00DA4706" w:rsidP="00DA4706">
      <w:pPr>
        <w:pStyle w:val="a5"/>
        <w:numPr>
          <w:ilvl w:val="0"/>
          <w:numId w:val="1"/>
        </w:numPr>
        <w:spacing w:after="0" w:line="240" w:lineRule="auto"/>
        <w:ind w:left="0" w:firstLine="0"/>
        <w:jc w:val="center"/>
        <w:rPr>
          <w:rFonts w:ascii="Times New Roman" w:hAnsi="Times New Roman" w:cs="Times New Roman"/>
        </w:rPr>
      </w:pPr>
      <w:r w:rsidRPr="00DA4706">
        <w:rPr>
          <w:rFonts w:ascii="Times New Roman" w:hAnsi="Times New Roman" w:cs="Times New Roman"/>
          <w:b/>
        </w:rPr>
        <w:t>Обязанности Сторон</w:t>
      </w:r>
    </w:p>
    <w:p w:rsidR="00DA4706" w:rsidRPr="00DA4706" w:rsidRDefault="00DA4706" w:rsidP="00DA4706">
      <w:pPr>
        <w:suppressAutoHyphens/>
        <w:jc w:val="both"/>
        <w:rPr>
          <w:sz w:val="22"/>
          <w:szCs w:val="22"/>
        </w:rPr>
      </w:pPr>
      <w:r w:rsidRPr="00DA4706">
        <w:rPr>
          <w:b/>
          <w:bCs/>
          <w:sz w:val="22"/>
          <w:szCs w:val="22"/>
        </w:rPr>
        <w:t>3.1. Исполнитель обязан:</w:t>
      </w:r>
    </w:p>
    <w:p w:rsidR="00DA4706" w:rsidRPr="00DA4706" w:rsidRDefault="00DA4706" w:rsidP="00DA4706">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A4706">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DA4706" w:rsidRPr="00DA4706" w:rsidRDefault="00DA4706" w:rsidP="00DA4706">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A4706">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DA4706" w:rsidRPr="00DA4706" w:rsidRDefault="00DA4706" w:rsidP="00DA4706">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A4706">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DA4706" w:rsidRPr="00DA4706" w:rsidRDefault="00DA4706" w:rsidP="00DA4706">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A4706">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DA4706" w:rsidRPr="00DA4706" w:rsidRDefault="00DA4706" w:rsidP="00DA4706">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A4706">
        <w:rPr>
          <w:rFonts w:ascii="Times New Roman" w:hAnsi="Times New Roman" w:cs="Times New Roman"/>
        </w:rPr>
        <w:lastRenderedPageBreak/>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DA4706" w:rsidRPr="00DA4706" w:rsidRDefault="00DA4706" w:rsidP="00DA4706">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DA4706">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DA4706" w:rsidRPr="00DA4706" w:rsidRDefault="00DA4706" w:rsidP="00DA4706">
      <w:pPr>
        <w:pStyle w:val="a5"/>
        <w:widowControl w:val="0"/>
        <w:suppressAutoHyphens w:val="0"/>
        <w:autoSpaceDE w:val="0"/>
        <w:autoSpaceDN w:val="0"/>
        <w:adjustRightInd w:val="0"/>
        <w:spacing w:after="0" w:line="240" w:lineRule="auto"/>
        <w:ind w:left="0"/>
        <w:jc w:val="both"/>
        <w:rPr>
          <w:rFonts w:ascii="Times New Roman" w:hAnsi="Times New Roman" w:cs="Times New Roman"/>
          <w:b/>
        </w:rPr>
      </w:pPr>
      <w:r w:rsidRPr="00DA4706">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DA4706" w:rsidRPr="00DA4706" w:rsidRDefault="00DA4706" w:rsidP="00DA4706">
      <w:pPr>
        <w:widowControl w:val="0"/>
        <w:suppressAutoHyphens/>
        <w:autoSpaceDE w:val="0"/>
        <w:autoSpaceDN w:val="0"/>
        <w:adjustRightInd w:val="0"/>
        <w:jc w:val="both"/>
        <w:rPr>
          <w:sz w:val="22"/>
          <w:szCs w:val="22"/>
        </w:rPr>
      </w:pPr>
      <w:r w:rsidRPr="00DA4706">
        <w:rPr>
          <w:b/>
          <w:bCs/>
          <w:sz w:val="22"/>
          <w:szCs w:val="22"/>
        </w:rPr>
        <w:t>3.2. Заказчик обязан:</w:t>
      </w:r>
    </w:p>
    <w:p w:rsidR="00DA4706" w:rsidRPr="00DA4706" w:rsidRDefault="00DA4706" w:rsidP="00DA4706">
      <w:pPr>
        <w:pStyle w:val="a5"/>
        <w:widowControl w:val="0"/>
        <w:autoSpaceDE w:val="0"/>
        <w:autoSpaceDN w:val="0"/>
        <w:adjustRightInd w:val="0"/>
        <w:spacing w:after="0" w:line="240" w:lineRule="auto"/>
        <w:ind w:left="0"/>
        <w:jc w:val="both"/>
        <w:rPr>
          <w:rFonts w:ascii="Times New Roman" w:hAnsi="Times New Roman" w:cs="Times New Roman"/>
        </w:rPr>
      </w:pPr>
      <w:r w:rsidRPr="00DA4706">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DA4706" w:rsidRPr="00DA4706" w:rsidRDefault="00DA4706" w:rsidP="00DA4706">
      <w:pPr>
        <w:pStyle w:val="a5"/>
        <w:widowControl w:val="0"/>
        <w:autoSpaceDE w:val="0"/>
        <w:autoSpaceDN w:val="0"/>
        <w:adjustRightInd w:val="0"/>
        <w:spacing w:after="0" w:line="240" w:lineRule="auto"/>
        <w:ind w:left="0"/>
        <w:jc w:val="both"/>
        <w:rPr>
          <w:rFonts w:ascii="Times New Roman" w:hAnsi="Times New Roman" w:cs="Times New Roman"/>
        </w:rPr>
      </w:pPr>
      <w:r w:rsidRPr="00DA4706">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DA4706" w:rsidRPr="00DA4706" w:rsidRDefault="00DA4706" w:rsidP="00DA4706">
      <w:pPr>
        <w:pStyle w:val="a5"/>
        <w:widowControl w:val="0"/>
        <w:autoSpaceDE w:val="0"/>
        <w:autoSpaceDN w:val="0"/>
        <w:adjustRightInd w:val="0"/>
        <w:spacing w:after="0" w:line="240" w:lineRule="auto"/>
        <w:ind w:left="0"/>
        <w:jc w:val="both"/>
        <w:rPr>
          <w:rFonts w:ascii="Times New Roman" w:hAnsi="Times New Roman" w:cs="Times New Roman"/>
        </w:rPr>
      </w:pPr>
      <w:r w:rsidRPr="00DA4706">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DA4706" w:rsidRPr="00DA4706" w:rsidRDefault="00DA4706" w:rsidP="00DA4706">
      <w:pPr>
        <w:pStyle w:val="a5"/>
        <w:widowControl w:val="0"/>
        <w:autoSpaceDE w:val="0"/>
        <w:autoSpaceDN w:val="0"/>
        <w:adjustRightInd w:val="0"/>
        <w:spacing w:after="0" w:line="240" w:lineRule="auto"/>
        <w:ind w:left="0"/>
        <w:jc w:val="both"/>
        <w:rPr>
          <w:rFonts w:ascii="Times New Roman" w:hAnsi="Times New Roman" w:cs="Times New Roman"/>
        </w:rPr>
      </w:pPr>
      <w:r w:rsidRPr="00DA4706">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DA4706" w:rsidRPr="00DA4706" w:rsidRDefault="00DA4706" w:rsidP="00DA4706">
      <w:pPr>
        <w:pStyle w:val="a5"/>
        <w:widowControl w:val="0"/>
        <w:autoSpaceDE w:val="0"/>
        <w:autoSpaceDN w:val="0"/>
        <w:adjustRightInd w:val="0"/>
        <w:spacing w:after="0" w:line="240" w:lineRule="auto"/>
        <w:ind w:left="0"/>
        <w:jc w:val="both"/>
        <w:rPr>
          <w:rFonts w:ascii="Times New Roman" w:hAnsi="Times New Roman" w:cs="Times New Roman"/>
        </w:rPr>
      </w:pPr>
    </w:p>
    <w:p w:rsidR="00DA4706" w:rsidRPr="00DA4706" w:rsidRDefault="00DA4706" w:rsidP="00DA4706">
      <w:pPr>
        <w:pStyle w:val="a5"/>
        <w:numPr>
          <w:ilvl w:val="0"/>
          <w:numId w:val="1"/>
        </w:numPr>
        <w:suppressAutoHyphens w:val="0"/>
        <w:spacing w:after="0" w:line="240" w:lineRule="auto"/>
        <w:ind w:left="0" w:firstLine="0"/>
        <w:jc w:val="center"/>
        <w:rPr>
          <w:rFonts w:ascii="Times New Roman" w:hAnsi="Times New Roman" w:cs="Times New Roman"/>
        </w:rPr>
      </w:pPr>
      <w:r w:rsidRPr="00DA4706">
        <w:rPr>
          <w:rFonts w:ascii="Times New Roman" w:hAnsi="Times New Roman" w:cs="Times New Roman"/>
          <w:b/>
          <w:bCs/>
        </w:rPr>
        <w:t>Порядок приемки услуг.</w:t>
      </w:r>
    </w:p>
    <w:p w:rsidR="00DA4706" w:rsidRPr="00DA4706" w:rsidRDefault="00DA4706" w:rsidP="00DA4706">
      <w:pPr>
        <w:pStyle w:val="a4"/>
        <w:shd w:val="clear" w:color="auto" w:fill="FFFFFF"/>
        <w:spacing w:after="0" w:line="240" w:lineRule="auto"/>
        <w:jc w:val="both"/>
        <w:rPr>
          <w:rFonts w:ascii="Times New Roman" w:hAnsi="Times New Roman" w:cs="Times New Roman"/>
          <w:color w:val="auto"/>
        </w:rPr>
      </w:pPr>
      <w:r w:rsidRPr="00DA4706">
        <w:rPr>
          <w:rFonts w:ascii="Times New Roman" w:hAnsi="Times New Roman" w:cs="Times New Roman"/>
        </w:rPr>
        <w:t xml:space="preserve">4.1. Приемка услуг по настоящему Договору оформляется актом об оказании услуг.  </w:t>
      </w:r>
      <w:r w:rsidRPr="00DA4706">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rPr>
        <w:t xml:space="preserve"> </w:t>
      </w:r>
      <w:r w:rsidRPr="00DA4706">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DA4706">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DA4706">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DA4706">
        <w:rPr>
          <w:rFonts w:ascii="Times New Roman" w:hAnsi="Times New Roman" w:cs="Times New Roman"/>
          <w:color w:val="auto"/>
        </w:rPr>
        <w:t>и</w:t>
      </w:r>
      <w:proofErr w:type="gramEnd"/>
      <w:r w:rsidRPr="00DA4706">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DA4706" w:rsidRPr="00DA4706" w:rsidRDefault="00DA4706" w:rsidP="00DA4706">
      <w:pPr>
        <w:suppressAutoHyphens/>
        <w:jc w:val="both"/>
        <w:rPr>
          <w:sz w:val="22"/>
          <w:szCs w:val="22"/>
        </w:rPr>
      </w:pPr>
      <w:r w:rsidRPr="00DA4706">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DA4706" w:rsidRPr="00DA4706" w:rsidRDefault="00DA4706" w:rsidP="00DA4706">
      <w:pPr>
        <w:suppressAutoHyphens/>
        <w:jc w:val="both"/>
        <w:rPr>
          <w:sz w:val="22"/>
          <w:szCs w:val="22"/>
        </w:rPr>
      </w:pPr>
      <w:r w:rsidRPr="00DA4706">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DA4706" w:rsidRPr="00DA4706" w:rsidRDefault="00DA4706" w:rsidP="00DA4706">
      <w:pPr>
        <w:suppressAutoHyphens/>
        <w:ind w:firstLine="709"/>
        <w:jc w:val="both"/>
        <w:rPr>
          <w:sz w:val="22"/>
          <w:szCs w:val="22"/>
        </w:rPr>
      </w:pPr>
    </w:p>
    <w:p w:rsidR="00DA4706" w:rsidRPr="00DA4706" w:rsidRDefault="00DA4706" w:rsidP="00DA4706">
      <w:pPr>
        <w:pStyle w:val="a5"/>
        <w:numPr>
          <w:ilvl w:val="0"/>
          <w:numId w:val="1"/>
        </w:numPr>
        <w:spacing w:after="0" w:line="240" w:lineRule="auto"/>
        <w:ind w:left="0" w:firstLine="0"/>
        <w:jc w:val="center"/>
        <w:rPr>
          <w:rFonts w:ascii="Times New Roman" w:hAnsi="Times New Roman" w:cs="Times New Roman"/>
          <w:b/>
        </w:rPr>
      </w:pPr>
      <w:r w:rsidRPr="00DA4706">
        <w:rPr>
          <w:rFonts w:ascii="Times New Roman" w:hAnsi="Times New Roman" w:cs="Times New Roman"/>
          <w:b/>
        </w:rPr>
        <w:t>Ответственность сторон</w:t>
      </w:r>
    </w:p>
    <w:p w:rsidR="00DA4706" w:rsidRPr="00DA4706" w:rsidRDefault="00DA4706" w:rsidP="00DA4706">
      <w:pPr>
        <w:pStyle w:val="a5"/>
        <w:widowControl w:val="0"/>
        <w:shd w:val="clear" w:color="auto" w:fill="FFFFFF"/>
        <w:autoSpaceDE w:val="0"/>
        <w:autoSpaceDN w:val="0"/>
        <w:adjustRightInd w:val="0"/>
        <w:spacing w:after="0" w:line="240" w:lineRule="auto"/>
        <w:ind w:left="0"/>
        <w:jc w:val="both"/>
        <w:rPr>
          <w:rFonts w:ascii="Times New Roman" w:hAnsi="Times New Roman" w:cs="Times New Roman"/>
        </w:rPr>
      </w:pPr>
      <w:r w:rsidRPr="00DA4706">
        <w:rPr>
          <w:rFonts w:ascii="Times New Roman" w:hAnsi="Times New Roman" w:cs="Times New Roman"/>
        </w:rPr>
        <w:t xml:space="preserve">5.1.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w:t>
      </w:r>
      <w:r w:rsidRPr="00DA4706">
        <w:rPr>
          <w:rFonts w:ascii="Times New Roman" w:hAnsi="Times New Roman" w:cs="Times New Roman"/>
        </w:rPr>
        <w:lastRenderedPageBreak/>
        <w:t>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определенной в порядке, установленном Правительством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DA4706" w:rsidRPr="00DA4706" w:rsidRDefault="00DA4706" w:rsidP="00DA4706">
      <w:pPr>
        <w:pStyle w:val="a5"/>
        <w:widowControl w:val="0"/>
        <w:shd w:val="clear" w:color="auto" w:fill="FFFFFF"/>
        <w:autoSpaceDE w:val="0"/>
        <w:autoSpaceDN w:val="0"/>
        <w:adjustRightInd w:val="0"/>
        <w:spacing w:after="0" w:line="240" w:lineRule="auto"/>
        <w:ind w:left="0"/>
        <w:jc w:val="both"/>
        <w:rPr>
          <w:rFonts w:ascii="Times New Roman" w:hAnsi="Times New Roman" w:cs="Times New Roman"/>
        </w:rPr>
      </w:pPr>
      <w:r w:rsidRPr="00DA4706">
        <w:rPr>
          <w:rFonts w:ascii="Times New Roman" w:hAnsi="Times New Roman" w:cs="Times New Roman"/>
        </w:rPr>
        <w:t xml:space="preserve">5.2.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потребовать уплаты неустоек (штрафов, пеней). </w:t>
      </w:r>
      <w:proofErr w:type="gramStart"/>
      <w:r w:rsidRPr="00DA4706">
        <w:rPr>
          <w:rFonts w:ascii="Times New Roman" w:hAnsi="Times New Roman" w:cs="Times New Roman"/>
        </w:rPr>
        <w:t>Пеня начисляется за каждый день просрочки исполнения Заказчика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одна трехсотая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roofErr w:type="gramEnd"/>
      <w:r w:rsidRPr="00DA4706">
        <w:rPr>
          <w:rFonts w:ascii="Times New Roman" w:hAnsi="Times New Roman" w:cs="Times New Roman"/>
        </w:rPr>
        <w:t xml:space="preserve">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определенной в порядке, установленном Правительством Российской Федерации.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A4706" w:rsidRPr="00DA4706" w:rsidRDefault="00DA4706" w:rsidP="00DA4706">
      <w:pPr>
        <w:pStyle w:val="a5"/>
        <w:widowControl w:val="0"/>
        <w:shd w:val="clear" w:color="auto" w:fill="FFFFFF"/>
        <w:autoSpaceDE w:val="0"/>
        <w:autoSpaceDN w:val="0"/>
        <w:adjustRightInd w:val="0"/>
        <w:spacing w:after="0" w:line="240" w:lineRule="auto"/>
        <w:ind w:left="0"/>
        <w:jc w:val="both"/>
        <w:rPr>
          <w:rFonts w:ascii="Times New Roman" w:hAnsi="Times New Roman" w:cs="Times New Roman"/>
        </w:rPr>
      </w:pPr>
      <w:r w:rsidRPr="00DA4706">
        <w:rPr>
          <w:rFonts w:ascii="Times New Roman" w:hAnsi="Times New Roman" w:cs="Times New Roman"/>
        </w:rPr>
        <w:t xml:space="preserve">5.3. </w:t>
      </w:r>
      <w:proofErr w:type="gramStart"/>
      <w:r w:rsidRPr="00DA4706">
        <w:rPr>
          <w:rFonts w:ascii="Times New Roman" w:hAnsi="Times New Roman" w:cs="Times New Roman"/>
        </w:rPr>
        <w:t>Стороны договорились, что любые авансы, предварительные оплаты, отсрочки и рассрочки платежей в рамках настоящего Договора, не являются коммерческим кредитом по смыслу ст. 823 ГК РФ и не дают кредитору по соответствующему денежному обязательству права и не выступают основаниями для начисления и взимания процентов за пользование денежными средствами на условиях и в порядке, предусмотренных ст. 317.1 ГК РФ.</w:t>
      </w:r>
      <w:proofErr w:type="gramEnd"/>
    </w:p>
    <w:p w:rsidR="00DA4706" w:rsidRDefault="00DA4706" w:rsidP="00DA4706">
      <w:pPr>
        <w:jc w:val="center"/>
        <w:rPr>
          <w:b/>
          <w:sz w:val="22"/>
          <w:szCs w:val="22"/>
        </w:rPr>
      </w:pPr>
    </w:p>
    <w:p w:rsidR="00DA4706" w:rsidRPr="00DA4706" w:rsidRDefault="00DA4706" w:rsidP="00DA4706">
      <w:pPr>
        <w:jc w:val="center"/>
        <w:rPr>
          <w:b/>
          <w:sz w:val="22"/>
          <w:szCs w:val="22"/>
        </w:rPr>
      </w:pPr>
      <w:r>
        <w:rPr>
          <w:b/>
          <w:sz w:val="22"/>
          <w:szCs w:val="22"/>
        </w:rPr>
        <w:t>6</w:t>
      </w:r>
      <w:r w:rsidRPr="00DA4706">
        <w:rPr>
          <w:b/>
          <w:sz w:val="22"/>
          <w:szCs w:val="22"/>
        </w:rPr>
        <w:t>. Действие непреодолимой силы</w:t>
      </w:r>
    </w:p>
    <w:p w:rsidR="00DA4706" w:rsidRPr="00DA4706" w:rsidRDefault="00DA4706" w:rsidP="00DA4706">
      <w:pPr>
        <w:suppressAutoHyphens/>
        <w:jc w:val="both"/>
        <w:rPr>
          <w:sz w:val="22"/>
          <w:szCs w:val="22"/>
        </w:rPr>
      </w:pPr>
      <w:r>
        <w:rPr>
          <w:sz w:val="22"/>
          <w:szCs w:val="22"/>
        </w:rPr>
        <w:t>6</w:t>
      </w:r>
      <w:r w:rsidRPr="00DA4706">
        <w:rPr>
          <w:sz w:val="22"/>
          <w:szCs w:val="22"/>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A4706" w:rsidRPr="00DA4706" w:rsidRDefault="00DA4706" w:rsidP="00DA4706">
      <w:pPr>
        <w:suppressAutoHyphens/>
        <w:jc w:val="both"/>
        <w:rPr>
          <w:sz w:val="22"/>
          <w:szCs w:val="22"/>
        </w:rPr>
      </w:pPr>
      <w:r>
        <w:rPr>
          <w:sz w:val="22"/>
          <w:szCs w:val="22"/>
        </w:rPr>
        <w:t>6</w:t>
      </w:r>
      <w:r w:rsidRPr="00DA4706">
        <w:rPr>
          <w:sz w:val="22"/>
          <w:szCs w:val="22"/>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DA4706" w:rsidRPr="00DA4706" w:rsidRDefault="00DA4706" w:rsidP="00DA4706">
      <w:pPr>
        <w:suppressAutoHyphens/>
        <w:jc w:val="both"/>
        <w:rPr>
          <w:sz w:val="22"/>
          <w:szCs w:val="22"/>
        </w:rPr>
      </w:pPr>
      <w:r>
        <w:rPr>
          <w:sz w:val="22"/>
          <w:szCs w:val="22"/>
        </w:rPr>
        <w:t>6</w:t>
      </w:r>
      <w:r w:rsidRPr="00DA4706">
        <w:rPr>
          <w:sz w:val="22"/>
          <w:szCs w:val="22"/>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A4706" w:rsidRPr="00DA4706" w:rsidRDefault="00DA4706" w:rsidP="00DA4706">
      <w:pPr>
        <w:jc w:val="center"/>
        <w:rPr>
          <w:b/>
          <w:sz w:val="22"/>
          <w:szCs w:val="22"/>
        </w:rPr>
      </w:pPr>
    </w:p>
    <w:p w:rsidR="00DA4706" w:rsidRPr="00DA4706" w:rsidRDefault="00DA4706" w:rsidP="00DA4706">
      <w:pPr>
        <w:jc w:val="center"/>
        <w:rPr>
          <w:b/>
          <w:sz w:val="22"/>
          <w:szCs w:val="22"/>
        </w:rPr>
      </w:pPr>
      <w:r>
        <w:rPr>
          <w:b/>
          <w:sz w:val="22"/>
          <w:szCs w:val="22"/>
        </w:rPr>
        <w:t>7</w:t>
      </w:r>
      <w:r w:rsidRPr="00DA4706">
        <w:rPr>
          <w:b/>
          <w:sz w:val="22"/>
          <w:szCs w:val="22"/>
        </w:rPr>
        <w:t>. Рассмотрение споров</w:t>
      </w:r>
    </w:p>
    <w:p w:rsidR="00DA4706" w:rsidRPr="00DA4706" w:rsidRDefault="00DA4706" w:rsidP="00DA4706">
      <w:pPr>
        <w:suppressAutoHyphens/>
        <w:jc w:val="both"/>
        <w:rPr>
          <w:sz w:val="22"/>
          <w:szCs w:val="22"/>
        </w:rPr>
      </w:pPr>
      <w:r>
        <w:rPr>
          <w:sz w:val="22"/>
          <w:szCs w:val="22"/>
        </w:rPr>
        <w:t>7</w:t>
      </w:r>
      <w:r w:rsidRPr="00DA4706">
        <w:rPr>
          <w:sz w:val="22"/>
          <w:szCs w:val="22"/>
        </w:rPr>
        <w:t>.1. Все споры или разногласия, возникшие между сторонами по настоящему договору и в связи с ним, разрешаются путем переговоров между ними.</w:t>
      </w:r>
    </w:p>
    <w:p w:rsidR="00DA4706" w:rsidRPr="00DA4706" w:rsidRDefault="00DA4706" w:rsidP="00DA4706">
      <w:pPr>
        <w:suppressAutoHyphens/>
        <w:jc w:val="both"/>
        <w:rPr>
          <w:sz w:val="22"/>
          <w:szCs w:val="22"/>
        </w:rPr>
      </w:pPr>
      <w:r>
        <w:rPr>
          <w:sz w:val="22"/>
          <w:szCs w:val="22"/>
        </w:rPr>
        <w:t>7</w:t>
      </w:r>
      <w:r w:rsidRPr="00DA4706">
        <w:rPr>
          <w:sz w:val="22"/>
          <w:szCs w:val="22"/>
        </w:rPr>
        <w:t>.2. В случае невозможности разрешения споров или разногласий путем переговоров, они подлежат</w:t>
      </w:r>
      <w:r>
        <w:rPr>
          <w:sz w:val="22"/>
          <w:szCs w:val="22"/>
        </w:rPr>
        <w:t xml:space="preserve"> </w:t>
      </w:r>
      <w:r w:rsidRPr="00DA4706">
        <w:rPr>
          <w:sz w:val="22"/>
          <w:szCs w:val="22"/>
        </w:rPr>
        <w:t xml:space="preserve">рассмотрению в Арбитражном суде Иркутской области в установленном законодательством РФ порядке. </w:t>
      </w:r>
    </w:p>
    <w:p w:rsidR="00DA4706" w:rsidRPr="00DA4706" w:rsidRDefault="00DA4706" w:rsidP="00DA4706">
      <w:pPr>
        <w:suppressAutoHyphens/>
        <w:jc w:val="both"/>
        <w:rPr>
          <w:sz w:val="22"/>
          <w:szCs w:val="22"/>
        </w:rPr>
      </w:pPr>
    </w:p>
    <w:p w:rsidR="00DA4706" w:rsidRPr="00DA4706" w:rsidRDefault="00DA4706" w:rsidP="00DA4706">
      <w:pPr>
        <w:jc w:val="center"/>
        <w:rPr>
          <w:b/>
          <w:sz w:val="22"/>
          <w:szCs w:val="22"/>
        </w:rPr>
      </w:pPr>
      <w:r>
        <w:rPr>
          <w:b/>
          <w:sz w:val="22"/>
          <w:szCs w:val="22"/>
        </w:rPr>
        <w:t>8</w:t>
      </w:r>
      <w:r w:rsidRPr="00DA4706">
        <w:rPr>
          <w:b/>
          <w:sz w:val="22"/>
          <w:szCs w:val="22"/>
        </w:rPr>
        <w:t>. Срок действия договора.</w:t>
      </w:r>
    </w:p>
    <w:p w:rsidR="00DA4706" w:rsidRPr="00DA4706" w:rsidRDefault="00DA4706" w:rsidP="00DA4706">
      <w:pPr>
        <w:suppressAutoHyphens/>
        <w:jc w:val="both"/>
        <w:rPr>
          <w:sz w:val="22"/>
          <w:szCs w:val="22"/>
        </w:rPr>
      </w:pPr>
      <w:r>
        <w:rPr>
          <w:sz w:val="22"/>
          <w:szCs w:val="22"/>
        </w:rPr>
        <w:t>8</w:t>
      </w:r>
      <w:r w:rsidRPr="00DA4706">
        <w:rPr>
          <w:sz w:val="22"/>
          <w:szCs w:val="22"/>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DA4706" w:rsidRPr="00DA4706" w:rsidRDefault="00DA4706" w:rsidP="00DA4706">
      <w:pPr>
        <w:suppressAutoHyphens/>
        <w:jc w:val="both"/>
        <w:rPr>
          <w:sz w:val="22"/>
          <w:szCs w:val="22"/>
        </w:rPr>
      </w:pPr>
    </w:p>
    <w:p w:rsidR="00DA4706" w:rsidRPr="00DA4706" w:rsidRDefault="00DA4706" w:rsidP="00DA4706">
      <w:pPr>
        <w:pStyle w:val="a9"/>
        <w:tabs>
          <w:tab w:val="left" w:pos="0"/>
        </w:tabs>
        <w:jc w:val="center"/>
        <w:rPr>
          <w:b/>
          <w:sz w:val="22"/>
          <w:szCs w:val="22"/>
        </w:rPr>
      </w:pPr>
      <w:r>
        <w:rPr>
          <w:b/>
          <w:sz w:val="22"/>
          <w:szCs w:val="22"/>
        </w:rPr>
        <w:t>9</w:t>
      </w:r>
      <w:r w:rsidRPr="00DA4706">
        <w:rPr>
          <w:b/>
          <w:sz w:val="22"/>
          <w:szCs w:val="22"/>
        </w:rPr>
        <w:t>. Прочие условия</w:t>
      </w:r>
    </w:p>
    <w:p w:rsidR="00DA4706" w:rsidRPr="00DA4706" w:rsidRDefault="00DA4706" w:rsidP="00DA4706">
      <w:pPr>
        <w:pStyle w:val="a9"/>
        <w:tabs>
          <w:tab w:val="left" w:pos="2268"/>
        </w:tabs>
        <w:jc w:val="both"/>
        <w:rPr>
          <w:sz w:val="22"/>
          <w:szCs w:val="22"/>
        </w:rPr>
      </w:pPr>
      <w:r>
        <w:rPr>
          <w:sz w:val="22"/>
          <w:szCs w:val="22"/>
        </w:rPr>
        <w:t>9</w:t>
      </w:r>
      <w:r w:rsidRPr="00DA4706">
        <w:rPr>
          <w:sz w:val="22"/>
          <w:szCs w:val="22"/>
        </w:rPr>
        <w:t xml:space="preserve">.1. Взаимоотношения Сторон, не урегулированные настоящим Договором, регулируются действующим законодательством.  </w:t>
      </w:r>
    </w:p>
    <w:p w:rsidR="00DA4706" w:rsidRPr="00DA4706" w:rsidRDefault="00DA4706" w:rsidP="00DA4706">
      <w:pPr>
        <w:pStyle w:val="2"/>
        <w:ind w:firstLine="0"/>
        <w:rPr>
          <w:sz w:val="22"/>
          <w:szCs w:val="22"/>
        </w:rPr>
      </w:pPr>
      <w:r>
        <w:rPr>
          <w:sz w:val="22"/>
          <w:szCs w:val="22"/>
        </w:rPr>
        <w:t>9</w:t>
      </w:r>
      <w:r w:rsidRPr="00DA4706">
        <w:rPr>
          <w:sz w:val="22"/>
          <w:szCs w:val="22"/>
        </w:rPr>
        <w:t>.2. Настоящий Договор составлен в  двух  экземплярах, имеющих  одинаковую  юридическую  силу,  по одному экземпляру для  каждой  из Сторон.</w:t>
      </w:r>
    </w:p>
    <w:p w:rsidR="00DA4706" w:rsidRPr="00DA4706" w:rsidRDefault="00DA4706" w:rsidP="00DA4706">
      <w:pPr>
        <w:pStyle w:val="2"/>
        <w:ind w:firstLine="0"/>
        <w:rPr>
          <w:sz w:val="22"/>
          <w:szCs w:val="22"/>
        </w:rPr>
      </w:pPr>
      <w:r>
        <w:rPr>
          <w:sz w:val="22"/>
          <w:szCs w:val="22"/>
        </w:rPr>
        <w:t>9</w:t>
      </w:r>
      <w:r w:rsidRPr="00DA4706">
        <w:rPr>
          <w:sz w:val="22"/>
          <w:szCs w:val="22"/>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A4706" w:rsidRPr="00DA4706" w:rsidRDefault="00DA4706" w:rsidP="00DA4706">
      <w:pPr>
        <w:pStyle w:val="32"/>
        <w:ind w:firstLine="0"/>
        <w:rPr>
          <w:rFonts w:ascii="Times New Roman" w:hAnsi="Times New Roman"/>
          <w:sz w:val="22"/>
          <w:szCs w:val="22"/>
        </w:rPr>
      </w:pPr>
      <w:r>
        <w:rPr>
          <w:rFonts w:ascii="Times New Roman" w:hAnsi="Times New Roman"/>
          <w:sz w:val="22"/>
          <w:szCs w:val="22"/>
        </w:rPr>
        <w:t>9</w:t>
      </w:r>
      <w:r w:rsidRPr="00DA4706">
        <w:rPr>
          <w:rFonts w:ascii="Times New Roman" w:hAnsi="Times New Roman"/>
          <w:sz w:val="22"/>
          <w:szCs w:val="22"/>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A4706" w:rsidRPr="00DA4706" w:rsidRDefault="00DA4706" w:rsidP="00DA4706">
      <w:pPr>
        <w:pStyle w:val="32"/>
        <w:ind w:firstLine="0"/>
        <w:rPr>
          <w:rFonts w:ascii="Times New Roman" w:hAnsi="Times New Roman"/>
          <w:sz w:val="22"/>
          <w:szCs w:val="22"/>
        </w:rPr>
      </w:pPr>
      <w:r>
        <w:rPr>
          <w:rFonts w:ascii="Times New Roman" w:hAnsi="Times New Roman"/>
          <w:sz w:val="22"/>
          <w:szCs w:val="22"/>
        </w:rPr>
        <w:t>9</w:t>
      </w:r>
      <w:r w:rsidRPr="00DA4706">
        <w:rPr>
          <w:rFonts w:ascii="Times New Roman" w:hAnsi="Times New Roman"/>
          <w:sz w:val="22"/>
          <w:szCs w:val="22"/>
        </w:rPr>
        <w:t xml:space="preserve">.5.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w:t>
      </w:r>
      <w:r w:rsidRPr="00DA4706">
        <w:rPr>
          <w:rFonts w:ascii="Times New Roman" w:hAnsi="Times New Roman"/>
          <w:sz w:val="22"/>
          <w:szCs w:val="22"/>
        </w:rPr>
        <w:lastRenderedPageBreak/>
        <w:t>возмещении понесенных убытков при их наличии.</w:t>
      </w:r>
    </w:p>
    <w:p w:rsidR="00DA4706" w:rsidRPr="00DA4706" w:rsidRDefault="00DA4706" w:rsidP="00DA4706">
      <w:pPr>
        <w:pStyle w:val="32"/>
        <w:ind w:firstLine="0"/>
        <w:rPr>
          <w:rFonts w:ascii="Times New Roman" w:hAnsi="Times New Roman"/>
          <w:sz w:val="22"/>
          <w:szCs w:val="22"/>
        </w:rPr>
      </w:pPr>
      <w:r>
        <w:rPr>
          <w:rFonts w:ascii="Times New Roman" w:hAnsi="Times New Roman"/>
          <w:sz w:val="22"/>
          <w:szCs w:val="22"/>
        </w:rPr>
        <w:t>9</w:t>
      </w:r>
      <w:r w:rsidRPr="00DA4706">
        <w:rPr>
          <w:rFonts w:ascii="Times New Roman" w:hAnsi="Times New Roman"/>
          <w:sz w:val="22"/>
          <w:szCs w:val="22"/>
        </w:rPr>
        <w:t>.6. Расторжение договора влечет за собой прекращение обязатель</w:t>
      </w:r>
      <w:proofErr w:type="gramStart"/>
      <w:r w:rsidRPr="00DA4706">
        <w:rPr>
          <w:rFonts w:ascii="Times New Roman" w:hAnsi="Times New Roman"/>
          <w:sz w:val="22"/>
          <w:szCs w:val="22"/>
        </w:rPr>
        <w:t>ств ст</w:t>
      </w:r>
      <w:proofErr w:type="gramEnd"/>
      <w:r w:rsidRPr="00DA470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A4706" w:rsidRPr="00DA4706" w:rsidRDefault="00DA4706" w:rsidP="00DA4706">
      <w:pPr>
        <w:jc w:val="both"/>
        <w:rPr>
          <w:sz w:val="22"/>
          <w:szCs w:val="22"/>
        </w:rPr>
      </w:pPr>
      <w:r>
        <w:rPr>
          <w:sz w:val="22"/>
          <w:szCs w:val="22"/>
        </w:rPr>
        <w:t>9</w:t>
      </w:r>
      <w:r w:rsidRPr="00DA4706">
        <w:rPr>
          <w:sz w:val="22"/>
          <w:szCs w:val="22"/>
        </w:rPr>
        <w:t>.7. К настоящему Договору прилагается и является его неотъемлемой частью</w:t>
      </w:r>
    </w:p>
    <w:p w:rsidR="00DA4706" w:rsidRPr="00DA4706" w:rsidRDefault="00DA4706" w:rsidP="00DA4706">
      <w:pPr>
        <w:jc w:val="both"/>
        <w:rPr>
          <w:i/>
          <w:sz w:val="22"/>
          <w:szCs w:val="22"/>
        </w:rPr>
      </w:pPr>
      <w:r w:rsidRPr="00DA4706">
        <w:rPr>
          <w:i/>
          <w:sz w:val="22"/>
          <w:szCs w:val="22"/>
        </w:rPr>
        <w:t>- Спецификация (Приложение № 1)</w:t>
      </w:r>
    </w:p>
    <w:p w:rsidR="00DA4706" w:rsidRPr="00DA4706" w:rsidRDefault="00DA4706" w:rsidP="00DA4706">
      <w:pPr>
        <w:jc w:val="center"/>
        <w:rPr>
          <w:b/>
          <w:sz w:val="22"/>
          <w:szCs w:val="22"/>
        </w:rPr>
      </w:pPr>
    </w:p>
    <w:p w:rsidR="00DA4706" w:rsidRPr="00DA4706" w:rsidRDefault="00DA4706" w:rsidP="00DA4706">
      <w:pPr>
        <w:jc w:val="center"/>
        <w:rPr>
          <w:b/>
          <w:sz w:val="22"/>
          <w:szCs w:val="22"/>
        </w:rPr>
      </w:pPr>
      <w:r>
        <w:rPr>
          <w:b/>
          <w:sz w:val="22"/>
          <w:szCs w:val="22"/>
        </w:rPr>
        <w:t>10</w:t>
      </w:r>
      <w:r w:rsidRPr="00DA4706">
        <w:rPr>
          <w:b/>
          <w:sz w:val="22"/>
          <w:szCs w:val="22"/>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DA4706" w:rsidRPr="00DA4706" w:rsidTr="00DA4706">
        <w:tc>
          <w:tcPr>
            <w:tcW w:w="5218" w:type="dxa"/>
          </w:tcPr>
          <w:p w:rsidR="00DA4706" w:rsidRPr="00DA4706" w:rsidRDefault="00DA4706" w:rsidP="00DA4706">
            <w:pPr>
              <w:pStyle w:val="a9"/>
              <w:tabs>
                <w:tab w:val="left" w:pos="2268"/>
              </w:tabs>
              <w:rPr>
                <w:b/>
                <w:sz w:val="20"/>
              </w:rPr>
            </w:pPr>
            <w:r w:rsidRPr="00DA4706">
              <w:rPr>
                <w:b/>
                <w:sz w:val="20"/>
              </w:rPr>
              <w:t>Заказчик:</w:t>
            </w:r>
          </w:p>
          <w:p w:rsidR="00DA4706" w:rsidRPr="00DA4706" w:rsidRDefault="00DA4706" w:rsidP="00DA4706">
            <w:pPr>
              <w:pStyle w:val="a9"/>
              <w:tabs>
                <w:tab w:val="left" w:pos="2268"/>
              </w:tabs>
              <w:rPr>
                <w:b/>
                <w:sz w:val="20"/>
              </w:rPr>
            </w:pPr>
            <w:r w:rsidRPr="00DA4706">
              <w:rPr>
                <w:b/>
                <w:sz w:val="20"/>
              </w:rPr>
              <w:t xml:space="preserve">ОГАУЗ «ИГКБ № 8» </w:t>
            </w:r>
          </w:p>
          <w:p w:rsidR="00DA4706" w:rsidRPr="00DA4706" w:rsidRDefault="00DA4706" w:rsidP="00DA4706">
            <w:pPr>
              <w:pStyle w:val="a9"/>
              <w:tabs>
                <w:tab w:val="left" w:pos="2268"/>
              </w:tabs>
              <w:rPr>
                <w:sz w:val="20"/>
              </w:rPr>
            </w:pPr>
            <w:r w:rsidRPr="00DA4706">
              <w:rPr>
                <w:b/>
                <w:sz w:val="20"/>
              </w:rPr>
              <w:t xml:space="preserve">Адрес: </w:t>
            </w:r>
            <w:r w:rsidRPr="00DA4706">
              <w:rPr>
                <w:sz w:val="20"/>
              </w:rPr>
              <w:t>664048, г. Иркутск, ул. Ярославского, 300</w:t>
            </w:r>
          </w:p>
          <w:p w:rsidR="00DA4706" w:rsidRPr="00DA4706" w:rsidRDefault="00DA4706" w:rsidP="00DA4706">
            <w:pPr>
              <w:pStyle w:val="a9"/>
              <w:tabs>
                <w:tab w:val="left" w:pos="2268"/>
              </w:tabs>
              <w:rPr>
                <w:sz w:val="20"/>
              </w:rPr>
            </w:pPr>
            <w:r w:rsidRPr="00DA4706">
              <w:rPr>
                <w:b/>
                <w:sz w:val="20"/>
              </w:rPr>
              <w:t xml:space="preserve">Телефон </w:t>
            </w:r>
            <w:r w:rsidRPr="00DA4706">
              <w:rPr>
                <w:sz w:val="20"/>
              </w:rPr>
              <w:t>55-14-51, 50-24-90,50-07-38</w:t>
            </w:r>
          </w:p>
          <w:p w:rsidR="00DA4706" w:rsidRPr="00DA4706" w:rsidRDefault="00DA4706" w:rsidP="00DA4706">
            <w:pPr>
              <w:pStyle w:val="a9"/>
              <w:tabs>
                <w:tab w:val="left" w:pos="2268"/>
              </w:tabs>
              <w:rPr>
                <w:sz w:val="20"/>
              </w:rPr>
            </w:pPr>
            <w:r w:rsidRPr="00DA4706">
              <w:rPr>
                <w:sz w:val="20"/>
              </w:rPr>
              <w:t xml:space="preserve">ИНН 3810009342    </w:t>
            </w:r>
          </w:p>
          <w:p w:rsidR="00DA4706" w:rsidRPr="00DA4706" w:rsidRDefault="00DA4706" w:rsidP="00DA4706">
            <w:pPr>
              <w:pStyle w:val="a9"/>
              <w:tabs>
                <w:tab w:val="left" w:pos="2268"/>
              </w:tabs>
              <w:rPr>
                <w:sz w:val="20"/>
              </w:rPr>
            </w:pPr>
            <w:r w:rsidRPr="00DA4706">
              <w:rPr>
                <w:sz w:val="20"/>
              </w:rPr>
              <w:t>КПП 381001001</w:t>
            </w:r>
          </w:p>
          <w:p w:rsidR="00DA4706" w:rsidRPr="00DA4706" w:rsidRDefault="00DA4706" w:rsidP="00DA4706">
            <w:pPr>
              <w:pStyle w:val="a9"/>
              <w:tabs>
                <w:tab w:val="left" w:pos="2268"/>
              </w:tabs>
              <w:rPr>
                <w:sz w:val="20"/>
              </w:rPr>
            </w:pPr>
            <w:r w:rsidRPr="00DA4706">
              <w:rPr>
                <w:sz w:val="20"/>
              </w:rPr>
              <w:t>Минфин Иркутской области (ОГАУЗ «Иркутская городская клиническая больница № 8», л/с 80303090207, л/с 80303050207)</w:t>
            </w:r>
          </w:p>
          <w:p w:rsidR="00DA4706" w:rsidRPr="00DA4706" w:rsidRDefault="00DA4706" w:rsidP="00DA4706">
            <w:pPr>
              <w:pStyle w:val="a9"/>
              <w:tabs>
                <w:tab w:val="left" w:pos="2268"/>
              </w:tabs>
              <w:rPr>
                <w:sz w:val="20"/>
              </w:rPr>
            </w:pPr>
            <w:r w:rsidRPr="00DA4706">
              <w:rPr>
                <w:sz w:val="20"/>
              </w:rPr>
              <w:t>Казначейский счет 03224643250000003400</w:t>
            </w:r>
          </w:p>
          <w:p w:rsidR="00DA4706" w:rsidRPr="00DA4706" w:rsidRDefault="00DA4706" w:rsidP="00DA4706">
            <w:pPr>
              <w:pStyle w:val="a9"/>
              <w:tabs>
                <w:tab w:val="left" w:pos="2268"/>
              </w:tabs>
              <w:rPr>
                <w:sz w:val="20"/>
              </w:rPr>
            </w:pPr>
            <w:r w:rsidRPr="00DA4706">
              <w:rPr>
                <w:sz w:val="20"/>
              </w:rPr>
              <w:t>Банковский счет 40102810145370000026</w:t>
            </w:r>
          </w:p>
          <w:p w:rsidR="00DA4706" w:rsidRPr="00DA4706" w:rsidRDefault="00DA4706" w:rsidP="00DA4706">
            <w:pPr>
              <w:pStyle w:val="a9"/>
              <w:tabs>
                <w:tab w:val="left" w:pos="2268"/>
              </w:tabs>
              <w:rPr>
                <w:sz w:val="20"/>
              </w:rPr>
            </w:pPr>
            <w:r w:rsidRPr="00DA4706">
              <w:rPr>
                <w:sz w:val="20"/>
              </w:rPr>
              <w:t>Наименование банка: Отделение Иркутск//УФК по Иркутской области, г. Иркутск</w:t>
            </w:r>
          </w:p>
          <w:p w:rsidR="00DA4706" w:rsidRPr="00DA4706" w:rsidRDefault="00DA4706" w:rsidP="00DA4706">
            <w:pPr>
              <w:pStyle w:val="a9"/>
              <w:tabs>
                <w:tab w:val="left" w:pos="2268"/>
              </w:tabs>
              <w:rPr>
                <w:sz w:val="20"/>
              </w:rPr>
            </w:pPr>
            <w:r w:rsidRPr="00DA4706">
              <w:rPr>
                <w:sz w:val="20"/>
              </w:rPr>
              <w:t>БИК 012520101</w:t>
            </w:r>
          </w:p>
          <w:p w:rsidR="00DA4706" w:rsidRPr="00DA4706" w:rsidRDefault="00DA4706" w:rsidP="00DA4706">
            <w:pPr>
              <w:pStyle w:val="a9"/>
              <w:tabs>
                <w:tab w:val="left" w:pos="2268"/>
              </w:tabs>
              <w:rPr>
                <w:sz w:val="20"/>
              </w:rPr>
            </w:pPr>
            <w:hyperlink r:id="rId6" w:history="1">
              <w:r w:rsidRPr="00DA4706">
                <w:rPr>
                  <w:rStyle w:val="a3"/>
                  <w:sz w:val="20"/>
                </w:rPr>
                <w:t>info@gkb8.ru</w:t>
              </w:r>
            </w:hyperlink>
          </w:p>
          <w:p w:rsidR="00DA4706" w:rsidRPr="00DA4706" w:rsidRDefault="00DA4706" w:rsidP="00DA4706">
            <w:pPr>
              <w:pStyle w:val="a9"/>
              <w:tabs>
                <w:tab w:val="left" w:pos="2268"/>
              </w:tabs>
              <w:rPr>
                <w:sz w:val="20"/>
              </w:rPr>
            </w:pPr>
          </w:p>
          <w:p w:rsidR="00DA4706" w:rsidRPr="00DA4706" w:rsidRDefault="00DA4706" w:rsidP="00DA4706">
            <w:pPr>
              <w:pStyle w:val="a9"/>
              <w:tabs>
                <w:tab w:val="left" w:pos="2268"/>
              </w:tabs>
              <w:rPr>
                <w:b/>
                <w:sz w:val="20"/>
              </w:rPr>
            </w:pPr>
            <w:r w:rsidRPr="00DA4706">
              <w:rPr>
                <w:b/>
                <w:sz w:val="20"/>
              </w:rPr>
              <w:t>Главный врач</w:t>
            </w:r>
          </w:p>
          <w:p w:rsidR="00DA4706" w:rsidRPr="00DA4706" w:rsidRDefault="00DA4706" w:rsidP="00DA4706">
            <w:pPr>
              <w:pStyle w:val="a9"/>
              <w:tabs>
                <w:tab w:val="left" w:pos="2268"/>
              </w:tabs>
              <w:rPr>
                <w:b/>
                <w:sz w:val="20"/>
              </w:rPr>
            </w:pPr>
            <w:r w:rsidRPr="00DA4706">
              <w:rPr>
                <w:b/>
                <w:sz w:val="20"/>
              </w:rPr>
              <w:t xml:space="preserve">______________________/Ж.В. </w:t>
            </w:r>
            <w:proofErr w:type="spellStart"/>
            <w:r w:rsidRPr="00DA4706">
              <w:rPr>
                <w:b/>
                <w:sz w:val="20"/>
              </w:rPr>
              <w:t>Есева</w:t>
            </w:r>
            <w:proofErr w:type="spellEnd"/>
            <w:r w:rsidRPr="00DA4706">
              <w:rPr>
                <w:b/>
                <w:sz w:val="20"/>
              </w:rPr>
              <w:t>/</w:t>
            </w:r>
          </w:p>
          <w:p w:rsidR="00DA4706" w:rsidRPr="00DA4706" w:rsidRDefault="00DA4706" w:rsidP="00DA4706">
            <w:pPr>
              <w:pStyle w:val="a9"/>
              <w:tabs>
                <w:tab w:val="left" w:pos="2268"/>
              </w:tabs>
              <w:rPr>
                <w:rFonts w:eastAsia="Calibri"/>
                <w:b/>
                <w:sz w:val="20"/>
              </w:rPr>
            </w:pPr>
            <w:r w:rsidRPr="00DA4706">
              <w:rPr>
                <w:b/>
                <w:sz w:val="20"/>
              </w:rPr>
              <w:t>М.П.</w:t>
            </w:r>
          </w:p>
        </w:tc>
        <w:tc>
          <w:tcPr>
            <w:tcW w:w="5103" w:type="dxa"/>
          </w:tcPr>
          <w:p w:rsidR="00DA4706" w:rsidRPr="00DA4706" w:rsidRDefault="00DA4706" w:rsidP="00DA4706">
            <w:pPr>
              <w:widowControl w:val="0"/>
              <w:tabs>
                <w:tab w:val="left" w:pos="5040"/>
              </w:tabs>
              <w:autoSpaceDE w:val="0"/>
              <w:autoSpaceDN w:val="0"/>
              <w:adjustRightInd w:val="0"/>
              <w:rPr>
                <w:b/>
                <w:sz w:val="20"/>
                <w:szCs w:val="20"/>
              </w:rPr>
            </w:pPr>
            <w:r w:rsidRPr="00DA4706">
              <w:rPr>
                <w:b/>
                <w:sz w:val="20"/>
                <w:szCs w:val="20"/>
              </w:rPr>
              <w:t>Исполнитель:</w:t>
            </w:r>
          </w:p>
          <w:p w:rsidR="00DA4706" w:rsidRPr="00DA4706" w:rsidRDefault="00DA4706" w:rsidP="00DA4706">
            <w:pPr>
              <w:widowControl w:val="0"/>
              <w:tabs>
                <w:tab w:val="left" w:pos="5040"/>
              </w:tabs>
              <w:autoSpaceDE w:val="0"/>
              <w:autoSpaceDN w:val="0"/>
              <w:adjustRightInd w:val="0"/>
              <w:rPr>
                <w:sz w:val="20"/>
                <w:szCs w:val="20"/>
              </w:rPr>
            </w:pPr>
            <w:r w:rsidRPr="00DA4706">
              <w:rPr>
                <w:b/>
                <w:sz w:val="20"/>
                <w:szCs w:val="20"/>
              </w:rPr>
              <w:t>ООО “ЦБТ”</w:t>
            </w:r>
            <w:r w:rsidRPr="00DA4706">
              <w:rPr>
                <w:b/>
                <w:sz w:val="20"/>
                <w:szCs w:val="20"/>
              </w:rPr>
              <w:cr/>
            </w:r>
            <w:r w:rsidRPr="00E8792B">
              <w:rPr>
                <w:b/>
                <w:sz w:val="20"/>
                <w:szCs w:val="20"/>
              </w:rPr>
              <w:t xml:space="preserve">Адрес: </w:t>
            </w:r>
            <w:r w:rsidRPr="00DA4706">
              <w:rPr>
                <w:sz w:val="20"/>
                <w:szCs w:val="20"/>
              </w:rPr>
              <w:t>634510, г. Томск, с</w:t>
            </w:r>
            <w:r w:rsidR="00B71334">
              <w:rPr>
                <w:sz w:val="20"/>
                <w:szCs w:val="20"/>
              </w:rPr>
              <w:t>.</w:t>
            </w:r>
            <w:r w:rsidRPr="00DA4706">
              <w:rPr>
                <w:sz w:val="20"/>
                <w:szCs w:val="20"/>
              </w:rPr>
              <w:t xml:space="preserve"> </w:t>
            </w:r>
            <w:proofErr w:type="spellStart"/>
            <w:r w:rsidRPr="00DA4706">
              <w:rPr>
                <w:sz w:val="20"/>
                <w:szCs w:val="20"/>
              </w:rPr>
              <w:t>Тимирязевское</w:t>
            </w:r>
            <w:proofErr w:type="spellEnd"/>
            <w:r w:rsidRPr="00DA4706">
              <w:rPr>
                <w:sz w:val="20"/>
                <w:szCs w:val="20"/>
              </w:rPr>
              <w:t>,</w:t>
            </w:r>
          </w:p>
          <w:p w:rsidR="00DA4706" w:rsidRPr="00E8792B" w:rsidRDefault="00B71334" w:rsidP="00DA4706">
            <w:pPr>
              <w:widowControl w:val="0"/>
              <w:tabs>
                <w:tab w:val="left" w:pos="5040"/>
              </w:tabs>
              <w:autoSpaceDE w:val="0"/>
              <w:autoSpaceDN w:val="0"/>
              <w:adjustRightInd w:val="0"/>
              <w:rPr>
                <w:sz w:val="20"/>
                <w:szCs w:val="20"/>
              </w:rPr>
            </w:pPr>
            <w:proofErr w:type="spellStart"/>
            <w:r>
              <w:rPr>
                <w:sz w:val="20"/>
                <w:szCs w:val="20"/>
              </w:rPr>
              <w:t>мкр</w:t>
            </w:r>
            <w:proofErr w:type="spellEnd"/>
            <w:r>
              <w:rPr>
                <w:sz w:val="20"/>
                <w:szCs w:val="20"/>
              </w:rPr>
              <w:t>.</w:t>
            </w:r>
            <w:r w:rsidR="00DA4706" w:rsidRPr="00DA4706">
              <w:rPr>
                <w:sz w:val="20"/>
                <w:szCs w:val="20"/>
              </w:rPr>
              <w:t xml:space="preserve"> Солнечный, д</w:t>
            </w:r>
            <w:r>
              <w:rPr>
                <w:sz w:val="20"/>
                <w:szCs w:val="20"/>
              </w:rPr>
              <w:t>.</w:t>
            </w:r>
            <w:r w:rsidR="00DA4706" w:rsidRPr="00DA4706">
              <w:rPr>
                <w:sz w:val="20"/>
                <w:szCs w:val="20"/>
              </w:rPr>
              <w:t xml:space="preserve"> 9</w:t>
            </w:r>
          </w:p>
          <w:p w:rsidR="00DA4706" w:rsidRPr="00665991" w:rsidRDefault="00DA4706" w:rsidP="00DA4706">
            <w:pPr>
              <w:widowControl w:val="0"/>
              <w:tabs>
                <w:tab w:val="left" w:pos="5040"/>
              </w:tabs>
              <w:autoSpaceDE w:val="0"/>
              <w:autoSpaceDN w:val="0"/>
              <w:adjustRightInd w:val="0"/>
              <w:rPr>
                <w:sz w:val="20"/>
                <w:szCs w:val="20"/>
              </w:rPr>
            </w:pPr>
            <w:r w:rsidRPr="00E8792B">
              <w:rPr>
                <w:b/>
                <w:sz w:val="20"/>
                <w:szCs w:val="20"/>
              </w:rPr>
              <w:t xml:space="preserve">Телефон </w:t>
            </w:r>
            <w:r w:rsidR="00B71334" w:rsidRPr="00B71334">
              <w:rPr>
                <w:sz w:val="20"/>
                <w:szCs w:val="20"/>
              </w:rPr>
              <w:t>89830530397</w:t>
            </w:r>
          </w:p>
          <w:p w:rsidR="00B71334" w:rsidRPr="00B71334" w:rsidRDefault="00B71334" w:rsidP="00B71334">
            <w:pPr>
              <w:widowControl w:val="0"/>
              <w:tabs>
                <w:tab w:val="left" w:pos="5040"/>
              </w:tabs>
              <w:autoSpaceDE w:val="0"/>
              <w:autoSpaceDN w:val="0"/>
              <w:adjustRightInd w:val="0"/>
              <w:rPr>
                <w:sz w:val="20"/>
                <w:szCs w:val="20"/>
              </w:rPr>
            </w:pPr>
            <w:r w:rsidRPr="00B71334">
              <w:rPr>
                <w:sz w:val="20"/>
                <w:szCs w:val="20"/>
              </w:rPr>
              <w:t>ИНН 7017284843</w:t>
            </w:r>
          </w:p>
          <w:p w:rsidR="00B71334" w:rsidRPr="00B71334" w:rsidRDefault="00B71334" w:rsidP="00B71334">
            <w:pPr>
              <w:widowControl w:val="0"/>
              <w:tabs>
                <w:tab w:val="left" w:pos="5040"/>
              </w:tabs>
              <w:autoSpaceDE w:val="0"/>
              <w:autoSpaceDN w:val="0"/>
              <w:adjustRightInd w:val="0"/>
              <w:rPr>
                <w:sz w:val="20"/>
                <w:szCs w:val="20"/>
              </w:rPr>
            </w:pPr>
            <w:r w:rsidRPr="00B71334">
              <w:rPr>
                <w:sz w:val="20"/>
                <w:szCs w:val="20"/>
              </w:rPr>
              <w:t>КПП 701701001</w:t>
            </w:r>
          </w:p>
          <w:p w:rsidR="00B71334" w:rsidRPr="00B71334" w:rsidRDefault="00B71334" w:rsidP="00B71334">
            <w:pPr>
              <w:widowControl w:val="0"/>
              <w:tabs>
                <w:tab w:val="left" w:pos="5040"/>
              </w:tabs>
              <w:autoSpaceDE w:val="0"/>
              <w:autoSpaceDN w:val="0"/>
              <w:adjustRightInd w:val="0"/>
              <w:rPr>
                <w:sz w:val="20"/>
                <w:szCs w:val="20"/>
              </w:rPr>
            </w:pPr>
            <w:r w:rsidRPr="00B71334">
              <w:rPr>
                <w:sz w:val="20"/>
                <w:szCs w:val="20"/>
              </w:rPr>
              <w:t>ОГРН 1117017008591</w:t>
            </w:r>
          </w:p>
          <w:p w:rsidR="00B71334" w:rsidRDefault="00B71334" w:rsidP="00B71334">
            <w:pPr>
              <w:widowControl w:val="0"/>
              <w:tabs>
                <w:tab w:val="left" w:pos="5040"/>
              </w:tabs>
              <w:autoSpaceDE w:val="0"/>
              <w:autoSpaceDN w:val="0"/>
              <w:adjustRightInd w:val="0"/>
              <w:rPr>
                <w:sz w:val="20"/>
                <w:szCs w:val="20"/>
              </w:rPr>
            </w:pPr>
            <w:r w:rsidRPr="00B71334">
              <w:rPr>
                <w:sz w:val="20"/>
                <w:szCs w:val="20"/>
              </w:rPr>
              <w:t>ОКПО 90303678</w:t>
            </w:r>
          </w:p>
          <w:p w:rsidR="00DA4706" w:rsidRPr="00665991" w:rsidRDefault="00DA4706" w:rsidP="00B71334">
            <w:pPr>
              <w:widowControl w:val="0"/>
              <w:tabs>
                <w:tab w:val="left" w:pos="5040"/>
              </w:tabs>
              <w:autoSpaceDE w:val="0"/>
              <w:autoSpaceDN w:val="0"/>
              <w:adjustRightInd w:val="0"/>
              <w:rPr>
                <w:sz w:val="20"/>
                <w:szCs w:val="20"/>
              </w:rPr>
            </w:pPr>
            <w:proofErr w:type="gramStart"/>
            <w:r w:rsidRPr="00665991">
              <w:rPr>
                <w:sz w:val="20"/>
                <w:szCs w:val="20"/>
              </w:rPr>
              <w:t>р</w:t>
            </w:r>
            <w:proofErr w:type="gramEnd"/>
            <w:r w:rsidRPr="00665991">
              <w:rPr>
                <w:sz w:val="20"/>
                <w:szCs w:val="20"/>
              </w:rPr>
              <w:t xml:space="preserve">/с </w:t>
            </w:r>
            <w:r w:rsidR="00B71334" w:rsidRPr="00B71334">
              <w:rPr>
                <w:sz w:val="20"/>
                <w:szCs w:val="20"/>
              </w:rPr>
              <w:t>40702810464000004271</w:t>
            </w:r>
          </w:p>
          <w:p w:rsidR="00DA4706" w:rsidRPr="00665991" w:rsidRDefault="00B71334" w:rsidP="00DA4706">
            <w:pPr>
              <w:widowControl w:val="0"/>
              <w:tabs>
                <w:tab w:val="left" w:pos="5040"/>
              </w:tabs>
              <w:autoSpaceDE w:val="0"/>
              <w:autoSpaceDN w:val="0"/>
              <w:adjustRightInd w:val="0"/>
              <w:rPr>
                <w:sz w:val="20"/>
                <w:szCs w:val="20"/>
              </w:rPr>
            </w:pPr>
            <w:r w:rsidRPr="00B71334">
              <w:rPr>
                <w:sz w:val="20"/>
                <w:szCs w:val="20"/>
              </w:rPr>
              <w:t>ТОМСКОЕ ОТДЕЛЕНИЕ №8616 ПАО СБЕРБАНК</w:t>
            </w:r>
          </w:p>
          <w:p w:rsidR="00DA4706" w:rsidRPr="00665991" w:rsidRDefault="00DA4706" w:rsidP="00DA4706">
            <w:pPr>
              <w:widowControl w:val="0"/>
              <w:tabs>
                <w:tab w:val="left" w:pos="5040"/>
              </w:tabs>
              <w:autoSpaceDE w:val="0"/>
              <w:autoSpaceDN w:val="0"/>
              <w:adjustRightInd w:val="0"/>
              <w:rPr>
                <w:sz w:val="20"/>
                <w:szCs w:val="20"/>
              </w:rPr>
            </w:pPr>
            <w:r w:rsidRPr="00665991">
              <w:rPr>
                <w:sz w:val="20"/>
                <w:szCs w:val="20"/>
              </w:rPr>
              <w:t xml:space="preserve">к/с </w:t>
            </w:r>
            <w:r w:rsidR="00B71334" w:rsidRPr="00B71334">
              <w:rPr>
                <w:sz w:val="20"/>
                <w:szCs w:val="20"/>
              </w:rPr>
              <w:t>30101810800000000606</w:t>
            </w:r>
          </w:p>
          <w:p w:rsidR="00DA4706" w:rsidRPr="00665991" w:rsidRDefault="00DA4706" w:rsidP="00DA4706">
            <w:pPr>
              <w:widowControl w:val="0"/>
              <w:tabs>
                <w:tab w:val="left" w:pos="5040"/>
              </w:tabs>
              <w:autoSpaceDE w:val="0"/>
              <w:autoSpaceDN w:val="0"/>
              <w:adjustRightInd w:val="0"/>
              <w:rPr>
                <w:sz w:val="20"/>
                <w:szCs w:val="20"/>
              </w:rPr>
            </w:pPr>
            <w:r w:rsidRPr="00665991">
              <w:rPr>
                <w:sz w:val="20"/>
                <w:szCs w:val="20"/>
              </w:rPr>
              <w:t xml:space="preserve">БИК </w:t>
            </w:r>
            <w:r w:rsidR="00B71334">
              <w:rPr>
                <w:sz w:val="20"/>
                <w:szCs w:val="20"/>
              </w:rPr>
              <w:t>046902606</w:t>
            </w:r>
          </w:p>
          <w:p w:rsidR="00DA4706" w:rsidRDefault="00B71334" w:rsidP="00DA4706">
            <w:pPr>
              <w:widowControl w:val="0"/>
              <w:tabs>
                <w:tab w:val="left" w:pos="5040"/>
              </w:tabs>
              <w:autoSpaceDE w:val="0"/>
              <w:autoSpaceDN w:val="0"/>
              <w:adjustRightInd w:val="0"/>
              <w:rPr>
                <w:sz w:val="20"/>
                <w:szCs w:val="20"/>
              </w:rPr>
            </w:pPr>
            <w:hyperlink r:id="rId7" w:history="1">
              <w:r w:rsidRPr="000679B9">
                <w:rPr>
                  <w:rStyle w:val="a3"/>
                  <w:sz w:val="20"/>
                  <w:szCs w:val="20"/>
                </w:rPr>
                <w:t>cbttomsk@mail.ru</w:t>
              </w:r>
            </w:hyperlink>
          </w:p>
          <w:p w:rsidR="00B71334" w:rsidRPr="00E8792B" w:rsidRDefault="00B71334" w:rsidP="00DA4706">
            <w:pPr>
              <w:widowControl w:val="0"/>
              <w:tabs>
                <w:tab w:val="left" w:pos="5040"/>
              </w:tabs>
              <w:autoSpaceDE w:val="0"/>
              <w:autoSpaceDN w:val="0"/>
              <w:adjustRightInd w:val="0"/>
              <w:rPr>
                <w:b/>
                <w:sz w:val="20"/>
                <w:szCs w:val="20"/>
              </w:rPr>
            </w:pPr>
          </w:p>
          <w:p w:rsidR="00DA4706" w:rsidRDefault="00DA4706" w:rsidP="00DA4706">
            <w:pPr>
              <w:widowControl w:val="0"/>
              <w:tabs>
                <w:tab w:val="left" w:pos="5040"/>
              </w:tabs>
              <w:autoSpaceDE w:val="0"/>
              <w:autoSpaceDN w:val="0"/>
              <w:adjustRightInd w:val="0"/>
              <w:rPr>
                <w:b/>
                <w:sz w:val="20"/>
                <w:szCs w:val="20"/>
              </w:rPr>
            </w:pPr>
          </w:p>
          <w:p w:rsidR="00DA4706" w:rsidRPr="00E8792B" w:rsidRDefault="00B71334" w:rsidP="00DA4706">
            <w:pPr>
              <w:widowControl w:val="0"/>
              <w:tabs>
                <w:tab w:val="left" w:pos="5040"/>
              </w:tabs>
              <w:autoSpaceDE w:val="0"/>
              <w:autoSpaceDN w:val="0"/>
              <w:adjustRightInd w:val="0"/>
              <w:rPr>
                <w:b/>
                <w:sz w:val="20"/>
                <w:szCs w:val="20"/>
              </w:rPr>
            </w:pPr>
            <w:r>
              <w:rPr>
                <w:b/>
                <w:sz w:val="20"/>
                <w:szCs w:val="20"/>
              </w:rPr>
              <w:t>Директор</w:t>
            </w:r>
          </w:p>
          <w:p w:rsidR="00DA4706" w:rsidRPr="00E8792B" w:rsidRDefault="00DA4706" w:rsidP="00DA4706">
            <w:pPr>
              <w:widowControl w:val="0"/>
              <w:tabs>
                <w:tab w:val="left" w:pos="5040"/>
              </w:tabs>
              <w:autoSpaceDE w:val="0"/>
              <w:autoSpaceDN w:val="0"/>
              <w:adjustRightInd w:val="0"/>
              <w:rPr>
                <w:b/>
                <w:sz w:val="20"/>
                <w:szCs w:val="20"/>
              </w:rPr>
            </w:pPr>
            <w:r w:rsidRPr="00E8792B">
              <w:rPr>
                <w:b/>
                <w:sz w:val="20"/>
                <w:szCs w:val="20"/>
              </w:rPr>
              <w:t>_______________/</w:t>
            </w:r>
            <w:r w:rsidR="00B71334">
              <w:rPr>
                <w:b/>
                <w:sz w:val="20"/>
                <w:szCs w:val="20"/>
              </w:rPr>
              <w:t>И.А. Носов</w:t>
            </w:r>
            <w:r w:rsidRPr="00E8792B">
              <w:rPr>
                <w:b/>
                <w:sz w:val="20"/>
                <w:szCs w:val="20"/>
              </w:rPr>
              <w:t>/</w:t>
            </w:r>
          </w:p>
          <w:p w:rsidR="00DA4706" w:rsidRPr="00DA4706" w:rsidRDefault="00DA4706" w:rsidP="00DA4706">
            <w:pPr>
              <w:rPr>
                <w:sz w:val="20"/>
                <w:szCs w:val="20"/>
              </w:rPr>
            </w:pPr>
            <w:r w:rsidRPr="00E8792B">
              <w:rPr>
                <w:b/>
                <w:bCs/>
                <w:sz w:val="20"/>
                <w:szCs w:val="20"/>
              </w:rPr>
              <w:t>М.П.</w:t>
            </w:r>
          </w:p>
        </w:tc>
      </w:tr>
    </w:tbl>
    <w:p w:rsidR="00DA4706" w:rsidRPr="00DA4706" w:rsidRDefault="00DA4706" w:rsidP="00DA4706">
      <w:pPr>
        <w:jc w:val="right"/>
        <w:rPr>
          <w:sz w:val="20"/>
          <w:szCs w:val="20"/>
        </w:rPr>
      </w:pPr>
    </w:p>
    <w:p w:rsidR="00DA4706" w:rsidRPr="00DA4706" w:rsidRDefault="00DA4706" w:rsidP="00DA4706">
      <w:pPr>
        <w:jc w:val="right"/>
        <w:rPr>
          <w:sz w:val="20"/>
          <w:szCs w:val="20"/>
        </w:rPr>
      </w:pPr>
    </w:p>
    <w:p w:rsidR="00DA4706" w:rsidRPr="00DA4706" w:rsidRDefault="00DA4706" w:rsidP="00DA4706">
      <w:pPr>
        <w:jc w:val="right"/>
        <w:rPr>
          <w:sz w:val="20"/>
          <w:szCs w:val="20"/>
        </w:rPr>
      </w:pPr>
    </w:p>
    <w:p w:rsidR="00DA4706" w:rsidRPr="00DA4706" w:rsidRDefault="00DA4706" w:rsidP="00DA4706">
      <w:pPr>
        <w:jc w:val="right"/>
        <w:rPr>
          <w:sz w:val="20"/>
          <w:szCs w:val="20"/>
        </w:rPr>
      </w:pPr>
    </w:p>
    <w:p w:rsidR="00DA4706" w:rsidRPr="00DA4706" w:rsidRDefault="00DA4706" w:rsidP="00DA4706">
      <w:pPr>
        <w:jc w:val="right"/>
        <w:rPr>
          <w:sz w:val="20"/>
          <w:szCs w:val="20"/>
        </w:rPr>
      </w:pPr>
    </w:p>
    <w:p w:rsidR="00DA4706" w:rsidRDefault="00DA4706"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Default="00B71334" w:rsidP="00DA4706">
      <w:pPr>
        <w:jc w:val="right"/>
        <w:rPr>
          <w:sz w:val="20"/>
          <w:szCs w:val="20"/>
        </w:rPr>
      </w:pPr>
    </w:p>
    <w:p w:rsidR="00B71334" w:rsidRPr="00DA4706" w:rsidRDefault="00B71334" w:rsidP="00DA4706">
      <w:pPr>
        <w:jc w:val="right"/>
        <w:rPr>
          <w:sz w:val="20"/>
          <w:szCs w:val="20"/>
        </w:rPr>
      </w:pPr>
    </w:p>
    <w:p w:rsidR="00DA4706" w:rsidRPr="00DA4706" w:rsidRDefault="00DA4706" w:rsidP="00DA4706">
      <w:pPr>
        <w:jc w:val="right"/>
        <w:rPr>
          <w:sz w:val="20"/>
          <w:szCs w:val="20"/>
        </w:rPr>
      </w:pPr>
      <w:r w:rsidRPr="00DA4706">
        <w:rPr>
          <w:sz w:val="20"/>
          <w:szCs w:val="20"/>
        </w:rPr>
        <w:lastRenderedPageBreak/>
        <w:t>Приложение № 1</w:t>
      </w:r>
    </w:p>
    <w:p w:rsidR="00DA4706" w:rsidRPr="00DA4706" w:rsidRDefault="00DA4706" w:rsidP="00DA4706">
      <w:pPr>
        <w:ind w:left="4320"/>
        <w:jc w:val="right"/>
        <w:rPr>
          <w:sz w:val="20"/>
          <w:szCs w:val="20"/>
        </w:rPr>
      </w:pPr>
      <w:r w:rsidRPr="00DA4706">
        <w:rPr>
          <w:sz w:val="20"/>
          <w:szCs w:val="20"/>
        </w:rPr>
        <w:t xml:space="preserve">                                              к договору № 033-24</w:t>
      </w:r>
      <w:r w:rsidRPr="00DA4706">
        <w:rPr>
          <w:sz w:val="20"/>
          <w:szCs w:val="20"/>
        </w:rPr>
        <w:br/>
      </w:r>
      <w:proofErr w:type="gramStart"/>
      <w:r w:rsidRPr="00DA4706">
        <w:rPr>
          <w:sz w:val="20"/>
          <w:szCs w:val="20"/>
        </w:rPr>
        <w:t>от</w:t>
      </w:r>
      <w:proofErr w:type="gramEnd"/>
      <w:r w:rsidRPr="00DA4706">
        <w:rPr>
          <w:sz w:val="20"/>
          <w:szCs w:val="20"/>
        </w:rPr>
        <w:t xml:space="preserve"> ___________________.</w:t>
      </w:r>
    </w:p>
    <w:p w:rsidR="00DA4706" w:rsidRPr="00DA4706" w:rsidRDefault="00DA4706" w:rsidP="00DA4706">
      <w:pPr>
        <w:jc w:val="center"/>
        <w:rPr>
          <w:b/>
          <w:sz w:val="20"/>
          <w:szCs w:val="20"/>
        </w:rPr>
      </w:pPr>
    </w:p>
    <w:p w:rsidR="00DA4706" w:rsidRPr="00DA4706" w:rsidRDefault="00DA4706" w:rsidP="00DA4706">
      <w:pPr>
        <w:spacing w:after="120"/>
        <w:jc w:val="center"/>
        <w:rPr>
          <w:b/>
          <w:sz w:val="20"/>
          <w:szCs w:val="20"/>
        </w:rPr>
      </w:pPr>
      <w:r w:rsidRPr="00DA4706">
        <w:rPr>
          <w:b/>
          <w:sz w:val="20"/>
          <w:szCs w:val="20"/>
        </w:rPr>
        <w:t>СПЕЦИФИКАЦИЯ</w:t>
      </w:r>
    </w:p>
    <w:p w:rsidR="00DA4706" w:rsidRPr="00DA4706" w:rsidRDefault="00DA4706" w:rsidP="00DA4706">
      <w:pPr>
        <w:jc w:val="both"/>
        <w:rPr>
          <w:sz w:val="20"/>
          <w:szCs w:val="20"/>
        </w:rPr>
      </w:pPr>
    </w:p>
    <w:tbl>
      <w:tblPr>
        <w:tblW w:w="0" w:type="auto"/>
        <w:tblInd w:w="-34" w:type="dxa"/>
        <w:tblLayout w:type="fixed"/>
        <w:tblLook w:val="04A0" w:firstRow="1" w:lastRow="0" w:firstColumn="1" w:lastColumn="0" w:noHBand="0" w:noVBand="1"/>
      </w:tblPr>
      <w:tblGrid>
        <w:gridCol w:w="498"/>
        <w:gridCol w:w="1487"/>
        <w:gridCol w:w="4536"/>
        <w:gridCol w:w="851"/>
        <w:gridCol w:w="850"/>
        <w:gridCol w:w="851"/>
        <w:gridCol w:w="1382"/>
      </w:tblGrid>
      <w:tr w:rsidR="00DA4706" w:rsidRPr="00DA4706" w:rsidTr="00DA4706">
        <w:trPr>
          <w:trHeight w:val="889"/>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706" w:rsidRPr="00DA4706" w:rsidRDefault="00DA4706" w:rsidP="00DA4706">
            <w:pPr>
              <w:jc w:val="center"/>
              <w:rPr>
                <w:b/>
                <w:color w:val="000000"/>
                <w:sz w:val="20"/>
                <w:szCs w:val="20"/>
              </w:rPr>
            </w:pPr>
            <w:r w:rsidRPr="00DA4706">
              <w:rPr>
                <w:b/>
                <w:color w:val="000000"/>
                <w:sz w:val="20"/>
                <w:szCs w:val="20"/>
              </w:rPr>
              <w:t xml:space="preserve">№ </w:t>
            </w:r>
            <w:proofErr w:type="gramStart"/>
            <w:r w:rsidRPr="00DA4706">
              <w:rPr>
                <w:b/>
                <w:color w:val="000000"/>
                <w:sz w:val="20"/>
                <w:szCs w:val="20"/>
              </w:rPr>
              <w:t>п</w:t>
            </w:r>
            <w:proofErr w:type="gramEnd"/>
            <w:r w:rsidRPr="00DA4706">
              <w:rPr>
                <w:b/>
                <w:color w:val="000000"/>
                <w:sz w:val="20"/>
                <w:szCs w:val="20"/>
              </w:rPr>
              <w:t>/п</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706" w:rsidRPr="00DA4706" w:rsidRDefault="00DA4706" w:rsidP="00DA4706">
            <w:pPr>
              <w:jc w:val="center"/>
              <w:outlineLvl w:val="0"/>
              <w:rPr>
                <w:b/>
                <w:noProof/>
                <w:sz w:val="20"/>
                <w:szCs w:val="20"/>
              </w:rPr>
            </w:pPr>
            <w:r w:rsidRPr="00DA4706">
              <w:rPr>
                <w:b/>
                <w:noProof/>
                <w:sz w:val="20"/>
                <w:szCs w:val="20"/>
              </w:rPr>
              <w:t>Наименование услуги</w:t>
            </w:r>
          </w:p>
        </w:tc>
        <w:tc>
          <w:tcPr>
            <w:tcW w:w="4536" w:type="dxa"/>
            <w:tcBorders>
              <w:top w:val="single" w:sz="4" w:space="0" w:color="auto"/>
              <w:left w:val="nil"/>
              <w:bottom w:val="single" w:sz="4" w:space="0" w:color="auto"/>
              <w:right w:val="single" w:sz="4" w:space="0" w:color="auto"/>
            </w:tcBorders>
            <w:vAlign w:val="center"/>
          </w:tcPr>
          <w:p w:rsidR="00DA4706" w:rsidRPr="00DA4706" w:rsidRDefault="00DA4706" w:rsidP="00DA4706">
            <w:pPr>
              <w:jc w:val="center"/>
              <w:rPr>
                <w:b/>
                <w:noProof/>
                <w:sz w:val="20"/>
                <w:szCs w:val="20"/>
              </w:rPr>
            </w:pPr>
            <w:r w:rsidRPr="00DA4706">
              <w:rPr>
                <w:b/>
                <w:noProof/>
                <w:sz w:val="20"/>
                <w:szCs w:val="20"/>
              </w:rPr>
              <w:t>Характеристика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706" w:rsidRPr="00DA4706" w:rsidRDefault="00DA4706" w:rsidP="00DA4706">
            <w:pPr>
              <w:jc w:val="center"/>
              <w:rPr>
                <w:b/>
                <w:noProof/>
                <w:sz w:val="20"/>
                <w:szCs w:val="20"/>
              </w:rPr>
            </w:pPr>
            <w:r w:rsidRPr="00DA4706">
              <w:rPr>
                <w:b/>
                <w:noProof/>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DA4706" w:rsidRPr="00DA4706" w:rsidRDefault="00DA4706" w:rsidP="00DA4706">
            <w:pPr>
              <w:jc w:val="center"/>
              <w:rPr>
                <w:b/>
                <w:noProof/>
                <w:sz w:val="20"/>
                <w:szCs w:val="20"/>
              </w:rPr>
            </w:pPr>
            <w:r w:rsidRPr="00DA4706">
              <w:rPr>
                <w:b/>
                <w:noProof/>
                <w:sz w:val="20"/>
                <w:szCs w:val="20"/>
              </w:rPr>
              <w:t>Кол-во</w:t>
            </w:r>
          </w:p>
        </w:tc>
        <w:tc>
          <w:tcPr>
            <w:tcW w:w="851" w:type="dxa"/>
            <w:tcBorders>
              <w:top w:val="single" w:sz="4" w:space="0" w:color="auto"/>
              <w:left w:val="nil"/>
              <w:bottom w:val="single" w:sz="4" w:space="0" w:color="auto"/>
              <w:right w:val="single" w:sz="4" w:space="0" w:color="auto"/>
            </w:tcBorders>
            <w:vAlign w:val="center"/>
          </w:tcPr>
          <w:p w:rsidR="00DA4706" w:rsidRPr="00DA4706" w:rsidRDefault="00DA4706" w:rsidP="00DA4706">
            <w:pPr>
              <w:jc w:val="center"/>
              <w:rPr>
                <w:b/>
                <w:color w:val="000000"/>
                <w:sz w:val="20"/>
                <w:szCs w:val="20"/>
              </w:rPr>
            </w:pPr>
            <w:r w:rsidRPr="00DA4706">
              <w:rPr>
                <w:b/>
                <w:color w:val="000000"/>
                <w:sz w:val="20"/>
                <w:szCs w:val="20"/>
              </w:rPr>
              <w:t>Цена за ед., руб.</w:t>
            </w:r>
          </w:p>
        </w:tc>
        <w:tc>
          <w:tcPr>
            <w:tcW w:w="1382" w:type="dxa"/>
            <w:tcBorders>
              <w:top w:val="single" w:sz="4" w:space="0" w:color="auto"/>
              <w:left w:val="nil"/>
              <w:bottom w:val="single" w:sz="4" w:space="0" w:color="auto"/>
              <w:right w:val="single" w:sz="4" w:space="0" w:color="auto"/>
            </w:tcBorders>
            <w:vAlign w:val="center"/>
          </w:tcPr>
          <w:p w:rsidR="00DA4706" w:rsidRPr="00DA4706" w:rsidRDefault="00DA4706" w:rsidP="00DA4706">
            <w:pPr>
              <w:jc w:val="center"/>
              <w:rPr>
                <w:b/>
                <w:color w:val="000000"/>
                <w:sz w:val="20"/>
                <w:szCs w:val="20"/>
              </w:rPr>
            </w:pPr>
            <w:r w:rsidRPr="00DA4706">
              <w:rPr>
                <w:b/>
                <w:color w:val="000000"/>
                <w:sz w:val="20"/>
                <w:szCs w:val="20"/>
              </w:rPr>
              <w:t>Итого стоимость по позиции, руб.</w:t>
            </w:r>
          </w:p>
        </w:tc>
      </w:tr>
      <w:tr w:rsidR="00DA4706" w:rsidRPr="00DA4706" w:rsidTr="00DA4706">
        <w:trPr>
          <w:trHeight w:val="132"/>
        </w:trPr>
        <w:tc>
          <w:tcPr>
            <w:tcW w:w="498" w:type="dxa"/>
            <w:tcBorders>
              <w:top w:val="single" w:sz="4" w:space="0" w:color="auto"/>
              <w:left w:val="single" w:sz="4" w:space="0" w:color="auto"/>
              <w:bottom w:val="single" w:sz="4" w:space="0" w:color="auto"/>
              <w:right w:val="nil"/>
            </w:tcBorders>
            <w:shd w:val="clear" w:color="auto" w:fill="auto"/>
            <w:hideMark/>
          </w:tcPr>
          <w:p w:rsidR="00DA4706" w:rsidRPr="00B71334" w:rsidRDefault="00DA4706" w:rsidP="00DA4706">
            <w:pPr>
              <w:jc w:val="center"/>
              <w:rPr>
                <w:sz w:val="18"/>
                <w:szCs w:val="18"/>
              </w:rPr>
            </w:pPr>
            <w:r w:rsidRPr="00B71334">
              <w:rPr>
                <w:sz w:val="18"/>
                <w:szCs w:val="18"/>
              </w:rPr>
              <w:t>1</w:t>
            </w:r>
          </w:p>
        </w:tc>
        <w:tc>
          <w:tcPr>
            <w:tcW w:w="1487" w:type="dxa"/>
            <w:tcBorders>
              <w:top w:val="single" w:sz="4" w:space="0" w:color="auto"/>
              <w:left w:val="single" w:sz="4" w:space="0" w:color="auto"/>
              <w:bottom w:val="single" w:sz="4" w:space="0" w:color="auto"/>
              <w:right w:val="single" w:sz="4" w:space="0" w:color="auto"/>
            </w:tcBorders>
            <w:shd w:val="clear" w:color="auto" w:fill="auto"/>
            <w:hideMark/>
          </w:tcPr>
          <w:p w:rsidR="00DA4706" w:rsidRPr="00B71334" w:rsidRDefault="00DA4706" w:rsidP="00DA4706">
            <w:pPr>
              <w:shd w:val="clear" w:color="auto" w:fill="FFFFFF"/>
              <w:jc w:val="both"/>
              <w:rPr>
                <w:color w:val="000000"/>
                <w:sz w:val="18"/>
                <w:szCs w:val="18"/>
              </w:rPr>
            </w:pPr>
            <w:r w:rsidRPr="00B71334">
              <w:rPr>
                <w:bCs/>
                <w:sz w:val="18"/>
                <w:szCs w:val="18"/>
              </w:rPr>
              <w:t>Оказание услуг по проведению специальной оценки условий труда</w:t>
            </w:r>
          </w:p>
        </w:tc>
        <w:tc>
          <w:tcPr>
            <w:tcW w:w="4536" w:type="dxa"/>
            <w:tcBorders>
              <w:top w:val="single" w:sz="4" w:space="0" w:color="auto"/>
              <w:left w:val="nil"/>
              <w:bottom w:val="single" w:sz="4" w:space="0" w:color="auto"/>
              <w:right w:val="single" w:sz="4" w:space="0" w:color="auto"/>
            </w:tcBorders>
          </w:tcPr>
          <w:p w:rsidR="00DA4706" w:rsidRPr="00B71334" w:rsidRDefault="00DA4706" w:rsidP="00DA4706">
            <w:pPr>
              <w:tabs>
                <w:tab w:val="left" w:pos="424"/>
              </w:tabs>
              <w:ind w:firstLine="170"/>
              <w:jc w:val="both"/>
              <w:rPr>
                <w:sz w:val="18"/>
                <w:szCs w:val="18"/>
              </w:rPr>
            </w:pPr>
            <w:r w:rsidRPr="00B71334">
              <w:rPr>
                <w:sz w:val="18"/>
                <w:szCs w:val="18"/>
              </w:rPr>
              <w:t>Специальная оценка условий труда (далее СОУТ) рабочих мест по условиям труда проводится для оценки условий труда на рабочих местах в целях идентификации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w:t>
            </w:r>
          </w:p>
          <w:p w:rsidR="00DA4706" w:rsidRPr="00B71334" w:rsidRDefault="00DA4706" w:rsidP="00DA4706">
            <w:pPr>
              <w:tabs>
                <w:tab w:val="left" w:pos="424"/>
              </w:tabs>
              <w:ind w:firstLine="170"/>
              <w:jc w:val="both"/>
              <w:rPr>
                <w:sz w:val="18"/>
                <w:szCs w:val="18"/>
              </w:rPr>
            </w:pPr>
            <w:r w:rsidRPr="00B71334">
              <w:rPr>
                <w:sz w:val="18"/>
                <w:szCs w:val="18"/>
              </w:rPr>
              <w:t xml:space="preserve">Количество и наименование рабочих мест, включая </w:t>
            </w:r>
            <w:proofErr w:type="gramStart"/>
            <w:r w:rsidRPr="00B71334">
              <w:rPr>
                <w:sz w:val="18"/>
                <w:szCs w:val="18"/>
              </w:rPr>
              <w:t>аналогичные</w:t>
            </w:r>
            <w:proofErr w:type="gramEnd"/>
            <w:r w:rsidRPr="00B71334">
              <w:rPr>
                <w:sz w:val="18"/>
                <w:szCs w:val="18"/>
              </w:rPr>
              <w:t>, для которых необходимо проведение СОУТ в соответствии с Таблицей № 1 «Перечень рабочих мест».</w:t>
            </w:r>
          </w:p>
          <w:p w:rsidR="00DA4706" w:rsidRPr="00B71334" w:rsidRDefault="00DA4706" w:rsidP="00DA4706">
            <w:pPr>
              <w:tabs>
                <w:tab w:val="left" w:pos="424"/>
                <w:tab w:val="left" w:pos="885"/>
              </w:tabs>
              <w:ind w:firstLine="170"/>
              <w:jc w:val="both"/>
              <w:rPr>
                <w:b/>
                <w:sz w:val="18"/>
                <w:szCs w:val="18"/>
              </w:rPr>
            </w:pPr>
            <w:r w:rsidRPr="00B71334">
              <w:rPr>
                <w:b/>
                <w:sz w:val="18"/>
                <w:szCs w:val="18"/>
              </w:rPr>
              <w:t>Специальная оценка условий труда включает в себя:</w:t>
            </w:r>
          </w:p>
          <w:p w:rsidR="00DA4706" w:rsidRPr="00B71334" w:rsidRDefault="00DA4706" w:rsidP="00DA4706">
            <w:pPr>
              <w:pStyle w:val="a5"/>
              <w:numPr>
                <w:ilvl w:val="0"/>
                <w:numId w:val="2"/>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B71334">
              <w:rPr>
                <w:rFonts w:ascii="Times New Roman" w:hAnsi="Times New Roman" w:cs="Times New Roman"/>
                <w:sz w:val="18"/>
                <w:szCs w:val="18"/>
              </w:rPr>
              <w:t>подготовку к проведению СОУТ, составление перечня всех рабочих мест, определение аналогичных рабочих мест, подлежащих оценке;</w:t>
            </w:r>
          </w:p>
          <w:p w:rsidR="00DA4706" w:rsidRPr="00B71334" w:rsidRDefault="00DA4706" w:rsidP="00DA4706">
            <w:pPr>
              <w:pStyle w:val="a5"/>
              <w:numPr>
                <w:ilvl w:val="0"/>
                <w:numId w:val="2"/>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B71334">
              <w:rPr>
                <w:rFonts w:ascii="Times New Roman" w:hAnsi="Times New Roman" w:cs="Times New Roman"/>
                <w:sz w:val="18"/>
                <w:szCs w:val="18"/>
              </w:rPr>
              <w:t>идентификацию потенциально вредных и (или) опасных производственных факторов согласно Федеральному закону № 426-ФЗ;</w:t>
            </w:r>
          </w:p>
          <w:p w:rsidR="00DA4706" w:rsidRPr="00B71334" w:rsidRDefault="00DA4706" w:rsidP="00DA4706">
            <w:pPr>
              <w:pStyle w:val="a5"/>
              <w:numPr>
                <w:ilvl w:val="0"/>
                <w:numId w:val="2"/>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B71334">
              <w:rPr>
                <w:rFonts w:ascii="Times New Roman" w:hAnsi="Times New Roman" w:cs="Times New Roman"/>
                <w:sz w:val="18"/>
                <w:szCs w:val="18"/>
              </w:rPr>
              <w:t>декларирование соответствия условий труда, если вредность (опасность) не идентифицирована;</w:t>
            </w:r>
          </w:p>
          <w:p w:rsidR="00DA4706" w:rsidRPr="00B71334" w:rsidRDefault="00DA4706" w:rsidP="00DA4706">
            <w:pPr>
              <w:pStyle w:val="a5"/>
              <w:numPr>
                <w:ilvl w:val="0"/>
                <w:numId w:val="2"/>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B71334">
              <w:rPr>
                <w:rFonts w:ascii="Times New Roman" w:hAnsi="Times New Roman" w:cs="Times New Roman"/>
                <w:sz w:val="18"/>
                <w:szCs w:val="18"/>
              </w:rPr>
              <w:t>проведение исследований (испытаний) и измерений идентифицированных вредных и (или) опасных факторов производственной среды, установление классов условий труда на рабочих местах в зависимости от вредности; оформление отчета о проведении СОУТ, протоколы заседаний комиссии специальной оценки условий труда; перечень мероприятий по улучшению условий труда; перечень рабочих мест подлежащих СОУТ.</w:t>
            </w:r>
          </w:p>
          <w:p w:rsidR="00DA4706" w:rsidRPr="00B71334" w:rsidRDefault="00DA4706" w:rsidP="00DA4706">
            <w:pPr>
              <w:tabs>
                <w:tab w:val="left" w:pos="424"/>
                <w:tab w:val="left" w:pos="885"/>
              </w:tabs>
              <w:ind w:firstLine="170"/>
              <w:jc w:val="both"/>
              <w:rPr>
                <w:b/>
                <w:bCs/>
                <w:sz w:val="18"/>
                <w:szCs w:val="18"/>
              </w:rPr>
            </w:pPr>
            <w:r w:rsidRPr="00B71334">
              <w:rPr>
                <w:b/>
                <w:bCs/>
                <w:sz w:val="18"/>
                <w:szCs w:val="18"/>
              </w:rPr>
              <w:t>Результаты оказанных услуг.</w:t>
            </w:r>
          </w:p>
          <w:p w:rsidR="00DA4706" w:rsidRPr="00B71334" w:rsidRDefault="00DA4706" w:rsidP="00DA4706">
            <w:pPr>
              <w:tabs>
                <w:tab w:val="left" w:pos="424"/>
                <w:tab w:val="left" w:pos="885"/>
              </w:tabs>
              <w:ind w:firstLine="170"/>
              <w:jc w:val="both"/>
              <w:rPr>
                <w:bCs/>
                <w:sz w:val="18"/>
                <w:szCs w:val="18"/>
              </w:rPr>
            </w:pPr>
            <w:r w:rsidRPr="00B71334">
              <w:rPr>
                <w:bCs/>
                <w:sz w:val="18"/>
                <w:szCs w:val="18"/>
              </w:rPr>
              <w:t>По завершении оказания услуг Исполнитель передает Заказчику отчет о проведении СОУТ, который должен соответствовать требованиям ст. 15 Федерального закона от 28 декабря 2013 г. № 426-ФЗ «О специальной оценке условий труда» и включать в себя:</w:t>
            </w:r>
          </w:p>
          <w:p w:rsidR="00DA4706" w:rsidRPr="00B71334" w:rsidRDefault="00DA4706" w:rsidP="00DA4706">
            <w:pPr>
              <w:pStyle w:val="a5"/>
              <w:numPr>
                <w:ilvl w:val="0"/>
                <w:numId w:val="3"/>
              </w:numPr>
              <w:tabs>
                <w:tab w:val="left" w:pos="424"/>
                <w:tab w:val="left" w:pos="885"/>
              </w:tabs>
              <w:suppressAutoHyphens w:val="0"/>
              <w:spacing w:after="0" w:line="240" w:lineRule="auto"/>
              <w:ind w:left="0" w:firstLine="170"/>
              <w:jc w:val="both"/>
              <w:outlineLvl w:val="0"/>
              <w:rPr>
                <w:rFonts w:ascii="Times New Roman" w:hAnsi="Times New Roman" w:cs="Times New Roman"/>
                <w:b/>
                <w:bCs/>
                <w:sz w:val="18"/>
                <w:szCs w:val="18"/>
              </w:rPr>
            </w:pPr>
            <w:r w:rsidRPr="00B71334">
              <w:rPr>
                <w:rFonts w:ascii="Times New Roman" w:hAnsi="Times New Roman" w:cs="Times New Roman"/>
                <w:sz w:val="18"/>
                <w:szCs w:val="18"/>
              </w:rPr>
              <w:t xml:space="preserve">сведения об организации, проводящей СОУТ в соответствии с приложением № 3 раздела № 1 формы отчета о проведении СОУТ приказа Минтруда России от 24.01.2014 года № 33н; </w:t>
            </w:r>
          </w:p>
          <w:p w:rsidR="00DA4706" w:rsidRPr="00B71334" w:rsidRDefault="00DA4706" w:rsidP="00DA4706">
            <w:pPr>
              <w:pStyle w:val="a5"/>
              <w:numPr>
                <w:ilvl w:val="0"/>
                <w:numId w:val="3"/>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B71334">
              <w:rPr>
                <w:rFonts w:ascii="Times New Roman" w:hAnsi="Times New Roman" w:cs="Times New Roman"/>
                <w:sz w:val="18"/>
                <w:szCs w:val="18"/>
              </w:rPr>
              <w:t>перечень рабочих мест, на которых проводилась СОУТ в соответствии с приложением № 3 раздела № 2 формы отчета о проведении СОУТ приказа Минтруда России от 24.01.2014 года № 33н;</w:t>
            </w:r>
          </w:p>
          <w:p w:rsidR="00DA4706" w:rsidRPr="00B71334" w:rsidRDefault="00DA4706" w:rsidP="00DA4706">
            <w:pPr>
              <w:pStyle w:val="a5"/>
              <w:numPr>
                <w:ilvl w:val="0"/>
                <w:numId w:val="3"/>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B71334">
              <w:rPr>
                <w:rFonts w:ascii="Times New Roman" w:hAnsi="Times New Roman" w:cs="Times New Roman"/>
                <w:sz w:val="18"/>
                <w:szCs w:val="18"/>
              </w:rPr>
              <w:t>форма карты СОУТ работников в соответствии с приложения №3 раздела №3 формы отчета о проведении СОУТ приказа Минтруда России от 24.01.2014 года № 33н;</w:t>
            </w:r>
          </w:p>
          <w:p w:rsidR="00DA4706" w:rsidRPr="00B71334" w:rsidRDefault="00DA4706" w:rsidP="00DA4706">
            <w:pPr>
              <w:pStyle w:val="a5"/>
              <w:numPr>
                <w:ilvl w:val="0"/>
                <w:numId w:val="3"/>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B71334">
              <w:rPr>
                <w:rFonts w:ascii="Times New Roman" w:hAnsi="Times New Roman" w:cs="Times New Roman"/>
                <w:sz w:val="18"/>
                <w:szCs w:val="18"/>
              </w:rPr>
              <w:t xml:space="preserve">форма </w:t>
            </w:r>
            <w:proofErr w:type="gramStart"/>
            <w:r w:rsidRPr="00B71334">
              <w:rPr>
                <w:rFonts w:ascii="Times New Roman" w:hAnsi="Times New Roman" w:cs="Times New Roman"/>
                <w:sz w:val="18"/>
                <w:szCs w:val="18"/>
              </w:rPr>
              <w:t>протокола оценки эффективности средств индивидуальной защиты</w:t>
            </w:r>
            <w:proofErr w:type="gramEnd"/>
            <w:r w:rsidRPr="00B71334">
              <w:rPr>
                <w:rFonts w:ascii="Times New Roman" w:hAnsi="Times New Roman" w:cs="Times New Roman"/>
                <w:sz w:val="18"/>
                <w:szCs w:val="18"/>
              </w:rPr>
              <w:t xml:space="preserve"> на рабочем месте в соответствии с приложения № 3 раздела № 4 формы отчета о проведении СОУТ приказа Минтруда России от 24.01.2014 года № 33н;</w:t>
            </w:r>
          </w:p>
          <w:p w:rsidR="00DA4706" w:rsidRPr="00B71334" w:rsidRDefault="00DA4706" w:rsidP="00DA4706">
            <w:pPr>
              <w:pStyle w:val="a5"/>
              <w:numPr>
                <w:ilvl w:val="0"/>
                <w:numId w:val="3"/>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B71334">
              <w:rPr>
                <w:rFonts w:ascii="Times New Roman" w:hAnsi="Times New Roman" w:cs="Times New Roman"/>
                <w:sz w:val="18"/>
                <w:szCs w:val="18"/>
              </w:rPr>
              <w:t>форма сводной ведомости результатов проведения СОУТ в соответствии с приложения № 3 раздела № 5 формы отчета о проведении СОУТ приказа Минтруда России от 24.01.2014 года № 33н;</w:t>
            </w:r>
          </w:p>
          <w:p w:rsidR="00DA4706" w:rsidRPr="00B71334" w:rsidRDefault="00DA4706" w:rsidP="00DA4706">
            <w:pPr>
              <w:pStyle w:val="a5"/>
              <w:numPr>
                <w:ilvl w:val="0"/>
                <w:numId w:val="3"/>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B71334">
              <w:rPr>
                <w:rFonts w:ascii="Times New Roman" w:hAnsi="Times New Roman" w:cs="Times New Roman"/>
                <w:sz w:val="18"/>
                <w:szCs w:val="18"/>
              </w:rPr>
              <w:t>форма перечня рекомендуемых мероприятий по улучшению условий труда в соответствии с приложения № 3 раздела № 6 формы отчета о проведении СОУТ приказа Минтруда России от 24.01.2014 года № 33н;</w:t>
            </w:r>
          </w:p>
          <w:p w:rsidR="00DA4706" w:rsidRPr="00B71334" w:rsidRDefault="00DA4706" w:rsidP="00DA4706">
            <w:pPr>
              <w:pStyle w:val="a5"/>
              <w:numPr>
                <w:ilvl w:val="0"/>
                <w:numId w:val="3"/>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B71334">
              <w:rPr>
                <w:rFonts w:ascii="Times New Roman" w:hAnsi="Times New Roman" w:cs="Times New Roman"/>
                <w:sz w:val="18"/>
                <w:szCs w:val="18"/>
              </w:rPr>
              <w:lastRenderedPageBreak/>
              <w:t>протоколы проведения исследований (испытаний) и измерений идентифицированных вредных и (или) опасных производственных факторов в соответствии с ст. 13 Федерального закона от 28.12.2013 №426-ФЗ «О специальной оценке условий труда»;</w:t>
            </w:r>
          </w:p>
          <w:p w:rsidR="00DA4706" w:rsidRPr="00B71334" w:rsidRDefault="00DA4706" w:rsidP="00DA4706">
            <w:pPr>
              <w:pStyle w:val="a5"/>
              <w:numPr>
                <w:ilvl w:val="0"/>
                <w:numId w:val="3"/>
              </w:numPr>
              <w:tabs>
                <w:tab w:val="left" w:pos="424"/>
                <w:tab w:val="left" w:pos="885"/>
              </w:tabs>
              <w:suppressAutoHyphens w:val="0"/>
              <w:spacing w:after="0" w:line="240" w:lineRule="auto"/>
              <w:ind w:left="0" w:firstLine="170"/>
              <w:jc w:val="both"/>
              <w:rPr>
                <w:rFonts w:ascii="Times New Roman" w:hAnsi="Times New Roman" w:cs="Times New Roman"/>
                <w:sz w:val="18"/>
                <w:szCs w:val="18"/>
              </w:rPr>
            </w:pPr>
            <w:r w:rsidRPr="00B71334">
              <w:rPr>
                <w:rFonts w:ascii="Times New Roman" w:hAnsi="Times New Roman" w:cs="Times New Roman"/>
                <w:sz w:val="18"/>
                <w:szCs w:val="18"/>
              </w:rPr>
              <w:t xml:space="preserve">протоколы оценки тяжести и напряженности трудового процесса </w:t>
            </w:r>
            <w:proofErr w:type="gramStart"/>
            <w:r w:rsidRPr="00B71334">
              <w:rPr>
                <w:rFonts w:ascii="Times New Roman" w:hAnsi="Times New Roman" w:cs="Times New Roman"/>
                <w:sz w:val="18"/>
                <w:szCs w:val="18"/>
              </w:rPr>
              <w:t>на рабочих местах в соответствии с требованиями документов по специальной оценке условий труда в соответствии</w:t>
            </w:r>
            <w:proofErr w:type="gramEnd"/>
            <w:r w:rsidRPr="00B71334">
              <w:rPr>
                <w:rFonts w:ascii="Times New Roman" w:hAnsi="Times New Roman" w:cs="Times New Roman"/>
                <w:sz w:val="18"/>
                <w:szCs w:val="18"/>
              </w:rPr>
              <w:t xml:space="preserve"> с ст. 13 Федерального закона от 28.12.2013 №426-ФЗ «О специальной оценке условий труда»;</w:t>
            </w:r>
          </w:p>
          <w:p w:rsidR="00DA4706" w:rsidRPr="00B71334" w:rsidRDefault="00DA4706" w:rsidP="00DA4706">
            <w:pPr>
              <w:pStyle w:val="a5"/>
              <w:numPr>
                <w:ilvl w:val="0"/>
                <w:numId w:val="3"/>
              </w:numPr>
              <w:shd w:val="clear" w:color="auto" w:fill="FFFFFF"/>
              <w:tabs>
                <w:tab w:val="left" w:pos="424"/>
                <w:tab w:val="left" w:pos="885"/>
              </w:tabs>
              <w:suppressAutoHyphens w:val="0"/>
              <w:spacing w:after="0" w:line="240" w:lineRule="auto"/>
              <w:ind w:left="0" w:firstLine="170"/>
              <w:jc w:val="both"/>
              <w:rPr>
                <w:rFonts w:ascii="Times New Roman" w:hAnsi="Times New Roman" w:cs="Times New Roman"/>
                <w:color w:val="000000" w:themeColor="text1"/>
                <w:sz w:val="18"/>
                <w:szCs w:val="18"/>
              </w:rPr>
            </w:pPr>
            <w:r w:rsidRPr="00B71334">
              <w:rPr>
                <w:rFonts w:ascii="Times New Roman" w:hAnsi="Times New Roman" w:cs="Times New Roman"/>
                <w:sz w:val="18"/>
                <w:szCs w:val="18"/>
              </w:rPr>
              <w:t xml:space="preserve">декларации соответствия условиям труда на каждое рабочее место, в отношении </w:t>
            </w:r>
            <w:proofErr w:type="gramStart"/>
            <w:r w:rsidRPr="00B71334">
              <w:rPr>
                <w:rFonts w:ascii="Times New Roman" w:hAnsi="Times New Roman" w:cs="Times New Roman"/>
                <w:sz w:val="18"/>
                <w:szCs w:val="18"/>
              </w:rPr>
              <w:t>которых</w:t>
            </w:r>
            <w:proofErr w:type="gramEnd"/>
            <w:r w:rsidRPr="00B71334">
              <w:rPr>
                <w:rFonts w:ascii="Times New Roman" w:hAnsi="Times New Roman" w:cs="Times New Roman"/>
                <w:sz w:val="18"/>
                <w:szCs w:val="18"/>
              </w:rPr>
              <w:t xml:space="preserve"> вредные и (или) опасные производственные факторы по результатам осуществления </w:t>
            </w:r>
            <w:r w:rsidRPr="00B71334">
              <w:rPr>
                <w:rFonts w:ascii="Times New Roman" w:hAnsi="Times New Roman" w:cs="Times New Roman"/>
                <w:color w:val="000000" w:themeColor="text1"/>
                <w:sz w:val="18"/>
                <w:szCs w:val="18"/>
              </w:rPr>
              <w:t>идентификации не выявлены;</w:t>
            </w:r>
          </w:p>
          <w:p w:rsidR="00DA4706" w:rsidRPr="00B71334" w:rsidRDefault="00DA4706" w:rsidP="00DA4706">
            <w:pPr>
              <w:pStyle w:val="a5"/>
              <w:numPr>
                <w:ilvl w:val="0"/>
                <w:numId w:val="3"/>
              </w:numPr>
              <w:tabs>
                <w:tab w:val="left" w:pos="424"/>
                <w:tab w:val="left" w:pos="885"/>
              </w:tabs>
              <w:suppressAutoHyphens w:val="0"/>
              <w:spacing w:after="0" w:line="240" w:lineRule="auto"/>
              <w:ind w:left="0" w:firstLine="170"/>
              <w:jc w:val="both"/>
              <w:rPr>
                <w:rFonts w:ascii="Times New Roman" w:hAnsi="Times New Roman" w:cs="Times New Roman"/>
                <w:color w:val="000000" w:themeColor="text1"/>
                <w:sz w:val="18"/>
                <w:szCs w:val="18"/>
              </w:rPr>
            </w:pPr>
            <w:r w:rsidRPr="00B71334">
              <w:rPr>
                <w:rFonts w:ascii="Times New Roman" w:hAnsi="Times New Roman" w:cs="Times New Roman"/>
                <w:color w:val="000000" w:themeColor="text1"/>
                <w:sz w:val="18"/>
                <w:szCs w:val="18"/>
              </w:rPr>
              <w:t>проект протокола заседания комиссии по проведению СОУТ;</w:t>
            </w:r>
          </w:p>
          <w:p w:rsidR="00DA4706" w:rsidRPr="00B71334" w:rsidRDefault="00DA4706" w:rsidP="00DA4706">
            <w:pPr>
              <w:pStyle w:val="a5"/>
              <w:numPr>
                <w:ilvl w:val="0"/>
                <w:numId w:val="3"/>
              </w:numPr>
              <w:tabs>
                <w:tab w:val="left" w:pos="424"/>
                <w:tab w:val="left" w:pos="885"/>
              </w:tabs>
              <w:suppressAutoHyphens w:val="0"/>
              <w:spacing w:after="0" w:line="240" w:lineRule="auto"/>
              <w:ind w:left="0" w:firstLine="170"/>
              <w:jc w:val="both"/>
              <w:rPr>
                <w:rFonts w:ascii="Times New Roman" w:hAnsi="Times New Roman" w:cs="Times New Roman"/>
                <w:color w:val="000000" w:themeColor="text1"/>
                <w:sz w:val="18"/>
                <w:szCs w:val="18"/>
              </w:rPr>
            </w:pPr>
            <w:r w:rsidRPr="00B71334">
              <w:rPr>
                <w:rFonts w:ascii="Times New Roman" w:hAnsi="Times New Roman" w:cs="Times New Roman"/>
                <w:color w:val="000000" w:themeColor="text1"/>
                <w:sz w:val="18"/>
                <w:szCs w:val="18"/>
              </w:rPr>
              <w:t>заключения эксперта организации, проводящей СОУТ.</w:t>
            </w:r>
          </w:p>
          <w:p w:rsidR="00DA4706" w:rsidRPr="00B71334" w:rsidRDefault="00DA4706" w:rsidP="00DA4706">
            <w:pPr>
              <w:tabs>
                <w:tab w:val="left" w:pos="424"/>
                <w:tab w:val="left" w:pos="885"/>
              </w:tabs>
              <w:ind w:firstLine="170"/>
              <w:jc w:val="both"/>
              <w:rPr>
                <w:color w:val="000000" w:themeColor="text1"/>
                <w:sz w:val="18"/>
                <w:szCs w:val="18"/>
              </w:rPr>
            </w:pPr>
            <w:r w:rsidRPr="00B71334">
              <w:rPr>
                <w:color w:val="000000" w:themeColor="text1"/>
                <w:sz w:val="18"/>
                <w:szCs w:val="18"/>
              </w:rPr>
              <w:t xml:space="preserve">Документы должны быть предоставлены на бумажном носителе и в электронном виде на эл. почту </w:t>
            </w:r>
            <w:hyperlink r:id="rId8" w:history="1">
              <w:r w:rsidRPr="00B71334">
                <w:rPr>
                  <w:rStyle w:val="a3"/>
                  <w:sz w:val="18"/>
                  <w:szCs w:val="18"/>
                </w:rPr>
                <w:t>info@gkb8.ru</w:t>
              </w:r>
            </w:hyperlink>
          </w:p>
          <w:p w:rsidR="00DA4706" w:rsidRPr="00B71334" w:rsidRDefault="00DA4706" w:rsidP="00DA4706">
            <w:pPr>
              <w:tabs>
                <w:tab w:val="left" w:pos="424"/>
                <w:tab w:val="left" w:pos="885"/>
              </w:tabs>
              <w:ind w:firstLine="170"/>
              <w:jc w:val="both"/>
              <w:rPr>
                <w:color w:val="000000" w:themeColor="text1"/>
                <w:sz w:val="18"/>
                <w:szCs w:val="18"/>
              </w:rPr>
            </w:pPr>
            <w:hyperlink r:id="rId9" w:history="1"/>
            <w:r w:rsidRPr="00B71334">
              <w:rPr>
                <w:color w:val="000000" w:themeColor="text1"/>
                <w:sz w:val="18"/>
                <w:szCs w:val="18"/>
              </w:rPr>
              <w:t>Передача пакета документов с отчетными материалами по результатам проведения СОУТ осуществляется по месту нахождения Заказчика.</w:t>
            </w:r>
          </w:p>
          <w:p w:rsidR="00DA4706" w:rsidRPr="00B71334" w:rsidRDefault="00DA4706" w:rsidP="00DA4706">
            <w:pPr>
              <w:tabs>
                <w:tab w:val="left" w:pos="424"/>
                <w:tab w:val="left" w:pos="885"/>
              </w:tabs>
              <w:ind w:firstLine="170"/>
              <w:jc w:val="both"/>
              <w:rPr>
                <w:bCs/>
                <w:color w:val="000000" w:themeColor="text1"/>
                <w:sz w:val="18"/>
                <w:szCs w:val="18"/>
              </w:rPr>
            </w:pPr>
            <w:r w:rsidRPr="00B71334">
              <w:rPr>
                <w:color w:val="000000" w:themeColor="text1"/>
                <w:sz w:val="18"/>
                <w:szCs w:val="18"/>
              </w:rPr>
              <w:t xml:space="preserve">Отчет о результатах специальной оценки условий труда должен быть представлен на бумажном носителе в 2 (двух) экземплярах и в электронном виде в формате </w:t>
            </w:r>
            <w:r w:rsidRPr="00B71334">
              <w:rPr>
                <w:color w:val="000000" w:themeColor="text1"/>
                <w:sz w:val="18"/>
                <w:szCs w:val="18"/>
                <w:lang w:val="en-US"/>
              </w:rPr>
              <w:t>RTF</w:t>
            </w:r>
            <w:r w:rsidRPr="00B71334">
              <w:rPr>
                <w:color w:val="000000" w:themeColor="text1"/>
                <w:sz w:val="18"/>
                <w:szCs w:val="18"/>
              </w:rPr>
              <w:t>.</w:t>
            </w:r>
          </w:p>
          <w:p w:rsidR="00DA4706" w:rsidRPr="00B71334" w:rsidRDefault="00DA4706" w:rsidP="00DA4706">
            <w:pPr>
              <w:tabs>
                <w:tab w:val="left" w:pos="424"/>
                <w:tab w:val="left" w:pos="885"/>
              </w:tabs>
              <w:ind w:firstLine="170"/>
              <w:jc w:val="both"/>
              <w:rPr>
                <w:bCs/>
                <w:color w:val="000000" w:themeColor="text1"/>
                <w:sz w:val="18"/>
                <w:szCs w:val="18"/>
              </w:rPr>
            </w:pPr>
            <w:r w:rsidRPr="00B71334">
              <w:rPr>
                <w:bCs/>
                <w:color w:val="000000" w:themeColor="text1"/>
                <w:sz w:val="18"/>
                <w:szCs w:val="18"/>
              </w:rPr>
              <w:t xml:space="preserve">Исполнитель в течение десяти рабочих дней со дня утверждения отчета о проведении СОУТ передает результаты проведения СОУТ в Федеральную государственную информационную систему </w:t>
            </w:r>
            <w:proofErr w:type="gramStart"/>
            <w:r w:rsidRPr="00B71334">
              <w:rPr>
                <w:bCs/>
                <w:color w:val="000000" w:themeColor="text1"/>
                <w:sz w:val="18"/>
                <w:szCs w:val="18"/>
              </w:rPr>
              <w:t>учета результатов проведения специальной оценки условий труда</w:t>
            </w:r>
            <w:proofErr w:type="gramEnd"/>
            <w:r w:rsidRPr="00B71334">
              <w:rPr>
                <w:bCs/>
                <w:color w:val="000000" w:themeColor="text1"/>
                <w:sz w:val="18"/>
                <w:szCs w:val="18"/>
              </w:rPr>
              <w:t xml:space="preserve"> в порядке, установленном ст. 18 Закона № 426-ФЗ.</w:t>
            </w:r>
          </w:p>
          <w:p w:rsidR="00DA4706" w:rsidRPr="00B71334" w:rsidRDefault="00DA4706" w:rsidP="00DA4706">
            <w:pPr>
              <w:tabs>
                <w:tab w:val="left" w:pos="424"/>
                <w:tab w:val="left" w:pos="885"/>
              </w:tabs>
              <w:ind w:firstLine="170"/>
              <w:jc w:val="both"/>
              <w:rPr>
                <w:color w:val="000000"/>
                <w:sz w:val="18"/>
                <w:szCs w:val="18"/>
              </w:rPr>
            </w:pPr>
            <w:proofErr w:type="gramStart"/>
            <w:r w:rsidRPr="00B71334">
              <w:rPr>
                <w:bCs/>
                <w:color w:val="000000" w:themeColor="text1"/>
                <w:sz w:val="18"/>
                <w:szCs w:val="18"/>
              </w:rPr>
              <w:t xml:space="preserve">Исполнитель совместно с Заказчиком по результатам исследований (испытаний) и измерений вредных и (или) опасных производственных факторов признанных оптимальными или допустимыми, за исключением рабочих мест, указанных в </w:t>
            </w:r>
            <w:hyperlink r:id="rId10" w:anchor="block_106" w:history="1">
              <w:r w:rsidRPr="00B71334">
                <w:rPr>
                  <w:rStyle w:val="a3"/>
                  <w:bCs/>
                  <w:color w:val="000000" w:themeColor="text1"/>
                  <w:sz w:val="18"/>
                  <w:szCs w:val="18"/>
                </w:rPr>
                <w:t>ч. 6 ст. 10</w:t>
              </w:r>
            </w:hyperlink>
            <w:r w:rsidRPr="00B71334">
              <w:rPr>
                <w:bCs/>
                <w:sz w:val="18"/>
                <w:szCs w:val="18"/>
              </w:rPr>
              <w:t xml:space="preserve"> Закона № 426-ФЗ готовит Декларацию соответствия условий труда государственным нормативным требованиям охраны труда по утвержденной Приказом Министерства труда и социальной защиты РФ от 07.02.2014 г. № 80н «О форме и порядке подачи</w:t>
            </w:r>
            <w:proofErr w:type="gramEnd"/>
            <w:r w:rsidRPr="00B71334">
              <w:rPr>
                <w:bCs/>
                <w:sz w:val="18"/>
                <w:szCs w:val="18"/>
              </w:rPr>
              <w:t xml:space="preserve"> декларации соответствия условий труда государственным нормативным требованиям охраны труда. Порядке формирования и ведения </w:t>
            </w:r>
            <w:proofErr w:type="gramStart"/>
            <w:r w:rsidRPr="00B71334">
              <w:rPr>
                <w:bCs/>
                <w:sz w:val="18"/>
                <w:szCs w:val="18"/>
              </w:rPr>
              <w:t>реестра деклараций соответствия условий труда</w:t>
            </w:r>
            <w:proofErr w:type="gramEnd"/>
            <w:r w:rsidRPr="00B71334">
              <w:rPr>
                <w:bCs/>
                <w:sz w:val="18"/>
                <w:szCs w:val="18"/>
              </w:rPr>
              <w:t xml:space="preserve"> государственным нормативным требованиям охраны труда» и подает в территориальный орган Федеральной службы по труду и занятости.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A4706" w:rsidRPr="00B71334" w:rsidRDefault="00DA4706" w:rsidP="00DA4706">
            <w:pPr>
              <w:jc w:val="center"/>
              <w:rPr>
                <w:sz w:val="18"/>
                <w:szCs w:val="18"/>
              </w:rPr>
            </w:pPr>
            <w:r w:rsidRPr="00B71334">
              <w:rPr>
                <w:sz w:val="18"/>
                <w:szCs w:val="18"/>
              </w:rPr>
              <w:lastRenderedPageBreak/>
              <w:t>Раб место</w:t>
            </w:r>
          </w:p>
        </w:tc>
        <w:tc>
          <w:tcPr>
            <w:tcW w:w="850" w:type="dxa"/>
            <w:tcBorders>
              <w:top w:val="single" w:sz="4" w:space="0" w:color="auto"/>
              <w:left w:val="nil"/>
              <w:bottom w:val="single" w:sz="4" w:space="0" w:color="auto"/>
              <w:right w:val="single" w:sz="4" w:space="0" w:color="auto"/>
            </w:tcBorders>
            <w:shd w:val="clear" w:color="auto" w:fill="auto"/>
            <w:hideMark/>
          </w:tcPr>
          <w:p w:rsidR="00DA4706" w:rsidRPr="00B71334" w:rsidRDefault="00DA4706" w:rsidP="00DA4706">
            <w:pPr>
              <w:jc w:val="center"/>
              <w:rPr>
                <w:sz w:val="18"/>
                <w:szCs w:val="18"/>
              </w:rPr>
            </w:pPr>
            <w:r w:rsidRPr="00B71334">
              <w:rPr>
                <w:sz w:val="18"/>
                <w:szCs w:val="18"/>
              </w:rPr>
              <w:t>154</w:t>
            </w:r>
          </w:p>
        </w:tc>
        <w:tc>
          <w:tcPr>
            <w:tcW w:w="851" w:type="dxa"/>
            <w:tcBorders>
              <w:top w:val="single" w:sz="4" w:space="0" w:color="auto"/>
              <w:left w:val="nil"/>
              <w:bottom w:val="single" w:sz="4" w:space="0" w:color="auto"/>
              <w:right w:val="single" w:sz="4" w:space="0" w:color="auto"/>
            </w:tcBorders>
          </w:tcPr>
          <w:p w:rsidR="00DA4706" w:rsidRPr="00B71334" w:rsidRDefault="00B71334" w:rsidP="00DA4706">
            <w:pPr>
              <w:pStyle w:val="ad"/>
              <w:jc w:val="center"/>
              <w:rPr>
                <w:rFonts w:ascii="Times New Roman" w:hAnsi="Times New Roman"/>
                <w:sz w:val="18"/>
                <w:szCs w:val="18"/>
              </w:rPr>
            </w:pPr>
            <w:r w:rsidRPr="00B71334">
              <w:rPr>
                <w:rFonts w:ascii="Times New Roman" w:hAnsi="Times New Roman"/>
                <w:sz w:val="18"/>
                <w:szCs w:val="18"/>
              </w:rPr>
              <w:t>899,00</w:t>
            </w:r>
          </w:p>
        </w:tc>
        <w:tc>
          <w:tcPr>
            <w:tcW w:w="1382" w:type="dxa"/>
            <w:tcBorders>
              <w:top w:val="single" w:sz="4" w:space="0" w:color="auto"/>
              <w:left w:val="nil"/>
              <w:bottom w:val="single" w:sz="4" w:space="0" w:color="auto"/>
              <w:right w:val="single" w:sz="4" w:space="0" w:color="auto"/>
            </w:tcBorders>
          </w:tcPr>
          <w:p w:rsidR="00DA4706" w:rsidRPr="00B71334" w:rsidRDefault="00B71334" w:rsidP="00DA4706">
            <w:pPr>
              <w:pStyle w:val="ad"/>
              <w:jc w:val="center"/>
              <w:rPr>
                <w:rFonts w:ascii="Times New Roman" w:hAnsi="Times New Roman"/>
                <w:sz w:val="18"/>
                <w:szCs w:val="18"/>
              </w:rPr>
            </w:pPr>
            <w:r w:rsidRPr="00B71334">
              <w:rPr>
                <w:rFonts w:ascii="Times New Roman" w:hAnsi="Times New Roman"/>
                <w:sz w:val="18"/>
                <w:szCs w:val="18"/>
              </w:rPr>
              <w:t>138 466,00</w:t>
            </w:r>
          </w:p>
        </w:tc>
      </w:tr>
      <w:tr w:rsidR="00DA4706" w:rsidRPr="00DA4706" w:rsidTr="00DA4706">
        <w:trPr>
          <w:trHeight w:val="132"/>
        </w:trPr>
        <w:tc>
          <w:tcPr>
            <w:tcW w:w="907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A4706" w:rsidRPr="00DA4706" w:rsidRDefault="00DA4706" w:rsidP="00DA4706">
            <w:pPr>
              <w:jc w:val="right"/>
              <w:outlineLvl w:val="0"/>
              <w:rPr>
                <w:color w:val="000000"/>
                <w:sz w:val="20"/>
                <w:szCs w:val="20"/>
              </w:rPr>
            </w:pPr>
            <w:r w:rsidRPr="00DA4706">
              <w:rPr>
                <w:sz w:val="20"/>
                <w:szCs w:val="20"/>
              </w:rPr>
              <w:lastRenderedPageBreak/>
              <w:t>ИТОГО (цена договора), руб.:</w:t>
            </w:r>
          </w:p>
        </w:tc>
        <w:tc>
          <w:tcPr>
            <w:tcW w:w="1382" w:type="dxa"/>
            <w:tcBorders>
              <w:top w:val="single" w:sz="4" w:space="0" w:color="auto"/>
              <w:left w:val="nil"/>
              <w:bottom w:val="single" w:sz="4" w:space="0" w:color="auto"/>
              <w:right w:val="single" w:sz="4" w:space="0" w:color="auto"/>
            </w:tcBorders>
          </w:tcPr>
          <w:p w:rsidR="00DA4706" w:rsidRPr="00B71334" w:rsidRDefault="00B71334" w:rsidP="00DA4706">
            <w:pPr>
              <w:pStyle w:val="ad"/>
              <w:jc w:val="center"/>
              <w:rPr>
                <w:rFonts w:ascii="Times New Roman" w:hAnsi="Times New Roman"/>
                <w:b/>
                <w:sz w:val="20"/>
                <w:szCs w:val="20"/>
              </w:rPr>
            </w:pPr>
            <w:r w:rsidRPr="00B71334">
              <w:rPr>
                <w:rFonts w:ascii="Times New Roman" w:hAnsi="Times New Roman"/>
                <w:b/>
                <w:sz w:val="20"/>
                <w:szCs w:val="20"/>
              </w:rPr>
              <w:t>138 466,00</w:t>
            </w:r>
          </w:p>
        </w:tc>
      </w:tr>
      <w:tr w:rsidR="00DA4706" w:rsidRPr="00DA4706" w:rsidTr="00DA4706">
        <w:trPr>
          <w:trHeight w:val="132"/>
        </w:trPr>
        <w:tc>
          <w:tcPr>
            <w:tcW w:w="907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A4706" w:rsidRPr="00DA4706" w:rsidRDefault="00DA4706" w:rsidP="00DA4706">
            <w:pPr>
              <w:jc w:val="right"/>
              <w:outlineLvl w:val="0"/>
              <w:rPr>
                <w:color w:val="000000"/>
                <w:sz w:val="20"/>
                <w:szCs w:val="20"/>
              </w:rPr>
            </w:pPr>
            <w:r w:rsidRPr="00DA4706">
              <w:rPr>
                <w:sz w:val="20"/>
                <w:szCs w:val="20"/>
              </w:rPr>
              <w:t>В том числе НДС (в случае, если Исполнитель является плательщиком НДС), руб.:</w:t>
            </w:r>
          </w:p>
        </w:tc>
        <w:tc>
          <w:tcPr>
            <w:tcW w:w="1382" w:type="dxa"/>
            <w:tcBorders>
              <w:top w:val="single" w:sz="4" w:space="0" w:color="auto"/>
              <w:left w:val="nil"/>
              <w:bottom w:val="single" w:sz="4" w:space="0" w:color="auto"/>
              <w:right w:val="single" w:sz="4" w:space="0" w:color="auto"/>
            </w:tcBorders>
          </w:tcPr>
          <w:p w:rsidR="00DA4706" w:rsidRPr="00B71334" w:rsidRDefault="00B71334" w:rsidP="00DA4706">
            <w:pPr>
              <w:pStyle w:val="ad"/>
              <w:jc w:val="center"/>
              <w:rPr>
                <w:rFonts w:ascii="Times New Roman" w:hAnsi="Times New Roman"/>
                <w:b/>
                <w:sz w:val="20"/>
                <w:szCs w:val="20"/>
              </w:rPr>
            </w:pPr>
            <w:r w:rsidRPr="00B71334">
              <w:rPr>
                <w:rFonts w:ascii="Times New Roman" w:hAnsi="Times New Roman"/>
                <w:b/>
                <w:sz w:val="20"/>
                <w:szCs w:val="20"/>
              </w:rPr>
              <w:t>без НДС</w:t>
            </w:r>
          </w:p>
        </w:tc>
      </w:tr>
    </w:tbl>
    <w:p w:rsidR="00DA4706" w:rsidRPr="00DA4706" w:rsidRDefault="00DA4706" w:rsidP="00DA4706">
      <w:pPr>
        <w:jc w:val="both"/>
        <w:rPr>
          <w:sz w:val="20"/>
          <w:szCs w:val="20"/>
        </w:rPr>
      </w:pPr>
    </w:p>
    <w:p w:rsidR="00DA4706" w:rsidRPr="00DA4706" w:rsidRDefault="00DA4706" w:rsidP="00DA4706">
      <w:pPr>
        <w:ind w:firstLine="284"/>
        <w:jc w:val="both"/>
        <w:rPr>
          <w:bCs/>
          <w:sz w:val="20"/>
          <w:szCs w:val="20"/>
        </w:rPr>
      </w:pPr>
      <w:r w:rsidRPr="00DA4706">
        <w:rPr>
          <w:b/>
          <w:bCs/>
          <w:sz w:val="20"/>
          <w:szCs w:val="20"/>
        </w:rPr>
        <w:t>Общие требования к оказанию услуг:</w:t>
      </w:r>
    </w:p>
    <w:p w:rsidR="00DA4706" w:rsidRPr="00DA4706" w:rsidRDefault="00DA4706" w:rsidP="00DA4706">
      <w:pPr>
        <w:ind w:firstLine="284"/>
        <w:jc w:val="both"/>
        <w:rPr>
          <w:b/>
          <w:sz w:val="20"/>
          <w:szCs w:val="20"/>
        </w:rPr>
      </w:pPr>
      <w:r w:rsidRPr="00DA4706">
        <w:rPr>
          <w:b/>
          <w:sz w:val="20"/>
          <w:szCs w:val="20"/>
        </w:rPr>
        <w:t>1. Оказание услуг должно осуществляться в соответствии со следующими нормативными документами:</w:t>
      </w:r>
    </w:p>
    <w:p w:rsidR="00DA4706" w:rsidRPr="00DA4706" w:rsidRDefault="00DA4706" w:rsidP="00DA4706">
      <w:pPr>
        <w:ind w:firstLine="284"/>
        <w:jc w:val="both"/>
        <w:rPr>
          <w:sz w:val="20"/>
          <w:szCs w:val="20"/>
        </w:rPr>
      </w:pPr>
      <w:r w:rsidRPr="00DA4706">
        <w:rPr>
          <w:sz w:val="20"/>
          <w:szCs w:val="20"/>
        </w:rPr>
        <w:t>-  Трудовой Кодекс РФ от 30.12.2001 г. №197- ФЗ;</w:t>
      </w:r>
    </w:p>
    <w:p w:rsidR="00DA4706" w:rsidRPr="00DA4706" w:rsidRDefault="00DA4706" w:rsidP="00DA4706">
      <w:pPr>
        <w:ind w:firstLine="284"/>
        <w:jc w:val="both"/>
        <w:rPr>
          <w:color w:val="000000"/>
          <w:sz w:val="20"/>
          <w:szCs w:val="20"/>
        </w:rPr>
      </w:pPr>
      <w:r w:rsidRPr="00DA4706">
        <w:rPr>
          <w:sz w:val="20"/>
          <w:szCs w:val="20"/>
        </w:rPr>
        <w:t>-  Федеральный закон от 28.12.2013 г. №426-ФЗ «О специальной оценке условий труда»</w:t>
      </w:r>
      <w:r w:rsidRPr="00DA4706">
        <w:rPr>
          <w:color w:val="000000"/>
          <w:sz w:val="20"/>
          <w:szCs w:val="20"/>
        </w:rPr>
        <w:t>;</w:t>
      </w:r>
    </w:p>
    <w:p w:rsidR="00DA4706" w:rsidRPr="00DA4706" w:rsidRDefault="00DA4706" w:rsidP="00DA4706">
      <w:pPr>
        <w:ind w:firstLine="284"/>
        <w:jc w:val="both"/>
        <w:rPr>
          <w:sz w:val="20"/>
          <w:szCs w:val="20"/>
        </w:rPr>
      </w:pPr>
      <w:r w:rsidRPr="00DA4706">
        <w:rPr>
          <w:color w:val="000000"/>
          <w:sz w:val="20"/>
          <w:szCs w:val="20"/>
        </w:rPr>
        <w:t xml:space="preserve">- </w:t>
      </w:r>
      <w:r w:rsidRPr="00DA4706">
        <w:rPr>
          <w:sz w:val="20"/>
          <w:szCs w:val="20"/>
        </w:rPr>
        <w:t>Федеральный закон Российской Федерации от 28.12.2013 г.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rsidR="00DA4706" w:rsidRPr="00DA4706" w:rsidRDefault="00DA4706" w:rsidP="00DA4706">
      <w:pPr>
        <w:ind w:firstLine="284"/>
        <w:jc w:val="both"/>
        <w:rPr>
          <w:sz w:val="20"/>
          <w:szCs w:val="20"/>
        </w:rPr>
      </w:pPr>
      <w:r w:rsidRPr="00DA4706">
        <w:rPr>
          <w:sz w:val="20"/>
          <w:szCs w:val="20"/>
        </w:rPr>
        <w:t>- Постановление правительства РФ от 31.10.2002 № 787 пункт 2;</w:t>
      </w:r>
    </w:p>
    <w:p w:rsidR="00DA4706" w:rsidRPr="00DA4706" w:rsidRDefault="00DA4706" w:rsidP="00DA4706">
      <w:pPr>
        <w:ind w:firstLine="284"/>
        <w:jc w:val="both"/>
        <w:rPr>
          <w:sz w:val="20"/>
          <w:szCs w:val="20"/>
        </w:rPr>
      </w:pPr>
      <w:r w:rsidRPr="00DA4706">
        <w:rPr>
          <w:sz w:val="20"/>
          <w:szCs w:val="20"/>
        </w:rPr>
        <w:t>- Приказ Минтруда России от 24.01.2014 г.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DA4706" w:rsidRPr="00DA4706" w:rsidRDefault="00DA4706" w:rsidP="00DA4706">
      <w:pPr>
        <w:tabs>
          <w:tab w:val="left" w:pos="0"/>
        </w:tabs>
        <w:ind w:firstLine="284"/>
        <w:jc w:val="both"/>
        <w:rPr>
          <w:sz w:val="20"/>
          <w:szCs w:val="20"/>
        </w:rPr>
      </w:pPr>
      <w:proofErr w:type="gramStart"/>
      <w:r w:rsidRPr="00DA4706">
        <w:rPr>
          <w:sz w:val="20"/>
          <w:szCs w:val="20"/>
        </w:rPr>
        <w:t xml:space="preserve">- Приказ </w:t>
      </w:r>
      <w:proofErr w:type="spellStart"/>
      <w:r w:rsidRPr="00DA4706">
        <w:rPr>
          <w:sz w:val="20"/>
          <w:szCs w:val="20"/>
        </w:rPr>
        <w:t>Минздравсоцразвития</w:t>
      </w:r>
      <w:proofErr w:type="spellEnd"/>
      <w:r w:rsidRPr="00DA4706">
        <w:rPr>
          <w:sz w:val="20"/>
          <w:szCs w:val="20"/>
        </w:rPr>
        <w:t xml:space="preserve"> России от 28.01.2021 г. № 29н «Об утверждении порядка проведения обязательных предварительных и периодических медицинских осмотров работников</w:t>
      </w:r>
      <w:r w:rsidRPr="00DA4706">
        <w:rPr>
          <w:rFonts w:eastAsiaTheme="minorHAnsi"/>
          <w:sz w:val="20"/>
          <w:szCs w:val="20"/>
          <w:lang w:eastAsia="en-US"/>
        </w:rPr>
        <w:t>,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r w:rsidRPr="00DA4706">
        <w:rPr>
          <w:sz w:val="20"/>
          <w:szCs w:val="20"/>
        </w:rPr>
        <w:t>»;</w:t>
      </w:r>
      <w:proofErr w:type="gramEnd"/>
    </w:p>
    <w:p w:rsidR="00DA4706" w:rsidRPr="00DA4706" w:rsidRDefault="00DA4706" w:rsidP="00DA4706">
      <w:pPr>
        <w:overflowPunct w:val="0"/>
        <w:ind w:firstLine="284"/>
        <w:jc w:val="both"/>
        <w:textAlignment w:val="baseline"/>
        <w:rPr>
          <w:b/>
          <w:spacing w:val="-2"/>
          <w:sz w:val="20"/>
          <w:szCs w:val="20"/>
        </w:rPr>
      </w:pPr>
      <w:r w:rsidRPr="00DA4706">
        <w:rPr>
          <w:color w:val="000000"/>
          <w:sz w:val="20"/>
          <w:szCs w:val="20"/>
        </w:rPr>
        <w:lastRenderedPageBreak/>
        <w:t xml:space="preserve">- Приказ </w:t>
      </w:r>
      <w:r w:rsidRPr="00DA4706">
        <w:rPr>
          <w:sz w:val="20"/>
          <w:szCs w:val="20"/>
        </w:rPr>
        <w:t xml:space="preserve">Министерство труда и социальной защиты  РФ </w:t>
      </w:r>
      <w:r w:rsidRPr="00DA4706">
        <w:rPr>
          <w:color w:val="000000"/>
          <w:sz w:val="20"/>
          <w:szCs w:val="20"/>
        </w:rPr>
        <w:t>от 24.04.2015 года № 250н «Об утверждении особенностей проведения СОУТ на рабочих местах отдельных категорий медицинских работников и перечня медицинской аппаратуры (аппаратов, приборов, оборудования), на нормальное функционирование которой могут оказывать воздействия средства измерений, используемые в ходе проведения СОУТ»</w:t>
      </w:r>
    </w:p>
    <w:p w:rsidR="00DA4706" w:rsidRPr="00DA4706" w:rsidRDefault="00DA4706" w:rsidP="00DA4706">
      <w:pPr>
        <w:ind w:firstLine="284"/>
        <w:jc w:val="both"/>
        <w:rPr>
          <w:b/>
          <w:sz w:val="20"/>
          <w:szCs w:val="20"/>
        </w:rPr>
      </w:pPr>
      <w:r w:rsidRPr="00DA4706">
        <w:rPr>
          <w:b/>
          <w:sz w:val="20"/>
          <w:szCs w:val="20"/>
        </w:rPr>
        <w:t>2. Требования к Исполнителю:</w:t>
      </w:r>
    </w:p>
    <w:p w:rsidR="00DA4706" w:rsidRPr="00DA4706" w:rsidRDefault="00DA4706" w:rsidP="00DA4706">
      <w:pPr>
        <w:ind w:firstLine="284"/>
        <w:jc w:val="both"/>
        <w:rPr>
          <w:bCs/>
          <w:sz w:val="20"/>
          <w:szCs w:val="20"/>
        </w:rPr>
      </w:pPr>
      <w:r w:rsidRPr="00DA4706">
        <w:rPr>
          <w:bCs/>
          <w:sz w:val="20"/>
          <w:szCs w:val="20"/>
        </w:rPr>
        <w:t>- наличие не менее 5 экспертов, работающих по трудовому договору, прошедших аттестацию на право выполнения работ по СОУТ и получивших соответствующие сертификаты. При этом минимум один эксперт в штате должен иметь высшее образование по одной из специальностей – врач по общей гигиене, врач по гигиене труда, врач по санитарно-гигиеническим лабораторным исследованиям, и соответствующий сертификат, наличие эксперт</w:t>
      </w:r>
      <w:proofErr w:type="gramStart"/>
      <w:r w:rsidRPr="00DA4706">
        <w:rPr>
          <w:bCs/>
          <w:sz w:val="20"/>
          <w:szCs w:val="20"/>
        </w:rPr>
        <w:t>а(</w:t>
      </w:r>
      <w:proofErr w:type="spellStart"/>
      <w:proofErr w:type="gramEnd"/>
      <w:r w:rsidRPr="00DA4706">
        <w:rPr>
          <w:bCs/>
          <w:sz w:val="20"/>
          <w:szCs w:val="20"/>
        </w:rPr>
        <w:t>ов</w:t>
      </w:r>
      <w:proofErr w:type="spellEnd"/>
      <w:r w:rsidRPr="00DA4706">
        <w:rPr>
          <w:bCs/>
          <w:sz w:val="20"/>
          <w:szCs w:val="20"/>
        </w:rPr>
        <w:t>), работающего(их) по трудовому договору, прошедшего(их) аттестацию на право выполнения работ по СОУТ и получившего(их) соответствующий(</w:t>
      </w:r>
      <w:proofErr w:type="spellStart"/>
      <w:r w:rsidRPr="00DA4706">
        <w:rPr>
          <w:bCs/>
          <w:sz w:val="20"/>
          <w:szCs w:val="20"/>
        </w:rPr>
        <w:t>ие</w:t>
      </w:r>
      <w:proofErr w:type="spellEnd"/>
      <w:r w:rsidRPr="00DA4706">
        <w:rPr>
          <w:bCs/>
          <w:sz w:val="20"/>
          <w:szCs w:val="20"/>
        </w:rPr>
        <w:t>) сертификат(ы);</w:t>
      </w:r>
    </w:p>
    <w:p w:rsidR="00DA4706" w:rsidRPr="00DA4706" w:rsidRDefault="00DA4706" w:rsidP="00DA4706">
      <w:pPr>
        <w:ind w:firstLine="284"/>
        <w:jc w:val="both"/>
        <w:rPr>
          <w:bCs/>
          <w:sz w:val="20"/>
          <w:szCs w:val="20"/>
        </w:rPr>
      </w:pPr>
      <w:proofErr w:type="gramStart"/>
      <w:r w:rsidRPr="00DA4706">
        <w:rPr>
          <w:bCs/>
          <w:sz w:val="20"/>
          <w:szCs w:val="20"/>
        </w:rPr>
        <w:t>- наличие в качестве структурного подразделения испытательной лаборатории (центра), которая аккредитована национальным органом Российской Федерации по аккредитации в порядке, установленном законодательством Российской Федерации и область аккредитации которой включает проведение исследований (испытаний) и измерений вредных и (или) опасных факторов производственной среды и трудового процесса, предусмотренных пунктами 1–11 и 15–23 части 3 статьи 13 Федерального закона Российской Федерации от 28.12.2013 г. №426-ФЗ «О</w:t>
      </w:r>
      <w:proofErr w:type="gramEnd"/>
      <w:r w:rsidRPr="00DA4706">
        <w:rPr>
          <w:bCs/>
          <w:sz w:val="20"/>
          <w:szCs w:val="20"/>
        </w:rPr>
        <w:t xml:space="preserve"> специальной оценке условий труда»;</w:t>
      </w:r>
    </w:p>
    <w:p w:rsidR="00DA4706" w:rsidRPr="00DA4706" w:rsidRDefault="00DA4706" w:rsidP="00DA4706">
      <w:pPr>
        <w:ind w:firstLine="284"/>
        <w:jc w:val="both"/>
        <w:rPr>
          <w:sz w:val="20"/>
          <w:szCs w:val="20"/>
        </w:rPr>
      </w:pPr>
      <w:r w:rsidRPr="00DA4706">
        <w:rPr>
          <w:bCs/>
          <w:sz w:val="20"/>
          <w:szCs w:val="20"/>
        </w:rPr>
        <w:t xml:space="preserve">- возможность проведения всех лабораторно-инструментальных исследований на основании собственной материально-технической базы и области аккредитации (или с привлечением субподрядчиков). </w:t>
      </w:r>
      <w:proofErr w:type="gramStart"/>
      <w:r w:rsidRPr="00DA4706">
        <w:rPr>
          <w:bCs/>
          <w:sz w:val="20"/>
          <w:szCs w:val="20"/>
        </w:rPr>
        <w:t>Организации может быть отказано в выполнении работ в случае отсутствия необходимых методик измерений в области аккредитации, а также в случае отсутствия поверенных средств измерений, испытательного и/или вспомогательного оборудования, необходимых для проведения работ;</w:t>
      </w:r>
      <w:r w:rsidRPr="00DA4706">
        <w:rPr>
          <w:sz w:val="20"/>
          <w:szCs w:val="20"/>
        </w:rPr>
        <w:t xml:space="preserve"> исполнитель гарантирует Заказчику использование качественных расходных материалов и собственных поверенных приборов и средств измерений при выполнении всего комплекса услуг.</w:t>
      </w:r>
      <w:proofErr w:type="gramEnd"/>
    </w:p>
    <w:p w:rsidR="00DA4706" w:rsidRPr="00DA4706" w:rsidRDefault="00DA4706" w:rsidP="00DA4706">
      <w:pPr>
        <w:ind w:firstLine="284"/>
        <w:jc w:val="both"/>
        <w:rPr>
          <w:bCs/>
          <w:sz w:val="20"/>
          <w:szCs w:val="20"/>
        </w:rPr>
      </w:pPr>
      <w:r w:rsidRPr="00DA4706">
        <w:rPr>
          <w:bCs/>
          <w:sz w:val="20"/>
          <w:szCs w:val="20"/>
        </w:rPr>
        <w:t xml:space="preserve">- </w:t>
      </w:r>
      <w:proofErr w:type="gramStart"/>
      <w:r w:rsidRPr="00DA4706">
        <w:rPr>
          <w:bCs/>
          <w:sz w:val="20"/>
          <w:szCs w:val="20"/>
        </w:rPr>
        <w:t>н</w:t>
      </w:r>
      <w:proofErr w:type="gramEnd"/>
      <w:r w:rsidRPr="00DA4706">
        <w:rPr>
          <w:bCs/>
          <w:sz w:val="20"/>
          <w:szCs w:val="20"/>
        </w:rPr>
        <w:t>аличие аттестата аккредитации испытательной лаборатории (центра), выданного Федеральной службой по аккредитации.</w:t>
      </w:r>
    </w:p>
    <w:p w:rsidR="00DA4706" w:rsidRPr="00DA4706" w:rsidRDefault="00DA4706" w:rsidP="00DA4706">
      <w:pPr>
        <w:ind w:firstLine="284"/>
        <w:jc w:val="both"/>
        <w:rPr>
          <w:bCs/>
          <w:sz w:val="20"/>
          <w:szCs w:val="20"/>
        </w:rPr>
      </w:pPr>
      <w:r w:rsidRPr="00DA4706">
        <w:rPr>
          <w:b/>
          <w:bCs/>
          <w:sz w:val="20"/>
          <w:szCs w:val="20"/>
        </w:rPr>
        <w:t>3. Срок оказания услуг:</w:t>
      </w:r>
      <w:r w:rsidRPr="00DA4706">
        <w:rPr>
          <w:bCs/>
          <w:sz w:val="20"/>
          <w:szCs w:val="20"/>
        </w:rPr>
        <w:t xml:space="preserve"> </w:t>
      </w:r>
    </w:p>
    <w:p w:rsidR="00DA4706" w:rsidRPr="00DA4706" w:rsidRDefault="00DA4706" w:rsidP="00DA4706">
      <w:pPr>
        <w:ind w:firstLine="284"/>
        <w:jc w:val="both"/>
        <w:rPr>
          <w:bCs/>
          <w:sz w:val="20"/>
          <w:szCs w:val="20"/>
        </w:rPr>
      </w:pPr>
      <w:r w:rsidRPr="00DA4706">
        <w:rPr>
          <w:bCs/>
          <w:sz w:val="20"/>
          <w:szCs w:val="20"/>
        </w:rPr>
        <w:t xml:space="preserve">Услуги по </w:t>
      </w:r>
      <w:r w:rsidRPr="00DA4706">
        <w:rPr>
          <w:sz w:val="20"/>
          <w:szCs w:val="20"/>
        </w:rPr>
        <w:t>проведению специальной оценки условий труда рабочих мест должны быть выполнены в срок не позднее «01» июня 2024 года.</w:t>
      </w:r>
    </w:p>
    <w:p w:rsidR="00DA4706" w:rsidRPr="00DA4706" w:rsidRDefault="00DA4706" w:rsidP="00DA4706">
      <w:pPr>
        <w:ind w:firstLine="284"/>
        <w:jc w:val="both"/>
        <w:rPr>
          <w:b/>
          <w:sz w:val="20"/>
          <w:szCs w:val="20"/>
        </w:rPr>
      </w:pPr>
      <w:r w:rsidRPr="00DA4706">
        <w:rPr>
          <w:b/>
          <w:bCs/>
          <w:sz w:val="20"/>
          <w:szCs w:val="20"/>
        </w:rPr>
        <w:t xml:space="preserve">4.  </w:t>
      </w:r>
      <w:r w:rsidRPr="00DA4706">
        <w:rPr>
          <w:b/>
          <w:sz w:val="20"/>
          <w:szCs w:val="20"/>
        </w:rPr>
        <w:t>При оказании услуг Исполнитель обязан:</w:t>
      </w:r>
    </w:p>
    <w:p w:rsidR="00DA4706" w:rsidRPr="00DA4706" w:rsidRDefault="00DA4706" w:rsidP="00DA4706">
      <w:pPr>
        <w:ind w:firstLine="284"/>
        <w:jc w:val="both"/>
        <w:rPr>
          <w:sz w:val="20"/>
          <w:szCs w:val="20"/>
        </w:rPr>
      </w:pPr>
      <w:r w:rsidRPr="00DA4706">
        <w:rPr>
          <w:sz w:val="20"/>
          <w:szCs w:val="20"/>
        </w:rPr>
        <w:t>- выезжать к Заказчику по месту нахождения рабочих мест, подлежащих СОУТ.</w:t>
      </w:r>
    </w:p>
    <w:p w:rsidR="00DA4706" w:rsidRPr="00DA4706" w:rsidRDefault="00DA4706" w:rsidP="00DA4706">
      <w:pPr>
        <w:ind w:firstLine="284"/>
        <w:jc w:val="both"/>
        <w:rPr>
          <w:sz w:val="20"/>
          <w:szCs w:val="20"/>
        </w:rPr>
      </w:pPr>
      <w:r w:rsidRPr="00DA4706">
        <w:rPr>
          <w:sz w:val="20"/>
          <w:szCs w:val="20"/>
        </w:rPr>
        <w:t>- оказать услуги в полном объеме, обеспечив их надлежащее качество в соответствии с Законом 426-ФЗ и настоящим Техническим заданием, и обеспечить возможность приемки результата оказанных услуг Заказчиком;</w:t>
      </w:r>
    </w:p>
    <w:p w:rsidR="00DA4706" w:rsidRPr="00DA4706" w:rsidRDefault="00DA4706" w:rsidP="00DA4706">
      <w:pPr>
        <w:ind w:firstLine="284"/>
        <w:jc w:val="both"/>
        <w:rPr>
          <w:sz w:val="20"/>
          <w:szCs w:val="20"/>
        </w:rPr>
      </w:pPr>
      <w:r w:rsidRPr="00DA4706">
        <w:rPr>
          <w:sz w:val="20"/>
          <w:szCs w:val="20"/>
        </w:rPr>
        <w:t>- в течение 5 дней после подписания Договора разработать и согласовать с Заказчиком график проведения СОУТ;</w:t>
      </w:r>
    </w:p>
    <w:p w:rsidR="00DA4706" w:rsidRPr="00DA4706" w:rsidRDefault="00DA4706" w:rsidP="00DA4706">
      <w:pPr>
        <w:ind w:firstLine="284"/>
        <w:jc w:val="both"/>
        <w:rPr>
          <w:sz w:val="20"/>
          <w:szCs w:val="20"/>
        </w:rPr>
      </w:pPr>
      <w:r w:rsidRPr="00DA4706">
        <w:rPr>
          <w:sz w:val="20"/>
          <w:szCs w:val="20"/>
        </w:rPr>
        <w:t>- составить проект перечня рабочих мест, на которых будет проводиться СОУТ (участвовать в формировании и согласовать с Заказчиком перечень вредных и (или) опасных производственных факторов, подлежащих исследованиям (испытаниям) и измерениям);</w:t>
      </w:r>
    </w:p>
    <w:p w:rsidR="00DA4706" w:rsidRPr="00DA4706" w:rsidRDefault="00DA4706" w:rsidP="00DA4706">
      <w:pPr>
        <w:ind w:firstLine="284"/>
        <w:jc w:val="both"/>
        <w:rPr>
          <w:sz w:val="20"/>
          <w:szCs w:val="20"/>
        </w:rPr>
      </w:pPr>
      <w:r w:rsidRPr="00DA4706">
        <w:rPr>
          <w:sz w:val="20"/>
          <w:szCs w:val="20"/>
        </w:rPr>
        <w:t>- составить проект перечня вредных и (или) опасных производственных факторов, подлежащих исследованиям (испытаниям) и измерениям;</w:t>
      </w:r>
    </w:p>
    <w:p w:rsidR="00DA4706" w:rsidRPr="00DA4706" w:rsidRDefault="00DA4706" w:rsidP="00DA4706">
      <w:pPr>
        <w:ind w:firstLine="284"/>
        <w:jc w:val="both"/>
        <w:rPr>
          <w:sz w:val="20"/>
          <w:szCs w:val="20"/>
        </w:rPr>
      </w:pPr>
      <w:r w:rsidRPr="00DA4706">
        <w:rPr>
          <w:sz w:val="20"/>
          <w:szCs w:val="20"/>
        </w:rPr>
        <w:t>- составить перечень рабочих мест, на которых вредные и (или) опасные производственные факторы не идентифицированы и условия труда признаны допустимыми (при наличии) и предоставить обоснование;</w:t>
      </w:r>
    </w:p>
    <w:p w:rsidR="00DA4706" w:rsidRPr="00DA4706" w:rsidRDefault="00DA4706" w:rsidP="00DA4706">
      <w:pPr>
        <w:ind w:firstLine="284"/>
        <w:jc w:val="both"/>
        <w:rPr>
          <w:sz w:val="20"/>
          <w:szCs w:val="20"/>
        </w:rPr>
      </w:pPr>
      <w:r w:rsidRPr="00DA4706">
        <w:rPr>
          <w:sz w:val="20"/>
          <w:szCs w:val="20"/>
        </w:rPr>
        <w:t xml:space="preserve">- неукоснительно выполнять требования безопасности при оказании услуг на объектах. Ответственность за соблюдение требований безопасности возлагается на Исполнителя, в </w:t>
      </w:r>
      <w:proofErr w:type="gramStart"/>
      <w:r w:rsidRPr="00DA4706">
        <w:rPr>
          <w:sz w:val="20"/>
          <w:szCs w:val="20"/>
        </w:rPr>
        <w:t>связи</w:t>
      </w:r>
      <w:proofErr w:type="gramEnd"/>
      <w:r w:rsidRPr="00DA4706">
        <w:rPr>
          <w:sz w:val="20"/>
          <w:szCs w:val="20"/>
        </w:rPr>
        <w:t xml:space="preserve"> с чем Исполнитель предоставляет приказ о назначении ответственного лица по охране труда на время выполнения работ и список специалистов Исполнителя чье присутствие на территории Заказчика необходимо на время проведения СОУТ;</w:t>
      </w:r>
    </w:p>
    <w:p w:rsidR="00DA4706" w:rsidRPr="00DA4706" w:rsidRDefault="00DA4706" w:rsidP="00DA4706">
      <w:pPr>
        <w:ind w:firstLine="284"/>
        <w:jc w:val="both"/>
        <w:rPr>
          <w:sz w:val="20"/>
          <w:szCs w:val="20"/>
        </w:rPr>
      </w:pPr>
      <w:r w:rsidRPr="00DA4706">
        <w:rPr>
          <w:sz w:val="20"/>
          <w:szCs w:val="20"/>
        </w:rPr>
        <w:t>- обеспечить присутствие на Объекте экспертов, удовлетворяющих соответствующим квалификационным требованиям, и имеющих сертификат эксперта на право оказания услуг по СОУТ;</w:t>
      </w:r>
    </w:p>
    <w:p w:rsidR="00DA4706" w:rsidRPr="00DA4706" w:rsidRDefault="00DA4706" w:rsidP="00DA4706">
      <w:pPr>
        <w:ind w:firstLine="284"/>
        <w:jc w:val="both"/>
        <w:rPr>
          <w:sz w:val="20"/>
          <w:szCs w:val="20"/>
        </w:rPr>
      </w:pPr>
      <w:r w:rsidRPr="00DA4706">
        <w:rPr>
          <w:sz w:val="20"/>
          <w:szCs w:val="20"/>
        </w:rPr>
        <w:t>- в целях проведения СОУТ осуществлять исследования (испытания) и измерения всех вредных и (или) опасных факторов производственной среды и трудового процесса, включенных в перечень вредных и (или) опасных производственных факторов, включая химические и биологические  факторы;</w:t>
      </w:r>
    </w:p>
    <w:p w:rsidR="00DA4706" w:rsidRPr="00DA4706" w:rsidRDefault="00DA4706" w:rsidP="00DA4706">
      <w:pPr>
        <w:ind w:firstLine="284"/>
        <w:jc w:val="both"/>
        <w:rPr>
          <w:sz w:val="20"/>
          <w:szCs w:val="20"/>
        </w:rPr>
      </w:pPr>
      <w:r w:rsidRPr="00DA4706">
        <w:rPr>
          <w:sz w:val="20"/>
          <w:szCs w:val="20"/>
        </w:rPr>
        <w:t>- в процессе оказания услуг применять поверенное и внесенное в государственный реестр средств измерений измерительное оборудование;</w:t>
      </w:r>
    </w:p>
    <w:p w:rsidR="00DA4706" w:rsidRPr="00DA4706" w:rsidRDefault="00DA4706" w:rsidP="00DA4706">
      <w:pPr>
        <w:ind w:firstLine="284"/>
        <w:jc w:val="both"/>
        <w:rPr>
          <w:sz w:val="20"/>
          <w:szCs w:val="20"/>
        </w:rPr>
      </w:pPr>
      <w:r w:rsidRPr="00DA4706">
        <w:rPr>
          <w:sz w:val="20"/>
          <w:szCs w:val="20"/>
        </w:rPr>
        <w:t>- изучить в полном объеме документацию, связанную с организацией работы по обеспечению требований охраны труда у Заказчика, на рабочих местах которого проводится СОУТ;</w:t>
      </w:r>
    </w:p>
    <w:p w:rsidR="00DA4706" w:rsidRPr="00DA4706" w:rsidRDefault="00DA4706" w:rsidP="00DA4706">
      <w:pPr>
        <w:ind w:firstLine="284"/>
        <w:jc w:val="both"/>
        <w:rPr>
          <w:sz w:val="20"/>
          <w:szCs w:val="20"/>
        </w:rPr>
      </w:pPr>
      <w:r w:rsidRPr="00DA4706">
        <w:rPr>
          <w:sz w:val="20"/>
          <w:szCs w:val="20"/>
        </w:rPr>
        <w:t>- предоставлять по требованию Заказчика обоснования результатов проведения СОУТ, а также давать работникам Заказчика разъяснения по вопросам проведения СОУТ на их рабочих местах;</w:t>
      </w:r>
    </w:p>
    <w:p w:rsidR="00DA4706" w:rsidRPr="00DA4706" w:rsidRDefault="00DA4706" w:rsidP="00DA4706">
      <w:pPr>
        <w:ind w:firstLine="284"/>
        <w:jc w:val="both"/>
        <w:rPr>
          <w:sz w:val="20"/>
          <w:szCs w:val="20"/>
        </w:rPr>
      </w:pPr>
      <w:r w:rsidRPr="00DA4706">
        <w:rPr>
          <w:sz w:val="20"/>
          <w:szCs w:val="20"/>
        </w:rPr>
        <w:t>- применять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DA4706" w:rsidRPr="00DA4706" w:rsidRDefault="00DA4706" w:rsidP="00DA4706">
      <w:pPr>
        <w:ind w:firstLine="284"/>
        <w:jc w:val="both"/>
        <w:rPr>
          <w:sz w:val="20"/>
          <w:szCs w:val="20"/>
        </w:rPr>
      </w:pPr>
      <w:r w:rsidRPr="00DA4706">
        <w:rPr>
          <w:sz w:val="20"/>
          <w:szCs w:val="20"/>
        </w:rPr>
        <w:t>- хранить коммерческую и иную охраняемую законом тайну, ставшую известной Исполнителю в связи с оказанием услуг;</w:t>
      </w:r>
    </w:p>
    <w:p w:rsidR="00DA4706" w:rsidRPr="00DA4706" w:rsidRDefault="00DA4706" w:rsidP="00DA4706">
      <w:pPr>
        <w:ind w:firstLine="284"/>
        <w:jc w:val="both"/>
        <w:rPr>
          <w:sz w:val="20"/>
          <w:szCs w:val="20"/>
        </w:rPr>
      </w:pPr>
      <w:r w:rsidRPr="00DA4706">
        <w:rPr>
          <w:sz w:val="20"/>
          <w:szCs w:val="20"/>
        </w:rPr>
        <w:t>- в течени</w:t>
      </w:r>
      <w:proofErr w:type="gramStart"/>
      <w:r w:rsidRPr="00DA4706">
        <w:rPr>
          <w:sz w:val="20"/>
          <w:szCs w:val="20"/>
        </w:rPr>
        <w:t>и</w:t>
      </w:r>
      <w:proofErr w:type="gramEnd"/>
      <w:r w:rsidRPr="00DA4706">
        <w:rPr>
          <w:sz w:val="20"/>
          <w:szCs w:val="20"/>
        </w:rPr>
        <w:t xml:space="preserve"> 3-х дней безвозмездно устранить обнаруженные Заказчиком недостатки оказываемых услуг;</w:t>
      </w:r>
    </w:p>
    <w:p w:rsidR="00DA4706" w:rsidRPr="00DA4706" w:rsidRDefault="00DA4706" w:rsidP="00DA4706">
      <w:pPr>
        <w:ind w:firstLine="284"/>
        <w:jc w:val="both"/>
        <w:rPr>
          <w:sz w:val="20"/>
          <w:szCs w:val="20"/>
        </w:rPr>
      </w:pPr>
      <w:r w:rsidRPr="00DA4706">
        <w:rPr>
          <w:sz w:val="20"/>
          <w:szCs w:val="20"/>
        </w:rPr>
        <w:t>- по требованию предоставлять достоверную информацию о ходе исполнения своих обязательств, в том числе о сложностях, возникающих при исполнении Договора.</w:t>
      </w:r>
    </w:p>
    <w:p w:rsidR="00DA4706" w:rsidRPr="00DA4706" w:rsidRDefault="00DA4706" w:rsidP="00DA4706">
      <w:pPr>
        <w:ind w:firstLine="284"/>
        <w:jc w:val="both"/>
        <w:rPr>
          <w:bCs/>
          <w:color w:val="000000"/>
          <w:sz w:val="20"/>
          <w:szCs w:val="20"/>
        </w:rPr>
      </w:pPr>
      <w:r w:rsidRPr="00DA4706">
        <w:rPr>
          <w:bCs/>
          <w:color w:val="000000"/>
          <w:sz w:val="20"/>
          <w:szCs w:val="20"/>
        </w:rPr>
        <w:t>- обязан осуществлять контроль работы  своего персонала на Объекте, а также обеспечивать взаимодействие с Заказчиком с помощью своего представителя и обеспечить его присутствие на Объекте во время оказания услуг.</w:t>
      </w:r>
    </w:p>
    <w:p w:rsidR="00DA4706" w:rsidRPr="00DA4706" w:rsidRDefault="00DA4706" w:rsidP="00DA4706">
      <w:pPr>
        <w:ind w:firstLine="284"/>
        <w:jc w:val="both"/>
        <w:rPr>
          <w:b/>
          <w:bCs/>
          <w:sz w:val="20"/>
          <w:szCs w:val="20"/>
        </w:rPr>
      </w:pPr>
      <w:r w:rsidRPr="00DA4706">
        <w:rPr>
          <w:b/>
          <w:bCs/>
          <w:sz w:val="20"/>
          <w:szCs w:val="20"/>
        </w:rPr>
        <w:t>5. Требования к гарантийным обязательствам.</w:t>
      </w:r>
    </w:p>
    <w:p w:rsidR="00DA4706" w:rsidRPr="00DA4706" w:rsidRDefault="00DA4706" w:rsidP="00DA4706">
      <w:pPr>
        <w:ind w:firstLine="284"/>
        <w:jc w:val="both"/>
        <w:rPr>
          <w:bCs/>
          <w:sz w:val="20"/>
          <w:szCs w:val="20"/>
        </w:rPr>
      </w:pPr>
      <w:r w:rsidRPr="00DA4706">
        <w:rPr>
          <w:bCs/>
          <w:sz w:val="20"/>
          <w:szCs w:val="20"/>
        </w:rPr>
        <w:lastRenderedPageBreak/>
        <w:t>Исполнитель гарантирует надлежащее качество услуг в полном объеме в соответствии с действующей нормативно-технической документацией.</w:t>
      </w:r>
    </w:p>
    <w:p w:rsidR="00DA4706" w:rsidRPr="00DA4706" w:rsidRDefault="00DA4706" w:rsidP="00DA4706">
      <w:pPr>
        <w:ind w:firstLine="284"/>
        <w:jc w:val="both"/>
        <w:rPr>
          <w:bCs/>
          <w:sz w:val="20"/>
          <w:szCs w:val="20"/>
        </w:rPr>
      </w:pPr>
      <w:r w:rsidRPr="00DA4706">
        <w:rPr>
          <w:bCs/>
          <w:sz w:val="20"/>
          <w:szCs w:val="20"/>
        </w:rPr>
        <w:t>Исполнитель гарантирует, что качество оказываемых услуг соответствует Федеральному закону РФ от 28.12.2013 года № 426-ФЗ «О специальной оценке условий труда».</w:t>
      </w:r>
    </w:p>
    <w:p w:rsidR="00DA4706" w:rsidRPr="00DA4706" w:rsidRDefault="00DA4706" w:rsidP="00DA4706">
      <w:pPr>
        <w:ind w:firstLine="284"/>
        <w:jc w:val="both"/>
        <w:rPr>
          <w:bCs/>
          <w:sz w:val="20"/>
          <w:szCs w:val="20"/>
        </w:rPr>
      </w:pPr>
      <w:r w:rsidRPr="00DA4706">
        <w:rPr>
          <w:bCs/>
          <w:sz w:val="20"/>
          <w:szCs w:val="20"/>
        </w:rPr>
        <w:t>В связи с меняющейся нормативной базой, организация, проводящая СОУТ, сопровождает исполненные документы по СОУТ, вносит в них необходимые поправки в течение всего срока их действия.</w:t>
      </w:r>
    </w:p>
    <w:p w:rsidR="00DA4706" w:rsidRPr="00DA4706" w:rsidRDefault="00DA4706" w:rsidP="00DA4706">
      <w:pPr>
        <w:ind w:firstLine="284"/>
        <w:jc w:val="both"/>
        <w:rPr>
          <w:sz w:val="20"/>
          <w:szCs w:val="20"/>
          <w:lang w:eastAsia="en-US"/>
        </w:rPr>
      </w:pPr>
      <w:r w:rsidRPr="00DA4706">
        <w:rPr>
          <w:sz w:val="20"/>
          <w:szCs w:val="20"/>
        </w:rPr>
        <w:t xml:space="preserve">Срок гарантии оказанных услуг устанавливается продолжительностью 5 лет с момента подписания Акта </w:t>
      </w:r>
      <w:r w:rsidRPr="00DA4706">
        <w:rPr>
          <w:sz w:val="20"/>
          <w:szCs w:val="20"/>
          <w:lang w:eastAsia="en-US"/>
        </w:rPr>
        <w:t xml:space="preserve">о сдаче-приемке оказанных услуг. </w:t>
      </w:r>
    </w:p>
    <w:p w:rsidR="00DA4706" w:rsidRPr="00DA4706" w:rsidRDefault="00DA4706" w:rsidP="00DA4706">
      <w:pPr>
        <w:ind w:firstLine="284"/>
        <w:jc w:val="both"/>
        <w:rPr>
          <w:sz w:val="20"/>
          <w:szCs w:val="20"/>
        </w:rPr>
      </w:pPr>
      <w:r w:rsidRPr="00DA4706">
        <w:rPr>
          <w:bCs/>
          <w:iCs/>
          <w:sz w:val="20"/>
          <w:szCs w:val="20"/>
        </w:rPr>
        <w:t xml:space="preserve">Сопровождение документов во всех контролирующих органах осуществляется Исполнителем в течение 5 лет </w:t>
      </w:r>
      <w:r w:rsidRPr="00DA4706">
        <w:rPr>
          <w:sz w:val="20"/>
          <w:szCs w:val="20"/>
        </w:rPr>
        <w:t xml:space="preserve">с момента подписания Акта </w:t>
      </w:r>
      <w:r w:rsidRPr="00DA4706">
        <w:rPr>
          <w:sz w:val="20"/>
          <w:szCs w:val="20"/>
          <w:lang w:eastAsia="en-US"/>
        </w:rPr>
        <w:t>о сдаче-приемке оказанных услуг</w:t>
      </w:r>
      <w:r w:rsidRPr="00DA4706">
        <w:rPr>
          <w:bCs/>
          <w:iCs/>
          <w:sz w:val="20"/>
          <w:szCs w:val="20"/>
        </w:rPr>
        <w:t>.</w:t>
      </w:r>
    </w:p>
    <w:p w:rsidR="00DA4706" w:rsidRPr="00DA4706" w:rsidRDefault="00DA4706" w:rsidP="00DA4706">
      <w:pPr>
        <w:ind w:firstLine="284"/>
        <w:jc w:val="both"/>
        <w:rPr>
          <w:b/>
          <w:bCs/>
          <w:sz w:val="20"/>
          <w:szCs w:val="20"/>
        </w:rPr>
      </w:pPr>
      <w:r w:rsidRPr="00DA4706">
        <w:rPr>
          <w:b/>
          <w:bCs/>
          <w:sz w:val="20"/>
          <w:szCs w:val="20"/>
        </w:rPr>
        <w:t>6. Сведения о включенных в цену услуг расходах, в том числе расходах на перевозку, страхование, уплату таможенных пошлин, налогов, сборов и других обязательных платежей.</w:t>
      </w:r>
    </w:p>
    <w:p w:rsidR="00DA4706" w:rsidRPr="00DA4706" w:rsidRDefault="00DA4706" w:rsidP="00B71334">
      <w:pPr>
        <w:ind w:firstLine="284"/>
        <w:jc w:val="both"/>
        <w:rPr>
          <w:sz w:val="20"/>
          <w:szCs w:val="20"/>
        </w:rPr>
      </w:pPr>
      <w:r w:rsidRPr="00DA4706">
        <w:rPr>
          <w:sz w:val="20"/>
          <w:szCs w:val="20"/>
        </w:rPr>
        <w:t xml:space="preserve">В цену услуг должны быть включены все расходы Исполнителя, в том числе расходы на транспортировку, инструменты, материалы, услуги по использованию машин и механизмов, страхование, уплату налогов и других прочих расходов Исполнителя, связанных с исполнением Договора и влияющие на стоимость услуг. Обязанность по финансированию расходов на командировочные расходы Исполнителя к месту проведения обследования и обратно, отправку письменной корреспонденции, отчетных материалов связанных с исполнением Договора возлагается на Исполнителя. </w:t>
      </w:r>
    </w:p>
    <w:tbl>
      <w:tblPr>
        <w:tblpPr w:leftFromText="180" w:rightFromText="180" w:vertAnchor="text" w:horzAnchor="margin" w:tblpXSpec="center" w:tblpY="824"/>
        <w:tblOverlap w:val="never"/>
        <w:tblW w:w="0" w:type="auto"/>
        <w:tblLook w:val="04A0" w:firstRow="1" w:lastRow="0" w:firstColumn="1" w:lastColumn="0" w:noHBand="0" w:noVBand="1"/>
      </w:tblPr>
      <w:tblGrid>
        <w:gridCol w:w="700"/>
        <w:gridCol w:w="7613"/>
        <w:gridCol w:w="2108"/>
      </w:tblGrid>
      <w:tr w:rsidR="00DA4706" w:rsidRPr="00DA4706" w:rsidTr="00DA4706">
        <w:trPr>
          <w:trHeight w:val="20"/>
        </w:trPr>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B71334">
            <w:pPr>
              <w:jc w:val="right"/>
              <w:rPr>
                <w:b/>
                <w:bCs/>
                <w:sz w:val="20"/>
                <w:szCs w:val="20"/>
              </w:rPr>
            </w:pPr>
            <w:r w:rsidRPr="00DA4706">
              <w:rPr>
                <w:b/>
                <w:bCs/>
                <w:sz w:val="20"/>
                <w:szCs w:val="20"/>
              </w:rPr>
              <w:t>Таблица № 1 «Перечень рабочих мест»</w:t>
            </w:r>
          </w:p>
        </w:tc>
      </w:tr>
      <w:tr w:rsidR="00DA4706" w:rsidRPr="00DA4706" w:rsidTr="00DA470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A4706" w:rsidRPr="00DA4706" w:rsidRDefault="00DA4706" w:rsidP="00B71334">
            <w:pPr>
              <w:jc w:val="center"/>
              <w:rPr>
                <w:bCs/>
                <w:color w:val="000000"/>
                <w:sz w:val="20"/>
                <w:szCs w:val="20"/>
              </w:rPr>
            </w:pPr>
            <w:r w:rsidRPr="00DA4706">
              <w:rPr>
                <w:bCs/>
                <w:color w:val="000000"/>
                <w:sz w:val="20"/>
                <w:szCs w:val="20"/>
              </w:rPr>
              <w:t xml:space="preserve">№ </w:t>
            </w:r>
            <w:proofErr w:type="gramStart"/>
            <w:r w:rsidRPr="00DA4706">
              <w:rPr>
                <w:bCs/>
                <w:color w:val="000000"/>
                <w:sz w:val="20"/>
                <w:szCs w:val="20"/>
              </w:rPr>
              <w:t>п</w:t>
            </w:r>
            <w:proofErr w:type="gramEnd"/>
            <w:r w:rsidRPr="00DA4706">
              <w:rPr>
                <w:bCs/>
                <w:color w:val="000000"/>
                <w:sz w:val="20"/>
                <w:szCs w:val="20"/>
              </w:rPr>
              <w:t>/п</w:t>
            </w:r>
          </w:p>
        </w:tc>
        <w:tc>
          <w:tcPr>
            <w:tcW w:w="0" w:type="auto"/>
            <w:tcBorders>
              <w:top w:val="single" w:sz="4" w:space="0" w:color="auto"/>
              <w:left w:val="nil"/>
              <w:bottom w:val="single" w:sz="4" w:space="0" w:color="auto"/>
              <w:right w:val="single" w:sz="4" w:space="0" w:color="auto"/>
            </w:tcBorders>
            <w:shd w:val="clear" w:color="auto" w:fill="auto"/>
            <w:hideMark/>
          </w:tcPr>
          <w:p w:rsidR="00DA4706" w:rsidRPr="00DA4706" w:rsidRDefault="00DA4706" w:rsidP="00B71334">
            <w:pPr>
              <w:jc w:val="center"/>
              <w:rPr>
                <w:bCs/>
                <w:color w:val="000000"/>
                <w:sz w:val="20"/>
                <w:szCs w:val="20"/>
              </w:rPr>
            </w:pPr>
            <w:r w:rsidRPr="00DA4706">
              <w:rPr>
                <w:bCs/>
                <w:color w:val="000000"/>
                <w:sz w:val="20"/>
                <w:szCs w:val="20"/>
              </w:rPr>
              <w:t>Должность</w:t>
            </w:r>
          </w:p>
        </w:tc>
        <w:tc>
          <w:tcPr>
            <w:tcW w:w="0" w:type="auto"/>
            <w:tcBorders>
              <w:top w:val="single" w:sz="4" w:space="0" w:color="auto"/>
              <w:left w:val="nil"/>
              <w:bottom w:val="single" w:sz="4" w:space="0" w:color="auto"/>
              <w:right w:val="single" w:sz="4" w:space="0" w:color="auto"/>
            </w:tcBorders>
            <w:shd w:val="clear" w:color="auto" w:fill="auto"/>
            <w:hideMark/>
          </w:tcPr>
          <w:p w:rsidR="00DA4706" w:rsidRPr="00DA4706" w:rsidRDefault="00DA4706" w:rsidP="00B71334">
            <w:pPr>
              <w:jc w:val="center"/>
              <w:rPr>
                <w:sz w:val="20"/>
                <w:szCs w:val="20"/>
              </w:rPr>
            </w:pPr>
            <w:r w:rsidRPr="00DA4706">
              <w:rPr>
                <w:bCs/>
                <w:color w:val="000000"/>
                <w:sz w:val="20"/>
                <w:szCs w:val="20"/>
              </w:rPr>
              <w:t>Количество рабочих мест</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hideMark/>
          </w:tcPr>
          <w:p w:rsidR="00DA4706" w:rsidRPr="00DA4706" w:rsidRDefault="00DA4706" w:rsidP="00B71334">
            <w:pPr>
              <w:jc w:val="center"/>
              <w:rPr>
                <w:sz w:val="20"/>
                <w:szCs w:val="20"/>
              </w:rPr>
            </w:pPr>
            <w:r w:rsidRPr="00DA4706">
              <w:rPr>
                <w:b/>
                <w:sz w:val="20"/>
                <w:szCs w:val="20"/>
              </w:rPr>
              <w:t>Клинико-диагностическая лаборатория, Баумана 214а/1; Ярославского 300</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B71334">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B71334">
            <w:pPr>
              <w:rPr>
                <w:sz w:val="20"/>
                <w:szCs w:val="20"/>
              </w:rPr>
            </w:pPr>
            <w:r w:rsidRPr="00DA4706">
              <w:rPr>
                <w:sz w:val="20"/>
                <w:szCs w:val="20"/>
              </w:rPr>
              <w:t>Старший фельдшер-лаборант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B71334">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Лаборант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10</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 клинической лабораторной диагностики</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10</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 лаборант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 xml:space="preserve">Заведующий </w:t>
            </w:r>
            <w:proofErr w:type="gramStart"/>
            <w:r w:rsidRPr="00DA4706">
              <w:rPr>
                <w:sz w:val="20"/>
                <w:szCs w:val="20"/>
              </w:rPr>
              <w:t>лабораторией-врач</w:t>
            </w:r>
            <w:proofErr w:type="gramEnd"/>
            <w:r w:rsidRPr="00DA4706">
              <w:rPr>
                <w:sz w:val="20"/>
                <w:szCs w:val="20"/>
              </w:rPr>
              <w:t xml:space="preserve"> клинической лабораторной диагностики</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Медицинский лабораторный техник</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Уборщик производственных помещений</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sz w:val="20"/>
                <w:szCs w:val="20"/>
              </w:rPr>
            </w:pPr>
            <w:r w:rsidRPr="00DA4706">
              <w:rPr>
                <w:rFonts w:ascii="Times New Roman" w:hAnsi="Times New Roman" w:cs="Times New Roman"/>
                <w:b/>
                <w:sz w:val="20"/>
                <w:szCs w:val="20"/>
              </w:rPr>
              <w:t xml:space="preserve">Приемное отделение, (стационар </w:t>
            </w:r>
            <w:proofErr w:type="gramStart"/>
            <w:r w:rsidRPr="00DA4706">
              <w:rPr>
                <w:rFonts w:ascii="Times New Roman" w:hAnsi="Times New Roman" w:cs="Times New Roman"/>
                <w:b/>
                <w:sz w:val="20"/>
                <w:szCs w:val="20"/>
              </w:rPr>
              <w:t>Ярославского</w:t>
            </w:r>
            <w:proofErr w:type="gramEnd"/>
            <w:r w:rsidRPr="00DA4706">
              <w:rPr>
                <w:rFonts w:ascii="Times New Roman" w:hAnsi="Times New Roman" w:cs="Times New Roman"/>
                <w:b/>
                <w:sz w:val="20"/>
                <w:szCs w:val="20"/>
              </w:rPr>
              <w:t>, 300)</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Старшая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 приемного отделения</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 xml:space="preserve">1 </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Врач-акушер-гинеколог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Подсобный рабочий</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Оператор электронно-вычислительных и вычислительных машин</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Санита</w:t>
            </w:r>
            <w:proofErr w:type="gramStart"/>
            <w:r w:rsidRPr="00DA4706">
              <w:rPr>
                <w:sz w:val="20"/>
                <w:szCs w:val="20"/>
              </w:rPr>
              <w:t>р(</w:t>
            </w:r>
            <w:proofErr w:type="gramEnd"/>
            <w:r w:rsidRPr="00DA4706">
              <w:rPr>
                <w:sz w:val="20"/>
                <w:szCs w:val="20"/>
              </w:rPr>
              <w:t>ка)</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Уборщик производственных помещений</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Медицинская сестра (медбрат) приемного отделения</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Физиотерапевтическое отделение  стационар (</w:t>
            </w:r>
            <w:proofErr w:type="gramStart"/>
            <w:r w:rsidRPr="00DA4706">
              <w:rPr>
                <w:rFonts w:ascii="Times New Roman" w:hAnsi="Times New Roman" w:cs="Times New Roman"/>
                <w:b/>
                <w:sz w:val="20"/>
                <w:szCs w:val="20"/>
              </w:rPr>
              <w:t>Ярославского</w:t>
            </w:r>
            <w:proofErr w:type="gramEnd"/>
            <w:r w:rsidRPr="00DA4706">
              <w:rPr>
                <w:rFonts w:ascii="Times New Roman" w:hAnsi="Times New Roman" w:cs="Times New Roman"/>
                <w:b/>
                <w:sz w:val="20"/>
                <w:szCs w:val="20"/>
              </w:rPr>
              <w:t>, 300)</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Старшая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sz w:val="20"/>
                <w:szCs w:val="20"/>
              </w:rPr>
            </w:pPr>
            <w:r w:rsidRPr="00DA4706">
              <w:rPr>
                <w:rFonts w:ascii="Times New Roman" w:hAnsi="Times New Roman" w:cs="Times New Roman"/>
                <w:sz w:val="20"/>
                <w:szCs w:val="20"/>
              </w:rPr>
              <w:t>Баумана 214а/1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Заведующий отделением-врач-физиотерапевт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Отделение анестезиологии и реанимации с палатами реанимации и интенсивной терапии для взрослого населения (дневной стационар), Ярославского, 300</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Заведующий отделением-врач-анестезиолог-реаниматолог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Старшая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Врач-анестезиолог-реаниматолог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Кастелянша</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Медицинская сестра (медбрат) палатная (постовая)</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Медицинская сестра (медбрат</w:t>
            </w:r>
            <w:proofErr w:type="gramStart"/>
            <w:r w:rsidRPr="00DA4706">
              <w:rPr>
                <w:sz w:val="20"/>
                <w:szCs w:val="20"/>
              </w:rPr>
              <w:t>)-</w:t>
            </w:r>
            <w:proofErr w:type="spellStart"/>
            <w:proofErr w:type="gramEnd"/>
            <w:r w:rsidRPr="00DA4706">
              <w:rPr>
                <w:sz w:val="20"/>
                <w:szCs w:val="20"/>
              </w:rPr>
              <w:t>анестезист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Санита</w:t>
            </w:r>
            <w:proofErr w:type="gramStart"/>
            <w:r w:rsidRPr="00DA4706">
              <w:rPr>
                <w:sz w:val="20"/>
                <w:szCs w:val="20"/>
              </w:rPr>
              <w:t>р(</w:t>
            </w:r>
            <w:proofErr w:type="gramEnd"/>
            <w:r w:rsidRPr="00DA4706">
              <w:rPr>
                <w:sz w:val="20"/>
                <w:szCs w:val="20"/>
              </w:rPr>
              <w:t>ка)</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p w:rsidR="00DA4706" w:rsidRPr="00DA4706" w:rsidRDefault="00DA4706" w:rsidP="00DA4706">
            <w:pPr>
              <w:rPr>
                <w:sz w:val="20"/>
                <w:szCs w:val="20"/>
              </w:rPr>
            </w:pP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 xml:space="preserve">Эндокринологическое отделение (дневной стационар), </w:t>
            </w:r>
            <w:proofErr w:type="gramStart"/>
            <w:r w:rsidRPr="00DA4706">
              <w:rPr>
                <w:rFonts w:ascii="Times New Roman" w:hAnsi="Times New Roman" w:cs="Times New Roman"/>
                <w:b/>
                <w:sz w:val="20"/>
                <w:szCs w:val="20"/>
              </w:rPr>
              <w:t>Ярославского</w:t>
            </w:r>
            <w:proofErr w:type="gramEnd"/>
            <w:r w:rsidRPr="00DA4706">
              <w:rPr>
                <w:rFonts w:ascii="Times New Roman" w:hAnsi="Times New Roman" w:cs="Times New Roman"/>
                <w:b/>
                <w:sz w:val="20"/>
                <w:szCs w:val="20"/>
              </w:rPr>
              <w:t>, 300</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Старшая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Заведующий отделением-врач-эндокринолог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Врач-эндокринолог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Кастелянша</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Медицинская сестра (медбрат) палатная (постовая)</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 xml:space="preserve">Медицинская сестра (медбрат) </w:t>
            </w:r>
            <w:proofErr w:type="gramStart"/>
            <w:r w:rsidRPr="00DA4706">
              <w:rPr>
                <w:sz w:val="20"/>
                <w:szCs w:val="20"/>
              </w:rPr>
              <w:t>процедурной</w:t>
            </w:r>
            <w:proofErr w:type="gramEnd"/>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 xml:space="preserve">Урологическое отделение (дневной стационар), </w:t>
            </w:r>
            <w:proofErr w:type="gramStart"/>
            <w:r w:rsidRPr="00DA4706">
              <w:rPr>
                <w:rFonts w:ascii="Times New Roman" w:hAnsi="Times New Roman" w:cs="Times New Roman"/>
                <w:b/>
                <w:sz w:val="20"/>
                <w:szCs w:val="20"/>
              </w:rPr>
              <w:t>Ярославского</w:t>
            </w:r>
            <w:proofErr w:type="gramEnd"/>
            <w:r w:rsidRPr="00DA4706">
              <w:rPr>
                <w:rFonts w:ascii="Times New Roman" w:hAnsi="Times New Roman" w:cs="Times New Roman"/>
                <w:b/>
                <w:sz w:val="20"/>
                <w:szCs w:val="20"/>
              </w:rPr>
              <w:t>, 300</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Заведующий отделением-врач-уролог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Старшая медицинская сестра (медбрат)</w:t>
            </w:r>
            <w:r w:rsidRPr="00DA4706">
              <w:rPr>
                <w:sz w:val="20"/>
                <w:szCs w:val="20"/>
              </w:rPr>
              <w:tab/>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Врач-уролог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Кастелянша</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Медицинская сестра (медбрат) палатная (постовая)</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 xml:space="preserve">Медицинская сестра (медбрат) </w:t>
            </w:r>
            <w:proofErr w:type="gramStart"/>
            <w:r w:rsidRPr="00DA4706">
              <w:rPr>
                <w:sz w:val="20"/>
                <w:szCs w:val="20"/>
              </w:rPr>
              <w:t>перевязочной</w:t>
            </w:r>
            <w:proofErr w:type="gramEnd"/>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 xml:space="preserve">Медицинская сестра (медбрат) </w:t>
            </w:r>
            <w:proofErr w:type="gramStart"/>
            <w:r w:rsidRPr="00DA4706">
              <w:rPr>
                <w:sz w:val="20"/>
                <w:szCs w:val="20"/>
              </w:rPr>
              <w:t>процедурной</w:t>
            </w:r>
            <w:proofErr w:type="gramEnd"/>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Операционная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Санита</w:t>
            </w:r>
            <w:proofErr w:type="gramStart"/>
            <w:r w:rsidRPr="00DA4706">
              <w:rPr>
                <w:sz w:val="20"/>
                <w:szCs w:val="20"/>
              </w:rPr>
              <w:t>р(</w:t>
            </w:r>
            <w:proofErr w:type="gramEnd"/>
            <w:r w:rsidRPr="00DA4706">
              <w:rPr>
                <w:sz w:val="20"/>
                <w:szCs w:val="20"/>
              </w:rPr>
              <w:t>ка)</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Эндоскопическое отделение (дневной стационар), Ярославского, 300, Баумана 214А</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Заведующий отделением-врач-</w:t>
            </w:r>
            <w:proofErr w:type="spellStart"/>
            <w:r w:rsidRPr="00DA4706">
              <w:rPr>
                <w:sz w:val="20"/>
                <w:szCs w:val="20"/>
              </w:rPr>
              <w:t>эндоскопист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 xml:space="preserve">Гинекологическое отделение (дневной стационар), </w:t>
            </w:r>
            <w:proofErr w:type="gramStart"/>
            <w:r w:rsidRPr="00DA4706">
              <w:rPr>
                <w:rFonts w:ascii="Times New Roman" w:hAnsi="Times New Roman" w:cs="Times New Roman"/>
                <w:b/>
                <w:sz w:val="20"/>
                <w:szCs w:val="20"/>
              </w:rPr>
              <w:t>Ярославского</w:t>
            </w:r>
            <w:proofErr w:type="gramEnd"/>
            <w:r w:rsidRPr="00DA4706">
              <w:rPr>
                <w:rFonts w:ascii="Times New Roman" w:hAnsi="Times New Roman" w:cs="Times New Roman"/>
                <w:b/>
                <w:sz w:val="20"/>
                <w:szCs w:val="20"/>
              </w:rPr>
              <w:t>, 300</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Заведующий отделением-врач-акушер-гинеколог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Старшая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Врач-акушер-гинеколог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Кастелянша</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Медицинская сестра (медбрат) палатная (постовая)</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 xml:space="preserve">Медицинская сестра (медбрат) </w:t>
            </w:r>
            <w:proofErr w:type="gramStart"/>
            <w:r w:rsidRPr="00DA4706">
              <w:rPr>
                <w:sz w:val="20"/>
                <w:szCs w:val="20"/>
              </w:rPr>
              <w:t>перевязочной</w:t>
            </w:r>
            <w:proofErr w:type="gramEnd"/>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 xml:space="preserve">Медицинская сестра (медбрат) </w:t>
            </w:r>
            <w:proofErr w:type="gramStart"/>
            <w:r w:rsidRPr="00DA4706">
              <w:rPr>
                <w:sz w:val="20"/>
                <w:szCs w:val="20"/>
              </w:rPr>
              <w:t>процедурной</w:t>
            </w:r>
            <w:proofErr w:type="gramEnd"/>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Операционная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Санита</w:t>
            </w:r>
            <w:proofErr w:type="gramStart"/>
            <w:r w:rsidRPr="00DA4706">
              <w:rPr>
                <w:sz w:val="20"/>
                <w:szCs w:val="20"/>
              </w:rPr>
              <w:t>р(</w:t>
            </w:r>
            <w:proofErr w:type="gramEnd"/>
            <w:r w:rsidRPr="00DA4706">
              <w:rPr>
                <w:sz w:val="20"/>
                <w:szCs w:val="20"/>
              </w:rPr>
              <w:t>ка)</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Уборщик производственных помещений</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 xml:space="preserve">Кардиологическое отделение (дневной стационар), </w:t>
            </w:r>
            <w:proofErr w:type="gramStart"/>
            <w:r w:rsidRPr="00DA4706">
              <w:rPr>
                <w:rFonts w:ascii="Times New Roman" w:hAnsi="Times New Roman" w:cs="Times New Roman"/>
                <w:b/>
                <w:sz w:val="20"/>
                <w:szCs w:val="20"/>
              </w:rPr>
              <w:t>Ярославского</w:t>
            </w:r>
            <w:proofErr w:type="gramEnd"/>
            <w:r w:rsidRPr="00DA4706">
              <w:rPr>
                <w:rFonts w:ascii="Times New Roman" w:hAnsi="Times New Roman" w:cs="Times New Roman"/>
                <w:b/>
                <w:sz w:val="20"/>
                <w:szCs w:val="20"/>
              </w:rPr>
              <w:t>, 300</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Заведующий отделением-врач-кардиолог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Старшая 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Врач-кардиолог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Медицинская сестра (медбрат) палатная (постовая)</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 xml:space="preserve">Медицинская сестра (медбрат) </w:t>
            </w:r>
            <w:proofErr w:type="gramStart"/>
            <w:r w:rsidRPr="00DA4706">
              <w:rPr>
                <w:sz w:val="20"/>
                <w:szCs w:val="20"/>
              </w:rPr>
              <w:t>процедурной</w:t>
            </w:r>
            <w:proofErr w:type="gramEnd"/>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 xml:space="preserve">Отделение функциональной диагностики,  </w:t>
            </w:r>
            <w:proofErr w:type="gramStart"/>
            <w:r w:rsidRPr="00DA4706">
              <w:rPr>
                <w:rFonts w:ascii="Times New Roman" w:hAnsi="Times New Roman" w:cs="Times New Roman"/>
                <w:b/>
                <w:sz w:val="20"/>
                <w:szCs w:val="20"/>
              </w:rPr>
              <w:t>Ярославского</w:t>
            </w:r>
            <w:proofErr w:type="gramEnd"/>
            <w:r w:rsidRPr="00DA4706">
              <w:rPr>
                <w:rFonts w:ascii="Times New Roman" w:hAnsi="Times New Roman" w:cs="Times New Roman"/>
                <w:b/>
                <w:sz w:val="20"/>
                <w:szCs w:val="20"/>
              </w:rPr>
              <w:t>, 300</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Медицинская сестра по функциональной диагностике</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 xml:space="preserve">Гараж,  </w:t>
            </w:r>
            <w:proofErr w:type="gramStart"/>
            <w:r w:rsidRPr="00DA4706">
              <w:rPr>
                <w:rFonts w:ascii="Times New Roman" w:hAnsi="Times New Roman" w:cs="Times New Roman"/>
                <w:b/>
                <w:sz w:val="20"/>
                <w:szCs w:val="20"/>
              </w:rPr>
              <w:t>Ярославского</w:t>
            </w:r>
            <w:proofErr w:type="gramEnd"/>
            <w:r w:rsidRPr="00DA4706">
              <w:rPr>
                <w:rFonts w:ascii="Times New Roman" w:hAnsi="Times New Roman" w:cs="Times New Roman"/>
                <w:b/>
                <w:sz w:val="20"/>
                <w:szCs w:val="20"/>
              </w:rPr>
              <w:t>, 300</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Начальник (заведующий) гаража</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Водитель автомобиля</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16</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Фельдшер</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Фельдшер (смотровой кабинет) взрослая поликлиника Баумана 214а</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Фельдшер ДШО (аграрный техникум)</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Фельдшер ДШО (школа)</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Фельдшер ДШО (детский сад)</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Фельдшер терапевтическое отделение №1,2,3 Академика Образцова 27</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3</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Оператор вычислительных и вычислительных машин, Поликлиника, №1,2,3 терапевтическое отделение Баумана 214а</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3</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Фельдшер (Кинотехникум, Проф. училище, Речной)</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3</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Фельдшер поликлиника, кабинет медицинской неотложной помощи Баумана 214а</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Фельдшер поликлиника, отделение медицинской профилактики  Баумана 214а</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Детская поликлиника, профилактическое отделение, кабинет здорового ребенка  Баумана 214а/1</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Медицинская сестра участковая (медицинский брат участковый), Поликлиника, кабинет доврачебной помощи  Баумана 214а</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Фельдшер, Поликлиника, кабинет доврачебной помощи  Баумана 214а</w:t>
            </w:r>
          </w:p>
          <w:p w:rsidR="00DA4706" w:rsidRPr="00DA4706" w:rsidRDefault="00DA4706" w:rsidP="00DA4706">
            <w:pPr>
              <w:rPr>
                <w:sz w:val="20"/>
                <w:szCs w:val="20"/>
              </w:rPr>
            </w:pP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Общебольничный немедицинский персонал  (Административно-хозяйственное подразделение)   Баумана 214а, Ярославского 300</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Гардеробщи</w:t>
            </w:r>
            <w:proofErr w:type="gramStart"/>
            <w:r w:rsidRPr="00DA4706">
              <w:rPr>
                <w:sz w:val="20"/>
                <w:szCs w:val="20"/>
              </w:rPr>
              <w:t>к(</w:t>
            </w:r>
            <w:proofErr w:type="spellStart"/>
            <w:proofErr w:type="gramEnd"/>
            <w:r w:rsidRPr="00DA4706">
              <w:rPr>
                <w:sz w:val="20"/>
                <w:szCs w:val="20"/>
              </w:rPr>
              <w:t>ца</w:t>
            </w:r>
            <w:proofErr w:type="spellEnd"/>
            <w:r w:rsidRPr="00DA4706">
              <w:rPr>
                <w:sz w:val="20"/>
                <w:szCs w:val="20"/>
              </w:rPr>
              <w:t>)</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Монтажник санитарно-технических систем и оборудования</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Техник</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proofErr w:type="spellStart"/>
            <w:r w:rsidRPr="00DA4706">
              <w:rPr>
                <w:rFonts w:ascii="Times New Roman" w:hAnsi="Times New Roman" w:cs="Times New Roman"/>
                <w:b/>
                <w:sz w:val="20"/>
                <w:szCs w:val="20"/>
              </w:rPr>
              <w:t>Трансфузиологический</w:t>
            </w:r>
            <w:proofErr w:type="spellEnd"/>
            <w:r w:rsidRPr="00DA4706">
              <w:rPr>
                <w:rFonts w:ascii="Times New Roman" w:hAnsi="Times New Roman" w:cs="Times New Roman"/>
                <w:b/>
                <w:sz w:val="20"/>
                <w:szCs w:val="20"/>
              </w:rPr>
              <w:t xml:space="preserve"> кабинет  Баумана 214а</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w:t>
            </w:r>
            <w:proofErr w:type="spellStart"/>
            <w:r w:rsidRPr="00DA4706">
              <w:rPr>
                <w:sz w:val="20"/>
                <w:szCs w:val="20"/>
              </w:rPr>
              <w:t>трансфузиолог</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Медицинская сестра-</w:t>
            </w:r>
            <w:proofErr w:type="spellStart"/>
            <w:r w:rsidRPr="00DA4706">
              <w:rPr>
                <w:sz w:val="20"/>
                <w:szCs w:val="20"/>
              </w:rPr>
              <w:t>анестезист</w:t>
            </w:r>
            <w:proofErr w:type="spellEnd"/>
            <w:r w:rsidRPr="00DA4706">
              <w:rPr>
                <w:sz w:val="20"/>
                <w:szCs w:val="20"/>
              </w:rPr>
              <w:t xml:space="preserve"> (медицинский брат-</w:t>
            </w:r>
            <w:proofErr w:type="spellStart"/>
            <w:r w:rsidRPr="00DA4706">
              <w:rPr>
                <w:sz w:val="20"/>
                <w:szCs w:val="20"/>
              </w:rPr>
              <w:t>анестезист</w:t>
            </w:r>
            <w:proofErr w:type="spellEnd"/>
            <w:r w:rsidRPr="00DA4706">
              <w:rPr>
                <w:sz w:val="20"/>
                <w:szCs w:val="20"/>
              </w:rPr>
              <w:t>)</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 xml:space="preserve">Поликлиника, </w:t>
            </w:r>
            <w:proofErr w:type="spellStart"/>
            <w:r w:rsidRPr="00DA4706">
              <w:rPr>
                <w:rFonts w:ascii="Times New Roman" w:hAnsi="Times New Roman" w:cs="Times New Roman"/>
                <w:b/>
                <w:sz w:val="20"/>
                <w:szCs w:val="20"/>
              </w:rPr>
              <w:t>общеполиклинический</w:t>
            </w:r>
            <w:proofErr w:type="spellEnd"/>
            <w:r w:rsidRPr="00DA4706">
              <w:rPr>
                <w:rFonts w:ascii="Times New Roman" w:hAnsi="Times New Roman" w:cs="Times New Roman"/>
                <w:b/>
                <w:sz w:val="20"/>
                <w:szCs w:val="20"/>
              </w:rPr>
              <w:t xml:space="preserve"> персонал  </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Машинист по стирке и ремонту спецодежды (белья)</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Поликлиника, отделение платных медицинских услуг, отделение профилактических осмотров  Баумана 214а</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Медицинский лабораторный техник</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Врач-офтальмолог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 ультразвуковой диагностики</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 функциональной диагностики</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Лаборант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Заведующий отделение</w:t>
            </w:r>
            <w:proofErr w:type="gramStart"/>
            <w:r w:rsidRPr="00DA4706">
              <w:rPr>
                <w:sz w:val="20"/>
                <w:szCs w:val="20"/>
              </w:rPr>
              <w:t>м-</w:t>
            </w:r>
            <w:proofErr w:type="gramEnd"/>
            <w:r w:rsidRPr="00DA4706">
              <w:rPr>
                <w:sz w:val="20"/>
                <w:szCs w:val="20"/>
              </w:rPr>
              <w:t xml:space="preserve"> врач-</w:t>
            </w:r>
            <w:proofErr w:type="spellStart"/>
            <w:r w:rsidRPr="00DA4706">
              <w:rPr>
                <w:sz w:val="20"/>
                <w:szCs w:val="20"/>
              </w:rPr>
              <w:t>профпатолог</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Оператор электронно-вычислительных и вычислительных машин</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 xml:space="preserve">Врач клинической лабораторной диагностики </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Поликлиника, отделение платных медицинских услуг, отделение ортопедической стоматологии  Баумана 214а</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 xml:space="preserve">Заведующий отделением-врач-стоматолог-ортопед </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Врач-стоматолог-ортопед</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Зубной техник</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Врач-стоматолог-терапевт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Врач-стоматолог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Врач-стоматолог детский</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Уборщик производственных помещений</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sz w:val="20"/>
                <w:szCs w:val="20"/>
              </w:rPr>
            </w:pPr>
            <w:r w:rsidRPr="00DA4706">
              <w:rPr>
                <w:rFonts w:ascii="Times New Roman" w:hAnsi="Times New Roman" w:cs="Times New Roman"/>
                <w:b/>
                <w:sz w:val="20"/>
                <w:szCs w:val="20"/>
              </w:rPr>
              <w:t>Поликлиника, стоматологическое отделение  Баумана 214а</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Заведующий отделением-врач-стоматолог-терапевт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Поликлиника, отделение платных медицинских услуг, отделение медицинских осмотров  Баумана 214а</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Врач-рентгенолог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proofErr w:type="spellStart"/>
            <w:r w:rsidRPr="00DA4706">
              <w:rPr>
                <w:sz w:val="20"/>
                <w:szCs w:val="20"/>
              </w:rPr>
              <w:t>Рентгенолаборант</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Врач-психиатр-нарколог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Врач-акушер-гинеколог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Врач-терапевт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w:t>
            </w:r>
            <w:proofErr w:type="spellStart"/>
            <w:r w:rsidRPr="00DA4706">
              <w:rPr>
                <w:sz w:val="20"/>
                <w:szCs w:val="20"/>
              </w:rPr>
              <w:t>профпатолог</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Поликлиника, кабинет медико-психологического консультирования. Поликлиника, женская консультация, кабинет централизованной выписки медицинских документов Академика Образцова 27</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Оператор электронно-вычислительных и вычислительных машин</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Поликлиника, врачебная амбулатория с. Мамоны</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 xml:space="preserve">Медицинская сестра (медбрат)  участковая </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Врач-педиатр участковый</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 xml:space="preserve">Медицинская сестра (медбрат)  </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Врач-терапевт участковый</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Фельдшер</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Уборщик производственных и служебных помещений</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 xml:space="preserve">Поликлиника, женская консультация, кабинет психологической и </w:t>
            </w:r>
            <w:proofErr w:type="gramStart"/>
            <w:r w:rsidRPr="00DA4706">
              <w:rPr>
                <w:rFonts w:ascii="Times New Roman" w:hAnsi="Times New Roman" w:cs="Times New Roman"/>
                <w:b/>
                <w:sz w:val="20"/>
                <w:szCs w:val="20"/>
              </w:rPr>
              <w:t>медико-социальной</w:t>
            </w:r>
            <w:proofErr w:type="gramEnd"/>
            <w:r w:rsidRPr="00DA4706">
              <w:rPr>
                <w:rFonts w:ascii="Times New Roman" w:hAnsi="Times New Roman" w:cs="Times New Roman"/>
                <w:b/>
                <w:sz w:val="20"/>
                <w:szCs w:val="20"/>
              </w:rPr>
              <w:t xml:space="preserve"> помощи женщинам, оказавшимся в трудной жизненной ситуации Академика Образцова 27</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Медицинский психолог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Социальный работник</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Поликлиника, кабинет медико-психологического консультирования Академика Образцова 27</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Медицинский психолог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 xml:space="preserve">Поликлиника, кабинет </w:t>
            </w:r>
            <w:proofErr w:type="gramStart"/>
            <w:r w:rsidRPr="00DA4706">
              <w:rPr>
                <w:rFonts w:ascii="Times New Roman" w:hAnsi="Times New Roman" w:cs="Times New Roman"/>
                <w:b/>
                <w:sz w:val="20"/>
                <w:szCs w:val="20"/>
              </w:rPr>
              <w:t>медико-социальной</w:t>
            </w:r>
            <w:proofErr w:type="gramEnd"/>
            <w:r w:rsidRPr="00DA4706">
              <w:rPr>
                <w:rFonts w:ascii="Times New Roman" w:hAnsi="Times New Roman" w:cs="Times New Roman"/>
                <w:b/>
                <w:sz w:val="20"/>
                <w:szCs w:val="20"/>
              </w:rPr>
              <w:t xml:space="preserve"> помощи  Академика Образцова 27</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Социальный работник</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Поликлиника, кабинет "Школа для пациентов с сахарным диабетом"  Академика Образцова 27</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Медицинская сестра (медбрат)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Врач-эндокринолог</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gridSpan w:val="3"/>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spacing w:after="0" w:line="240" w:lineRule="auto"/>
              <w:ind w:left="0"/>
              <w:rPr>
                <w:rFonts w:ascii="Times New Roman" w:hAnsi="Times New Roman" w:cs="Times New Roman"/>
                <w:b/>
                <w:sz w:val="20"/>
                <w:szCs w:val="20"/>
              </w:rPr>
            </w:pPr>
            <w:r w:rsidRPr="00DA4706">
              <w:rPr>
                <w:rFonts w:ascii="Times New Roman" w:hAnsi="Times New Roman" w:cs="Times New Roman"/>
                <w:b/>
                <w:sz w:val="20"/>
                <w:szCs w:val="20"/>
              </w:rPr>
              <w:t xml:space="preserve">Детская поликлиника, </w:t>
            </w:r>
            <w:proofErr w:type="spellStart"/>
            <w:r w:rsidRPr="00DA4706">
              <w:rPr>
                <w:rFonts w:ascii="Times New Roman" w:hAnsi="Times New Roman" w:cs="Times New Roman"/>
                <w:b/>
                <w:sz w:val="20"/>
                <w:szCs w:val="20"/>
              </w:rPr>
              <w:t>общеполиклинический</w:t>
            </w:r>
            <w:proofErr w:type="spellEnd"/>
            <w:r w:rsidRPr="00DA4706">
              <w:rPr>
                <w:rFonts w:ascii="Times New Roman" w:hAnsi="Times New Roman" w:cs="Times New Roman"/>
                <w:b/>
                <w:sz w:val="20"/>
                <w:szCs w:val="20"/>
              </w:rPr>
              <w:t xml:space="preserve"> персонал Баумана 214а/1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Плотник</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pStyle w:val="a5"/>
              <w:numPr>
                <w:ilvl w:val="0"/>
                <w:numId w:val="4"/>
              </w:numPr>
              <w:suppressAutoHyphens w:val="0"/>
              <w:spacing w:after="0" w:line="240" w:lineRule="auto"/>
              <w:ind w:left="0" w:firstLine="0"/>
              <w:jc w:val="right"/>
              <w:outlineLvl w:val="1"/>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Подсобный рабочий</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w:t>
            </w:r>
          </w:p>
        </w:tc>
      </w:tr>
      <w:tr w:rsidR="00DA4706" w:rsidRPr="00DA4706" w:rsidTr="00DA4706">
        <w:trPr>
          <w:trHeight w:val="20"/>
        </w:trPr>
        <w:tc>
          <w:tcPr>
            <w:tcW w:w="0" w:type="auto"/>
            <w:tcBorders>
              <w:top w:val="nil"/>
              <w:left w:val="single" w:sz="4" w:space="0" w:color="auto"/>
              <w:bottom w:val="single" w:sz="4" w:space="0" w:color="auto"/>
              <w:right w:val="single" w:sz="4" w:space="0" w:color="auto"/>
            </w:tcBorders>
            <w:shd w:val="clear" w:color="auto" w:fill="auto"/>
          </w:tcPr>
          <w:p w:rsidR="00DA4706" w:rsidRPr="00DA4706" w:rsidRDefault="00DA4706" w:rsidP="00DA4706">
            <w:pPr>
              <w:jc w:val="right"/>
              <w:outlineLvl w:val="1"/>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Итого количество рабочих мест:</w:t>
            </w:r>
          </w:p>
        </w:tc>
        <w:tc>
          <w:tcPr>
            <w:tcW w:w="0" w:type="auto"/>
            <w:tcBorders>
              <w:top w:val="single" w:sz="4" w:space="0" w:color="auto"/>
              <w:left w:val="nil"/>
              <w:bottom w:val="single" w:sz="4" w:space="0" w:color="auto"/>
              <w:right w:val="single" w:sz="4" w:space="0" w:color="auto"/>
            </w:tcBorders>
            <w:shd w:val="clear" w:color="auto" w:fill="auto"/>
          </w:tcPr>
          <w:p w:rsidR="00DA4706" w:rsidRPr="00DA4706" w:rsidRDefault="00DA4706" w:rsidP="00DA4706">
            <w:pPr>
              <w:rPr>
                <w:sz w:val="20"/>
                <w:szCs w:val="20"/>
              </w:rPr>
            </w:pPr>
            <w:r w:rsidRPr="00DA4706">
              <w:rPr>
                <w:sz w:val="20"/>
                <w:szCs w:val="20"/>
              </w:rPr>
              <w:t>154</w:t>
            </w:r>
          </w:p>
        </w:tc>
      </w:tr>
    </w:tbl>
    <w:p w:rsidR="00DA4706" w:rsidRPr="00DA4706" w:rsidRDefault="00DA4706" w:rsidP="00DA4706">
      <w:pPr>
        <w:jc w:val="right"/>
        <w:rPr>
          <w:b/>
          <w:bCs/>
          <w:sz w:val="20"/>
          <w:szCs w:val="20"/>
        </w:rPr>
      </w:pPr>
    </w:p>
    <w:p w:rsidR="00DA4706" w:rsidRPr="00DA4706" w:rsidRDefault="00DA4706" w:rsidP="00DA4706">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DA4706" w:rsidRPr="00DA4706" w:rsidTr="00DA4706">
        <w:tc>
          <w:tcPr>
            <w:tcW w:w="4680" w:type="dxa"/>
            <w:tcBorders>
              <w:top w:val="nil"/>
              <w:left w:val="nil"/>
              <w:bottom w:val="nil"/>
              <w:right w:val="nil"/>
            </w:tcBorders>
          </w:tcPr>
          <w:p w:rsidR="00DA4706" w:rsidRPr="00DA4706" w:rsidRDefault="00DA4706" w:rsidP="00DA4706">
            <w:pPr>
              <w:pStyle w:val="a9"/>
              <w:tabs>
                <w:tab w:val="left" w:pos="2268"/>
              </w:tabs>
              <w:rPr>
                <w:sz w:val="20"/>
              </w:rPr>
            </w:pPr>
            <w:r w:rsidRPr="00DA4706">
              <w:rPr>
                <w:sz w:val="20"/>
              </w:rPr>
              <w:t>Заказчик:</w:t>
            </w:r>
          </w:p>
          <w:p w:rsidR="00DA4706" w:rsidRPr="00DA4706" w:rsidRDefault="00DA4706" w:rsidP="00DA4706">
            <w:pPr>
              <w:pStyle w:val="a9"/>
              <w:tabs>
                <w:tab w:val="left" w:pos="2268"/>
              </w:tabs>
              <w:rPr>
                <w:sz w:val="20"/>
              </w:rPr>
            </w:pPr>
            <w:r w:rsidRPr="00DA4706">
              <w:rPr>
                <w:sz w:val="20"/>
              </w:rPr>
              <w:t xml:space="preserve">ОГАУЗ «ИГКБ № 8» </w:t>
            </w:r>
          </w:p>
          <w:p w:rsidR="00DA4706" w:rsidRPr="00DA4706" w:rsidRDefault="00DA4706" w:rsidP="00DA4706">
            <w:pPr>
              <w:pStyle w:val="a9"/>
              <w:tabs>
                <w:tab w:val="left" w:pos="2268"/>
              </w:tabs>
              <w:rPr>
                <w:bCs/>
                <w:sz w:val="20"/>
              </w:rPr>
            </w:pPr>
            <w:r w:rsidRPr="00DA4706">
              <w:rPr>
                <w:bCs/>
                <w:sz w:val="20"/>
              </w:rPr>
              <w:t>Главный врач</w:t>
            </w:r>
          </w:p>
          <w:p w:rsidR="00DA4706" w:rsidRPr="00DA4706" w:rsidRDefault="00DA4706" w:rsidP="00DA4706">
            <w:pPr>
              <w:pStyle w:val="a9"/>
              <w:tabs>
                <w:tab w:val="left" w:pos="2268"/>
              </w:tabs>
              <w:rPr>
                <w:sz w:val="20"/>
              </w:rPr>
            </w:pPr>
            <w:r w:rsidRPr="00DA4706">
              <w:rPr>
                <w:sz w:val="20"/>
              </w:rPr>
              <w:t xml:space="preserve">_____________________/Ж.В. </w:t>
            </w:r>
            <w:proofErr w:type="spellStart"/>
            <w:r w:rsidRPr="00DA4706">
              <w:rPr>
                <w:sz w:val="20"/>
              </w:rPr>
              <w:t>Есева</w:t>
            </w:r>
            <w:proofErr w:type="spellEnd"/>
            <w:r w:rsidRPr="00DA4706">
              <w:rPr>
                <w:sz w:val="20"/>
              </w:rPr>
              <w:t>/</w:t>
            </w:r>
          </w:p>
          <w:p w:rsidR="00DA4706" w:rsidRPr="00DA4706" w:rsidRDefault="00DA4706" w:rsidP="00DA4706">
            <w:pPr>
              <w:rPr>
                <w:bCs/>
                <w:sz w:val="20"/>
                <w:szCs w:val="20"/>
              </w:rPr>
            </w:pPr>
            <w:r w:rsidRPr="00DA4706">
              <w:rPr>
                <w:bCs/>
                <w:sz w:val="20"/>
                <w:szCs w:val="20"/>
              </w:rPr>
              <w:t>М.П.</w:t>
            </w:r>
          </w:p>
        </w:tc>
        <w:tc>
          <w:tcPr>
            <w:tcW w:w="540" w:type="dxa"/>
            <w:tcBorders>
              <w:top w:val="nil"/>
              <w:left w:val="nil"/>
              <w:bottom w:val="nil"/>
              <w:right w:val="nil"/>
            </w:tcBorders>
          </w:tcPr>
          <w:p w:rsidR="00DA4706" w:rsidRPr="00DA4706" w:rsidRDefault="00DA4706" w:rsidP="00DA4706">
            <w:pPr>
              <w:pStyle w:val="a9"/>
              <w:tabs>
                <w:tab w:val="left" w:pos="2268"/>
              </w:tabs>
              <w:rPr>
                <w:bCs/>
                <w:sz w:val="20"/>
              </w:rPr>
            </w:pPr>
          </w:p>
        </w:tc>
        <w:tc>
          <w:tcPr>
            <w:tcW w:w="4680" w:type="dxa"/>
            <w:tcBorders>
              <w:top w:val="nil"/>
              <w:left w:val="nil"/>
              <w:bottom w:val="nil"/>
              <w:right w:val="nil"/>
            </w:tcBorders>
          </w:tcPr>
          <w:p w:rsidR="00DA4706" w:rsidRPr="00DA4706" w:rsidRDefault="00DA4706" w:rsidP="00DA4706">
            <w:pPr>
              <w:jc w:val="both"/>
              <w:rPr>
                <w:sz w:val="20"/>
                <w:szCs w:val="20"/>
              </w:rPr>
            </w:pPr>
            <w:r w:rsidRPr="00DA4706">
              <w:rPr>
                <w:sz w:val="20"/>
                <w:szCs w:val="20"/>
              </w:rPr>
              <w:t xml:space="preserve">Исполнитель: </w:t>
            </w:r>
          </w:p>
          <w:p w:rsidR="00DA4706" w:rsidRPr="00DA4706" w:rsidRDefault="00B71334" w:rsidP="00DA4706">
            <w:pPr>
              <w:widowControl w:val="0"/>
              <w:tabs>
                <w:tab w:val="left" w:pos="5040"/>
              </w:tabs>
              <w:autoSpaceDE w:val="0"/>
              <w:autoSpaceDN w:val="0"/>
              <w:adjustRightInd w:val="0"/>
              <w:rPr>
                <w:sz w:val="20"/>
                <w:szCs w:val="20"/>
              </w:rPr>
            </w:pPr>
            <w:r>
              <w:rPr>
                <w:sz w:val="20"/>
                <w:szCs w:val="20"/>
              </w:rPr>
              <w:t>ООО «ЦБТ»</w:t>
            </w:r>
          </w:p>
          <w:p w:rsidR="00DA4706" w:rsidRPr="00DA4706" w:rsidRDefault="00B71334" w:rsidP="00DA4706">
            <w:pPr>
              <w:widowControl w:val="0"/>
              <w:tabs>
                <w:tab w:val="left" w:pos="5040"/>
              </w:tabs>
              <w:autoSpaceDE w:val="0"/>
              <w:autoSpaceDN w:val="0"/>
              <w:adjustRightInd w:val="0"/>
              <w:rPr>
                <w:sz w:val="20"/>
                <w:szCs w:val="20"/>
              </w:rPr>
            </w:pPr>
            <w:r>
              <w:rPr>
                <w:sz w:val="20"/>
                <w:szCs w:val="20"/>
              </w:rPr>
              <w:t>Директор</w:t>
            </w:r>
          </w:p>
          <w:p w:rsidR="00DA4706" w:rsidRPr="00DA4706" w:rsidRDefault="00DA4706" w:rsidP="00DA4706">
            <w:pPr>
              <w:widowControl w:val="0"/>
              <w:tabs>
                <w:tab w:val="left" w:pos="5040"/>
              </w:tabs>
              <w:autoSpaceDE w:val="0"/>
              <w:autoSpaceDN w:val="0"/>
              <w:adjustRightInd w:val="0"/>
              <w:rPr>
                <w:sz w:val="20"/>
                <w:szCs w:val="20"/>
              </w:rPr>
            </w:pPr>
            <w:r w:rsidRPr="00DA4706">
              <w:rPr>
                <w:sz w:val="20"/>
                <w:szCs w:val="20"/>
              </w:rPr>
              <w:t>______________________/</w:t>
            </w:r>
            <w:r w:rsidR="00B71334">
              <w:rPr>
                <w:sz w:val="20"/>
                <w:szCs w:val="20"/>
              </w:rPr>
              <w:t>И.А. Носов</w:t>
            </w:r>
            <w:bookmarkStart w:id="3" w:name="_GoBack"/>
            <w:bookmarkEnd w:id="3"/>
            <w:r w:rsidRPr="00DA4706">
              <w:rPr>
                <w:sz w:val="20"/>
                <w:szCs w:val="20"/>
              </w:rPr>
              <w:t>/</w:t>
            </w:r>
          </w:p>
          <w:p w:rsidR="00DA4706" w:rsidRPr="00DA4706" w:rsidRDefault="00DA4706" w:rsidP="00DA4706">
            <w:pPr>
              <w:pStyle w:val="ab"/>
              <w:rPr>
                <w:rFonts w:ascii="Times New Roman" w:hAnsi="Times New Roman"/>
                <w:bCs/>
              </w:rPr>
            </w:pPr>
            <w:r w:rsidRPr="00DA4706">
              <w:rPr>
                <w:rFonts w:ascii="Times New Roman" w:hAnsi="Times New Roman"/>
                <w:bCs/>
              </w:rPr>
              <w:t xml:space="preserve">  М.П.            </w:t>
            </w:r>
          </w:p>
        </w:tc>
      </w:tr>
    </w:tbl>
    <w:p w:rsidR="00DA4706" w:rsidRPr="00DA4706" w:rsidRDefault="00DA4706">
      <w:pPr>
        <w:rPr>
          <w:sz w:val="20"/>
          <w:szCs w:val="20"/>
        </w:rPr>
      </w:pPr>
    </w:p>
    <w:sectPr w:rsidR="00DA4706" w:rsidRPr="00DA4706" w:rsidSect="00DA470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rinda">
    <w:altName w:val="Courier New"/>
    <w:panose1 w:val="00000400000000000000"/>
    <w:charset w:val="01"/>
    <w:family w:val="roman"/>
    <w:notTrueType/>
    <w:pitch w:val="variable"/>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F62DD"/>
    <w:multiLevelType w:val="hybridMultilevel"/>
    <w:tmpl w:val="8BB40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CA7E70"/>
    <w:multiLevelType w:val="hybridMultilevel"/>
    <w:tmpl w:val="B49A23D4"/>
    <w:lvl w:ilvl="0" w:tplc="1DE67E4C">
      <w:start w:val="1"/>
      <w:numFmt w:val="bullet"/>
      <w:lvlText w:val="­"/>
      <w:lvlJc w:val="left"/>
      <w:pPr>
        <w:ind w:left="1038" w:hanging="360"/>
      </w:pPr>
      <w:rPr>
        <w:rFonts w:ascii="Vrinda" w:hAnsi="Vrinda"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2">
    <w:nsid w:val="1D5E526C"/>
    <w:multiLevelType w:val="hybridMultilevel"/>
    <w:tmpl w:val="71E845FE"/>
    <w:lvl w:ilvl="0" w:tplc="1DE67E4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706"/>
    <w:rsid w:val="001C48D1"/>
    <w:rsid w:val="00B71334"/>
    <w:rsid w:val="00DA4706"/>
    <w:rsid w:val="00ED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7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4706"/>
    <w:rPr>
      <w:color w:val="0000FF"/>
      <w:u w:val="single"/>
    </w:rPr>
  </w:style>
  <w:style w:type="paragraph" w:customStyle="1" w:styleId="a4">
    <w:name w:val="Базовый"/>
    <w:rsid w:val="00DA4706"/>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4"/>
    <w:link w:val="a6"/>
    <w:uiPriority w:val="34"/>
    <w:qFormat/>
    <w:rsid w:val="00DA4706"/>
    <w:pPr>
      <w:ind w:left="720"/>
      <w:contextualSpacing/>
    </w:pPr>
  </w:style>
  <w:style w:type="paragraph" w:styleId="a7">
    <w:name w:val="Title"/>
    <w:basedOn w:val="a"/>
    <w:link w:val="a8"/>
    <w:qFormat/>
    <w:rsid w:val="00DA4706"/>
    <w:pPr>
      <w:jc w:val="center"/>
    </w:pPr>
    <w:rPr>
      <w:b/>
      <w:sz w:val="28"/>
      <w:szCs w:val="20"/>
    </w:rPr>
  </w:style>
  <w:style w:type="character" w:customStyle="1" w:styleId="a8">
    <w:name w:val="Название Знак"/>
    <w:basedOn w:val="a0"/>
    <w:link w:val="a7"/>
    <w:rsid w:val="00DA4706"/>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DA4706"/>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DA4706"/>
    <w:rPr>
      <w:rFonts w:ascii="Times New Roman" w:eastAsia="Times New Roman" w:hAnsi="Times New Roman" w:cs="Times New Roman"/>
      <w:sz w:val="24"/>
      <w:szCs w:val="20"/>
      <w:lang w:eastAsia="ru-RU"/>
    </w:rPr>
  </w:style>
  <w:style w:type="paragraph" w:styleId="2">
    <w:name w:val="Body Text Indent 2"/>
    <w:basedOn w:val="a"/>
    <w:link w:val="20"/>
    <w:rsid w:val="00DA4706"/>
    <w:pPr>
      <w:ind w:firstLine="709"/>
      <w:jc w:val="both"/>
    </w:pPr>
    <w:rPr>
      <w:szCs w:val="20"/>
    </w:rPr>
  </w:style>
  <w:style w:type="character" w:customStyle="1" w:styleId="20">
    <w:name w:val="Основной текст с отступом 2 Знак"/>
    <w:basedOn w:val="a0"/>
    <w:link w:val="2"/>
    <w:rsid w:val="00DA4706"/>
    <w:rPr>
      <w:rFonts w:ascii="Times New Roman" w:eastAsia="Times New Roman" w:hAnsi="Times New Roman" w:cs="Times New Roman"/>
      <w:sz w:val="24"/>
      <w:szCs w:val="20"/>
      <w:lang w:eastAsia="ru-RU"/>
    </w:rPr>
  </w:style>
  <w:style w:type="paragraph" w:styleId="ab">
    <w:name w:val="Plain Text"/>
    <w:basedOn w:val="a"/>
    <w:link w:val="ac"/>
    <w:rsid w:val="00DA4706"/>
    <w:rPr>
      <w:rFonts w:ascii="Courier New" w:hAnsi="Courier New"/>
      <w:sz w:val="20"/>
      <w:szCs w:val="20"/>
    </w:rPr>
  </w:style>
  <w:style w:type="character" w:customStyle="1" w:styleId="ac">
    <w:name w:val="Текст Знак"/>
    <w:basedOn w:val="a0"/>
    <w:link w:val="ab"/>
    <w:rsid w:val="00DA4706"/>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DA4706"/>
    <w:pPr>
      <w:widowControl w:val="0"/>
      <w:ind w:firstLine="720"/>
      <w:jc w:val="both"/>
    </w:pPr>
    <w:rPr>
      <w:rFonts w:ascii="Arial" w:hAnsi="Arial"/>
    </w:rPr>
  </w:style>
  <w:style w:type="paragraph" w:styleId="ad">
    <w:name w:val="No Spacing"/>
    <w:link w:val="ae"/>
    <w:uiPriority w:val="1"/>
    <w:qFormat/>
    <w:rsid w:val="00DA4706"/>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DA4706"/>
    <w:rPr>
      <w:rFonts w:ascii="Calibri" w:eastAsia="Calibri" w:hAnsi="Calibri" w:cs="Times New Roman"/>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5"/>
    <w:uiPriority w:val="34"/>
    <w:qFormat/>
    <w:locked/>
    <w:rsid w:val="00DA4706"/>
    <w:rPr>
      <w:rFonts w:ascii="Calibri" w:eastAsia="Lucida Sans Unicode" w:hAnsi="Calibri" w:cs="Calibri"/>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7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4706"/>
    <w:rPr>
      <w:color w:val="0000FF"/>
      <w:u w:val="single"/>
    </w:rPr>
  </w:style>
  <w:style w:type="paragraph" w:customStyle="1" w:styleId="a4">
    <w:name w:val="Базовый"/>
    <w:rsid w:val="00DA4706"/>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4"/>
    <w:link w:val="a6"/>
    <w:uiPriority w:val="34"/>
    <w:qFormat/>
    <w:rsid w:val="00DA4706"/>
    <w:pPr>
      <w:ind w:left="720"/>
      <w:contextualSpacing/>
    </w:pPr>
  </w:style>
  <w:style w:type="paragraph" w:styleId="a7">
    <w:name w:val="Title"/>
    <w:basedOn w:val="a"/>
    <w:link w:val="a8"/>
    <w:qFormat/>
    <w:rsid w:val="00DA4706"/>
    <w:pPr>
      <w:jc w:val="center"/>
    </w:pPr>
    <w:rPr>
      <w:b/>
      <w:sz w:val="28"/>
      <w:szCs w:val="20"/>
    </w:rPr>
  </w:style>
  <w:style w:type="character" w:customStyle="1" w:styleId="a8">
    <w:name w:val="Название Знак"/>
    <w:basedOn w:val="a0"/>
    <w:link w:val="a7"/>
    <w:rsid w:val="00DA4706"/>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DA4706"/>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DA4706"/>
    <w:rPr>
      <w:rFonts w:ascii="Times New Roman" w:eastAsia="Times New Roman" w:hAnsi="Times New Roman" w:cs="Times New Roman"/>
      <w:sz w:val="24"/>
      <w:szCs w:val="20"/>
      <w:lang w:eastAsia="ru-RU"/>
    </w:rPr>
  </w:style>
  <w:style w:type="paragraph" w:styleId="2">
    <w:name w:val="Body Text Indent 2"/>
    <w:basedOn w:val="a"/>
    <w:link w:val="20"/>
    <w:rsid w:val="00DA4706"/>
    <w:pPr>
      <w:ind w:firstLine="709"/>
      <w:jc w:val="both"/>
    </w:pPr>
    <w:rPr>
      <w:szCs w:val="20"/>
    </w:rPr>
  </w:style>
  <w:style w:type="character" w:customStyle="1" w:styleId="20">
    <w:name w:val="Основной текст с отступом 2 Знак"/>
    <w:basedOn w:val="a0"/>
    <w:link w:val="2"/>
    <w:rsid w:val="00DA4706"/>
    <w:rPr>
      <w:rFonts w:ascii="Times New Roman" w:eastAsia="Times New Roman" w:hAnsi="Times New Roman" w:cs="Times New Roman"/>
      <w:sz w:val="24"/>
      <w:szCs w:val="20"/>
      <w:lang w:eastAsia="ru-RU"/>
    </w:rPr>
  </w:style>
  <w:style w:type="paragraph" w:styleId="ab">
    <w:name w:val="Plain Text"/>
    <w:basedOn w:val="a"/>
    <w:link w:val="ac"/>
    <w:rsid w:val="00DA4706"/>
    <w:rPr>
      <w:rFonts w:ascii="Courier New" w:hAnsi="Courier New"/>
      <w:sz w:val="20"/>
      <w:szCs w:val="20"/>
    </w:rPr>
  </w:style>
  <w:style w:type="character" w:customStyle="1" w:styleId="ac">
    <w:name w:val="Текст Знак"/>
    <w:basedOn w:val="a0"/>
    <w:link w:val="ab"/>
    <w:rsid w:val="00DA4706"/>
    <w:rPr>
      <w:rFonts w:ascii="Courier New" w:eastAsia="Times New Roman" w:hAnsi="Courier New" w:cs="Times New Roman"/>
      <w:sz w:val="20"/>
      <w:szCs w:val="20"/>
      <w:lang w:eastAsia="ru-RU"/>
    </w:rPr>
  </w:style>
  <w:style w:type="paragraph" w:customStyle="1" w:styleId="32">
    <w:name w:val="Основной текст с отступом 32"/>
    <w:basedOn w:val="a"/>
    <w:rsid w:val="00DA4706"/>
    <w:pPr>
      <w:widowControl w:val="0"/>
      <w:ind w:firstLine="720"/>
      <w:jc w:val="both"/>
    </w:pPr>
    <w:rPr>
      <w:rFonts w:ascii="Arial" w:hAnsi="Arial"/>
    </w:rPr>
  </w:style>
  <w:style w:type="paragraph" w:styleId="ad">
    <w:name w:val="No Spacing"/>
    <w:link w:val="ae"/>
    <w:uiPriority w:val="1"/>
    <w:qFormat/>
    <w:rsid w:val="00DA4706"/>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DA4706"/>
    <w:rPr>
      <w:rFonts w:ascii="Calibri" w:eastAsia="Calibri" w:hAnsi="Calibri" w:cs="Times New Roman"/>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5"/>
    <w:uiPriority w:val="34"/>
    <w:qFormat/>
    <w:locked/>
    <w:rsid w:val="00DA4706"/>
    <w:rPr>
      <w:rFonts w:ascii="Calibri" w:eastAsia="Lucida Sans Unicode" w:hAnsi="Calibri"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3" Type="http://schemas.microsoft.com/office/2007/relationships/stylesWithEffects" Target="stylesWithEffects.xml"/><Relationship Id="rId7" Type="http://schemas.openxmlformats.org/officeDocument/2006/relationships/hyperlink" Target="mailto:cbttomsk@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se.garant.ru/70552676/2/" TargetMode="External"/><Relationship Id="rId4" Type="http://schemas.openxmlformats.org/officeDocument/2006/relationships/settings" Target="settings.xml"/><Relationship Id="rId9" Type="http://schemas.openxmlformats.org/officeDocument/2006/relationships/hyperlink" Target="mailto:skurihina_mashenk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5480</Words>
  <Characters>31238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Александр Земцов</cp:lastModifiedBy>
  <cp:revision>1</cp:revision>
  <dcterms:created xsi:type="dcterms:W3CDTF">2024-03-06T07:31:00Z</dcterms:created>
  <dcterms:modified xsi:type="dcterms:W3CDTF">2024-03-06T07:45:00Z</dcterms:modified>
</cp:coreProperties>
</file>