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E38B1">
        <w:rPr>
          <w:b/>
          <w:sz w:val="28"/>
          <w:szCs w:val="28"/>
        </w:rPr>
        <w:t>лекарственных препаратов противомикробных для системного использования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E38B1">
        <w:rPr>
          <w:b/>
          <w:kern w:val="32"/>
          <w:sz w:val="28"/>
          <w:szCs w:val="28"/>
        </w:rPr>
        <w:t>130-24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F6615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8E38B1">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8E38B1" w:rsidP="00F43414">
            <w:pPr>
              <w:ind w:firstLine="170"/>
              <w:jc w:val="both"/>
              <w:rPr>
                <w:sz w:val="20"/>
                <w:szCs w:val="20"/>
              </w:rPr>
            </w:pPr>
            <w:r w:rsidRPr="008E38B1">
              <w:rPr>
                <w:sz w:val="20"/>
                <w:szCs w:val="20"/>
              </w:rPr>
              <w:t>21.20.10.190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E38B1" w:rsidRDefault="00D814A8" w:rsidP="008E38B1">
            <w:pPr>
              <w:autoSpaceDE w:val="0"/>
              <w:autoSpaceDN w:val="0"/>
              <w:adjustRightInd w:val="0"/>
              <w:ind w:firstLine="170"/>
              <w:jc w:val="both"/>
              <w:rPr>
                <w:sz w:val="20"/>
                <w:szCs w:val="20"/>
              </w:rPr>
            </w:pPr>
            <w:r>
              <w:rPr>
                <w:sz w:val="20"/>
                <w:szCs w:val="20"/>
                <w:lang w:val="en-GB"/>
              </w:rPr>
              <w:t>2</w:t>
            </w:r>
            <w:r w:rsidR="008E38B1">
              <w:rPr>
                <w:sz w:val="20"/>
                <w:szCs w:val="20"/>
              </w:rPr>
              <w:t>25</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8E38B1">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E38B1">
              <w:rPr>
                <w:sz w:val="20"/>
                <w:szCs w:val="20"/>
              </w:rPr>
              <w:t>30.06</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F66158" w:rsidP="00410F23">
            <w:pPr>
              <w:tabs>
                <w:tab w:val="left" w:pos="6022"/>
              </w:tabs>
              <w:ind w:right="72" w:firstLine="170"/>
              <w:jc w:val="both"/>
              <w:rPr>
                <w:sz w:val="20"/>
                <w:szCs w:val="20"/>
              </w:rPr>
            </w:pPr>
            <w:r w:rsidRPr="00F66158">
              <w:rPr>
                <w:sz w:val="20"/>
                <w:szCs w:val="20"/>
              </w:rPr>
              <w:lastRenderedPageBreak/>
              <w:t>695</w:t>
            </w:r>
            <w:r>
              <w:rPr>
                <w:sz w:val="20"/>
                <w:szCs w:val="20"/>
              </w:rPr>
              <w:t xml:space="preserve"> </w:t>
            </w:r>
            <w:r w:rsidRPr="00F66158">
              <w:rPr>
                <w:sz w:val="20"/>
                <w:szCs w:val="20"/>
              </w:rPr>
              <w:t>634 руб. (шестьсот девяносто пять тысяч шестьсот тридцать четыре рубля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E38B1">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8E38B1">
              <w:rPr>
                <w:b/>
                <w:sz w:val="20"/>
                <w:szCs w:val="20"/>
              </w:rPr>
              <w:t>24</w:t>
            </w:r>
            <w:r w:rsidRPr="008024A7">
              <w:rPr>
                <w:b/>
                <w:sz w:val="20"/>
                <w:szCs w:val="20"/>
              </w:rPr>
              <w:t>»</w:t>
            </w:r>
            <w:r w:rsidR="00D814A8" w:rsidRPr="00D814A8">
              <w:rPr>
                <w:b/>
                <w:sz w:val="20"/>
                <w:szCs w:val="20"/>
              </w:rPr>
              <w:t xml:space="preserve"> июня</w:t>
            </w:r>
            <w:r w:rsidR="005241C4">
              <w:rPr>
                <w:b/>
                <w:sz w:val="20"/>
                <w:szCs w:val="20"/>
              </w:rPr>
              <w:t xml:space="preserve"> 2024</w:t>
            </w:r>
            <w:r w:rsidRPr="008024A7">
              <w:rPr>
                <w:b/>
                <w:sz w:val="20"/>
                <w:szCs w:val="20"/>
              </w:rPr>
              <w:t xml:space="preserve"> года по «</w:t>
            </w:r>
            <w:r w:rsidR="008E38B1">
              <w:rPr>
                <w:b/>
                <w:sz w:val="20"/>
                <w:szCs w:val="20"/>
              </w:rPr>
              <w:t>01</w:t>
            </w:r>
            <w:r w:rsidRPr="008024A7">
              <w:rPr>
                <w:b/>
                <w:sz w:val="20"/>
                <w:szCs w:val="20"/>
              </w:rPr>
              <w:t>»</w:t>
            </w:r>
            <w:r w:rsidR="003144A3">
              <w:rPr>
                <w:b/>
                <w:sz w:val="20"/>
                <w:szCs w:val="20"/>
              </w:rPr>
              <w:t xml:space="preserve"> </w:t>
            </w:r>
            <w:r w:rsidR="008E38B1">
              <w:rPr>
                <w:b/>
                <w:sz w:val="20"/>
                <w:szCs w:val="20"/>
              </w:rPr>
              <w:t>июл</w:t>
            </w:r>
            <w:r w:rsidR="00D814A8" w:rsidRPr="00D814A8">
              <w:rPr>
                <w:b/>
                <w:sz w:val="20"/>
                <w:szCs w:val="20"/>
              </w:rPr>
              <w:t>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8E38B1"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8E38B1">
              <w:rPr>
                <w:sz w:val="20"/>
                <w:szCs w:val="20"/>
              </w:rPr>
              <w:t>24</w:t>
            </w:r>
            <w:r w:rsidR="00543ADA">
              <w:rPr>
                <w:sz w:val="20"/>
                <w:szCs w:val="20"/>
              </w:rPr>
              <w:t>»</w:t>
            </w:r>
            <w:r w:rsidR="00F01E31">
              <w:rPr>
                <w:sz w:val="20"/>
                <w:szCs w:val="20"/>
              </w:rPr>
              <w:t xml:space="preserve"> </w:t>
            </w:r>
            <w:r w:rsidR="00D814A8" w:rsidRPr="00D814A8">
              <w:rPr>
                <w:sz w:val="20"/>
                <w:szCs w:val="20"/>
              </w:rPr>
              <w:t>июня</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E38B1">
            <w:pPr>
              <w:ind w:firstLine="170"/>
              <w:jc w:val="both"/>
              <w:rPr>
                <w:sz w:val="20"/>
                <w:szCs w:val="20"/>
              </w:rPr>
            </w:pPr>
            <w:r w:rsidRPr="008024A7">
              <w:rPr>
                <w:bCs/>
                <w:sz w:val="20"/>
                <w:szCs w:val="20"/>
              </w:rPr>
              <w:t>«</w:t>
            </w:r>
            <w:r w:rsidR="008E38B1">
              <w:rPr>
                <w:bCs/>
                <w:sz w:val="20"/>
                <w:szCs w:val="20"/>
              </w:rPr>
              <w:t>01</w:t>
            </w:r>
            <w:r w:rsidRPr="008024A7">
              <w:rPr>
                <w:bCs/>
                <w:sz w:val="20"/>
                <w:szCs w:val="20"/>
              </w:rPr>
              <w:t xml:space="preserve">» </w:t>
            </w:r>
            <w:r w:rsidR="00D814A8" w:rsidRPr="00D814A8">
              <w:rPr>
                <w:bCs/>
                <w:sz w:val="20"/>
                <w:szCs w:val="20"/>
              </w:rPr>
              <w:t>ию</w:t>
            </w:r>
            <w:r w:rsidR="008E38B1">
              <w:rPr>
                <w:bCs/>
                <w:sz w:val="20"/>
                <w:szCs w:val="20"/>
              </w:rPr>
              <w:t>л</w:t>
            </w:r>
            <w:r w:rsidR="00D814A8" w:rsidRPr="00D814A8">
              <w:rPr>
                <w:bCs/>
                <w:sz w:val="20"/>
                <w:szCs w:val="20"/>
              </w:rPr>
              <w:t>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B1" w:rsidRDefault="008E38B1" w:rsidP="008E38B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8E38B1" w:rsidRDefault="008E38B1" w:rsidP="008E38B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E38B1" w:rsidP="008E38B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F66158" w:rsidP="00D814A8">
            <w:pPr>
              <w:shd w:val="clear" w:color="auto" w:fill="FFFFFF"/>
              <w:tabs>
                <w:tab w:val="left" w:pos="1701"/>
                <w:tab w:val="left" w:pos="2127"/>
              </w:tabs>
              <w:ind w:firstLine="176"/>
              <w:jc w:val="both"/>
              <w:rPr>
                <w:b/>
                <w:sz w:val="20"/>
                <w:szCs w:val="20"/>
              </w:rPr>
            </w:pPr>
            <w:r w:rsidRPr="00F66158">
              <w:rPr>
                <w:b/>
                <w:sz w:val="20"/>
                <w:szCs w:val="20"/>
              </w:rPr>
              <w:t>20</w:t>
            </w:r>
            <w:r>
              <w:rPr>
                <w:b/>
                <w:sz w:val="20"/>
                <w:szCs w:val="20"/>
              </w:rPr>
              <w:t> </w:t>
            </w:r>
            <w:r w:rsidRPr="00F66158">
              <w:rPr>
                <w:b/>
                <w:sz w:val="20"/>
                <w:szCs w:val="20"/>
              </w:rPr>
              <w:t>869</w:t>
            </w:r>
            <w:r>
              <w:rPr>
                <w:b/>
                <w:sz w:val="20"/>
                <w:szCs w:val="20"/>
              </w:rPr>
              <w:t>,</w:t>
            </w:r>
            <w:r w:rsidRPr="00F66158">
              <w:rPr>
                <w:b/>
                <w:sz w:val="20"/>
                <w:szCs w:val="20"/>
              </w:rPr>
              <w:t>02 руб. (двадцать тысяч восемьсот шестьдесят девять рублей две копейки),</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E38B1">
              <w:rPr>
                <w:sz w:val="20"/>
                <w:szCs w:val="20"/>
                <w:u w:val="single"/>
              </w:rPr>
              <w:t>130-24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E38B1">
            <w:pPr>
              <w:ind w:firstLine="170"/>
              <w:jc w:val="both"/>
              <w:rPr>
                <w:sz w:val="20"/>
                <w:szCs w:val="20"/>
              </w:rPr>
            </w:pPr>
            <w:r w:rsidRPr="008024A7">
              <w:rPr>
                <w:sz w:val="20"/>
                <w:szCs w:val="20"/>
              </w:rPr>
              <w:t>«</w:t>
            </w:r>
            <w:r w:rsidR="008E38B1">
              <w:rPr>
                <w:sz w:val="20"/>
                <w:szCs w:val="20"/>
              </w:rPr>
              <w:t>28</w:t>
            </w:r>
            <w:r w:rsidR="00487F7E" w:rsidRPr="008024A7">
              <w:rPr>
                <w:sz w:val="20"/>
                <w:szCs w:val="20"/>
              </w:rPr>
              <w:t>»</w:t>
            </w:r>
            <w:r w:rsidR="00D814A8">
              <w:rPr>
                <w:sz w:val="20"/>
                <w:szCs w:val="20"/>
              </w:rPr>
              <w:t xml:space="preserve"> </w:t>
            </w:r>
            <w:r w:rsidR="00410F23">
              <w:rPr>
                <w:sz w:val="20"/>
                <w:szCs w:val="20"/>
              </w:rPr>
              <w:t>июня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E38B1">
            <w:pPr>
              <w:ind w:firstLine="170"/>
              <w:rPr>
                <w:b/>
                <w:sz w:val="20"/>
                <w:szCs w:val="20"/>
              </w:rPr>
            </w:pPr>
            <w:r w:rsidRPr="00180675">
              <w:rPr>
                <w:b/>
                <w:sz w:val="20"/>
                <w:szCs w:val="20"/>
              </w:rPr>
              <w:t>«</w:t>
            </w:r>
            <w:r w:rsidR="008E38B1">
              <w:rPr>
                <w:b/>
                <w:sz w:val="20"/>
                <w:szCs w:val="20"/>
              </w:rPr>
              <w:t>01</w:t>
            </w:r>
            <w:r w:rsidRPr="00180675">
              <w:rPr>
                <w:b/>
                <w:sz w:val="20"/>
                <w:szCs w:val="20"/>
              </w:rPr>
              <w:t xml:space="preserve">» </w:t>
            </w:r>
            <w:r w:rsidR="00410F23">
              <w:rPr>
                <w:b/>
                <w:sz w:val="20"/>
                <w:szCs w:val="20"/>
              </w:rPr>
              <w:t>ию</w:t>
            </w:r>
            <w:r w:rsidR="008E38B1">
              <w:rPr>
                <w:b/>
                <w:sz w:val="20"/>
                <w:szCs w:val="20"/>
              </w:rPr>
              <w:t>ля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8E38B1">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E38B1">
        <w:rPr>
          <w:b/>
          <w:kern w:val="32"/>
          <w:sz w:val="20"/>
          <w:szCs w:val="20"/>
        </w:rPr>
        <w:t>130-24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8E38B1">
        <w:rPr>
          <w:b/>
          <w:bCs/>
          <w:sz w:val="20"/>
        </w:rPr>
        <w:t>лекарственных препаратов противомикробных для системного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76"/>
        <w:gridCol w:w="4585"/>
        <w:gridCol w:w="615"/>
        <w:gridCol w:w="686"/>
        <w:gridCol w:w="1592"/>
      </w:tblGrid>
      <w:tr w:rsidR="00E95738" w:rsidRPr="00410F23" w:rsidTr="00410F23">
        <w:trPr>
          <w:trHeight w:val="57"/>
          <w:jc w:val="center"/>
        </w:trPr>
        <w:tc>
          <w:tcPr>
            <w:tcW w:w="224" w:type="pct"/>
            <w:shd w:val="clear" w:color="auto" w:fill="auto"/>
            <w:vAlign w:val="center"/>
          </w:tcPr>
          <w:p w:rsidR="00E95738" w:rsidRPr="00410F23" w:rsidRDefault="00E95738" w:rsidP="00410F23">
            <w:pPr>
              <w:tabs>
                <w:tab w:val="left" w:pos="0"/>
              </w:tabs>
              <w:jc w:val="center"/>
              <w:rPr>
                <w:b/>
                <w:sz w:val="18"/>
                <w:szCs w:val="18"/>
              </w:rPr>
            </w:pPr>
            <w:r w:rsidRPr="00410F23">
              <w:rPr>
                <w:b/>
                <w:kern w:val="28"/>
                <w:sz w:val="18"/>
                <w:szCs w:val="18"/>
              </w:rPr>
              <w:t xml:space="preserve">№ </w:t>
            </w:r>
            <w:proofErr w:type="gramStart"/>
            <w:r w:rsidRPr="00410F23">
              <w:rPr>
                <w:b/>
                <w:kern w:val="28"/>
                <w:sz w:val="18"/>
                <w:szCs w:val="18"/>
              </w:rPr>
              <w:t>п</w:t>
            </w:r>
            <w:proofErr w:type="gramEnd"/>
            <w:r w:rsidRPr="00410F23">
              <w:rPr>
                <w:b/>
                <w:kern w:val="28"/>
                <w:sz w:val="18"/>
                <w:szCs w:val="18"/>
              </w:rPr>
              <w:t>/п</w:t>
            </w:r>
          </w:p>
        </w:tc>
        <w:tc>
          <w:tcPr>
            <w:tcW w:w="1188" w:type="pct"/>
            <w:shd w:val="clear" w:color="auto" w:fill="auto"/>
            <w:vAlign w:val="center"/>
          </w:tcPr>
          <w:p w:rsidR="00E95738" w:rsidRPr="00410F23" w:rsidRDefault="00E95738" w:rsidP="00410F23">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200" w:type="pct"/>
            <w:shd w:val="clear" w:color="auto" w:fill="auto"/>
            <w:vAlign w:val="center"/>
          </w:tcPr>
          <w:p w:rsidR="00E95738" w:rsidRPr="00410F23" w:rsidRDefault="00E95738" w:rsidP="00410F23">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410F23">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410F23">
            <w:pPr>
              <w:jc w:val="center"/>
              <w:rPr>
                <w:b/>
                <w:color w:val="000000"/>
                <w:sz w:val="18"/>
                <w:szCs w:val="18"/>
              </w:rPr>
            </w:pPr>
            <w:r w:rsidRPr="00410F23">
              <w:rPr>
                <w:b/>
                <w:bCs/>
                <w:sz w:val="18"/>
                <w:szCs w:val="18"/>
                <w:lang w:eastAsia="en-US"/>
              </w:rPr>
              <w:t>Кол-во</w:t>
            </w:r>
          </w:p>
        </w:tc>
        <w:tc>
          <w:tcPr>
            <w:tcW w:w="764" w:type="pct"/>
            <w:vAlign w:val="center"/>
          </w:tcPr>
          <w:p w:rsidR="00E95738" w:rsidRPr="00410F23" w:rsidRDefault="00E95738" w:rsidP="00410F23">
            <w:pPr>
              <w:jc w:val="center"/>
              <w:rPr>
                <w:b/>
                <w:color w:val="000000"/>
                <w:sz w:val="18"/>
                <w:szCs w:val="18"/>
              </w:rPr>
            </w:pPr>
            <w:r w:rsidRPr="00410F23">
              <w:rPr>
                <w:b/>
                <w:color w:val="000000"/>
                <w:sz w:val="18"/>
                <w:szCs w:val="18"/>
              </w:rPr>
              <w:t>Начальная (максимальная)* цена за ед., руб.</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1</w:t>
            </w:r>
          </w:p>
        </w:tc>
        <w:tc>
          <w:tcPr>
            <w:tcW w:w="1188" w:type="pct"/>
            <w:shd w:val="clear" w:color="auto" w:fill="auto"/>
          </w:tcPr>
          <w:p w:rsidR="00AB1E79" w:rsidRPr="008E38B1" w:rsidRDefault="00AB1E79" w:rsidP="00F66158">
            <w:pPr>
              <w:rPr>
                <w:sz w:val="18"/>
                <w:szCs w:val="22"/>
                <w:lang w:eastAsia="en-US"/>
              </w:rPr>
            </w:pPr>
            <w:proofErr w:type="spellStart"/>
            <w:r w:rsidRPr="008E38B1">
              <w:rPr>
                <w:color w:val="000000"/>
                <w:sz w:val="18"/>
                <w:szCs w:val="22"/>
              </w:rPr>
              <w:t>Цефтриаксон</w:t>
            </w:r>
            <w:proofErr w:type="spellEnd"/>
            <w:r w:rsidRPr="008E38B1">
              <w:rPr>
                <w:color w:val="000000"/>
                <w:sz w:val="18"/>
                <w:szCs w:val="22"/>
              </w:rPr>
              <w:t xml:space="preserve"> </w:t>
            </w:r>
          </w:p>
        </w:tc>
        <w:tc>
          <w:tcPr>
            <w:tcW w:w="2200" w:type="pct"/>
            <w:shd w:val="clear" w:color="auto" w:fill="auto"/>
          </w:tcPr>
          <w:p w:rsidR="00AB1E79" w:rsidRPr="008E38B1" w:rsidRDefault="00AB1E79" w:rsidP="00F66158">
            <w:pPr>
              <w:rPr>
                <w:color w:val="000000"/>
                <w:sz w:val="18"/>
                <w:szCs w:val="22"/>
                <w:lang w:eastAsia="en-US"/>
              </w:rPr>
            </w:pPr>
            <w:r w:rsidRPr="008E38B1">
              <w:rPr>
                <w:color w:val="000000"/>
                <w:sz w:val="18"/>
                <w:szCs w:val="22"/>
              </w:rPr>
              <w:t xml:space="preserve"> порошок для приготовления раствора для в/вен</w:t>
            </w:r>
            <w:proofErr w:type="gramStart"/>
            <w:r w:rsidRPr="008E38B1">
              <w:rPr>
                <w:color w:val="000000"/>
                <w:sz w:val="18"/>
                <w:szCs w:val="22"/>
              </w:rPr>
              <w:t>.</w:t>
            </w:r>
            <w:proofErr w:type="gramEnd"/>
            <w:r w:rsidRPr="008E38B1">
              <w:rPr>
                <w:color w:val="000000"/>
                <w:sz w:val="18"/>
                <w:szCs w:val="22"/>
              </w:rPr>
              <w:t xml:space="preserve"> </w:t>
            </w:r>
            <w:proofErr w:type="gramStart"/>
            <w:r w:rsidRPr="008E38B1">
              <w:rPr>
                <w:color w:val="000000"/>
                <w:sz w:val="18"/>
                <w:szCs w:val="22"/>
              </w:rPr>
              <w:t>и</w:t>
            </w:r>
            <w:proofErr w:type="gramEnd"/>
            <w:r w:rsidRPr="008E38B1">
              <w:rPr>
                <w:color w:val="000000"/>
                <w:sz w:val="18"/>
                <w:szCs w:val="22"/>
              </w:rPr>
              <w:t xml:space="preserve"> в/м введения 1г флаконы №50 </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200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1 482,13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2</w:t>
            </w:r>
          </w:p>
        </w:tc>
        <w:tc>
          <w:tcPr>
            <w:tcW w:w="1188" w:type="pct"/>
            <w:shd w:val="clear" w:color="auto" w:fill="auto"/>
          </w:tcPr>
          <w:p w:rsidR="00AB1E79" w:rsidRPr="008E38B1" w:rsidRDefault="00AB1E79" w:rsidP="00F66158">
            <w:pPr>
              <w:rPr>
                <w:sz w:val="18"/>
                <w:szCs w:val="22"/>
                <w:lang w:eastAsia="en-US"/>
              </w:rPr>
            </w:pPr>
            <w:proofErr w:type="spellStart"/>
            <w:r w:rsidRPr="008E38B1">
              <w:rPr>
                <w:color w:val="000000"/>
                <w:sz w:val="18"/>
                <w:szCs w:val="22"/>
              </w:rPr>
              <w:t>Цефотаксим</w:t>
            </w:r>
            <w:proofErr w:type="spellEnd"/>
          </w:p>
        </w:tc>
        <w:tc>
          <w:tcPr>
            <w:tcW w:w="2200" w:type="pct"/>
            <w:shd w:val="clear" w:color="auto" w:fill="auto"/>
          </w:tcPr>
          <w:p w:rsidR="00AB1E79" w:rsidRPr="008E38B1" w:rsidRDefault="00AB1E79" w:rsidP="00F66158">
            <w:pPr>
              <w:rPr>
                <w:color w:val="000000"/>
                <w:sz w:val="18"/>
                <w:szCs w:val="22"/>
                <w:lang w:eastAsia="en-US"/>
              </w:rPr>
            </w:pPr>
            <w:r w:rsidRPr="008E38B1">
              <w:rPr>
                <w:color w:val="000000"/>
                <w:sz w:val="18"/>
                <w:szCs w:val="22"/>
              </w:rPr>
              <w:t>порошок для приготовления раствора для в/вен</w:t>
            </w:r>
            <w:proofErr w:type="gramStart"/>
            <w:r w:rsidRPr="008E38B1">
              <w:rPr>
                <w:color w:val="000000"/>
                <w:sz w:val="18"/>
                <w:szCs w:val="22"/>
              </w:rPr>
              <w:t>.</w:t>
            </w:r>
            <w:proofErr w:type="gramEnd"/>
            <w:r w:rsidRPr="008E38B1">
              <w:rPr>
                <w:color w:val="000000"/>
                <w:sz w:val="18"/>
                <w:szCs w:val="22"/>
              </w:rPr>
              <w:t xml:space="preserve"> </w:t>
            </w:r>
            <w:proofErr w:type="gramStart"/>
            <w:r w:rsidRPr="008E38B1">
              <w:rPr>
                <w:color w:val="000000"/>
                <w:sz w:val="18"/>
                <w:szCs w:val="22"/>
              </w:rPr>
              <w:t>и</w:t>
            </w:r>
            <w:proofErr w:type="gramEnd"/>
            <w:r w:rsidRPr="008E38B1">
              <w:rPr>
                <w:color w:val="000000"/>
                <w:sz w:val="18"/>
                <w:szCs w:val="22"/>
              </w:rPr>
              <w:t xml:space="preserve"> в/м введения 1г флаконы  №50</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10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1 211,83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3</w:t>
            </w:r>
          </w:p>
        </w:tc>
        <w:tc>
          <w:tcPr>
            <w:tcW w:w="1188" w:type="pct"/>
            <w:shd w:val="clear" w:color="auto" w:fill="auto"/>
          </w:tcPr>
          <w:p w:rsidR="00AB1E79" w:rsidRPr="008E38B1" w:rsidRDefault="00AB1E79" w:rsidP="00F66158">
            <w:pPr>
              <w:rPr>
                <w:color w:val="000000"/>
                <w:sz w:val="18"/>
                <w:szCs w:val="22"/>
              </w:rPr>
            </w:pPr>
            <w:proofErr w:type="spellStart"/>
            <w:r w:rsidRPr="008E38B1">
              <w:rPr>
                <w:color w:val="000000"/>
                <w:sz w:val="18"/>
                <w:szCs w:val="22"/>
              </w:rPr>
              <w:t>Цефепим</w:t>
            </w:r>
            <w:proofErr w:type="spellEnd"/>
          </w:p>
        </w:tc>
        <w:tc>
          <w:tcPr>
            <w:tcW w:w="2200" w:type="pct"/>
            <w:shd w:val="clear" w:color="auto" w:fill="auto"/>
          </w:tcPr>
          <w:p w:rsidR="00AB1E79" w:rsidRPr="008E38B1" w:rsidRDefault="00AB1E79" w:rsidP="00F66158">
            <w:pPr>
              <w:rPr>
                <w:color w:val="000000"/>
                <w:sz w:val="18"/>
                <w:szCs w:val="22"/>
              </w:rPr>
            </w:pPr>
            <w:r w:rsidRPr="008E38B1">
              <w:rPr>
                <w:color w:val="000000"/>
                <w:sz w:val="18"/>
                <w:szCs w:val="22"/>
              </w:rPr>
              <w:t xml:space="preserve"> порошок для приготовления раствора для в/вен</w:t>
            </w:r>
            <w:proofErr w:type="gramStart"/>
            <w:r w:rsidRPr="008E38B1">
              <w:rPr>
                <w:color w:val="000000"/>
                <w:sz w:val="18"/>
                <w:szCs w:val="22"/>
              </w:rPr>
              <w:t>.</w:t>
            </w:r>
            <w:proofErr w:type="gramEnd"/>
            <w:r w:rsidRPr="008E38B1">
              <w:rPr>
                <w:color w:val="000000"/>
                <w:sz w:val="18"/>
                <w:szCs w:val="22"/>
              </w:rPr>
              <w:t xml:space="preserve"> </w:t>
            </w:r>
            <w:proofErr w:type="gramStart"/>
            <w:r w:rsidRPr="008E38B1">
              <w:rPr>
                <w:color w:val="000000"/>
                <w:sz w:val="18"/>
                <w:szCs w:val="22"/>
              </w:rPr>
              <w:t>и</w:t>
            </w:r>
            <w:proofErr w:type="gramEnd"/>
            <w:r w:rsidRPr="008E38B1">
              <w:rPr>
                <w:color w:val="000000"/>
                <w:sz w:val="18"/>
                <w:szCs w:val="22"/>
              </w:rPr>
              <w:t xml:space="preserve"> в/м введения 1г флаконы №1</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200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218,94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4</w:t>
            </w:r>
          </w:p>
        </w:tc>
        <w:tc>
          <w:tcPr>
            <w:tcW w:w="1188" w:type="pct"/>
            <w:shd w:val="clear" w:color="auto" w:fill="auto"/>
          </w:tcPr>
          <w:p w:rsidR="00AB1E79" w:rsidRPr="008E38B1" w:rsidRDefault="00AB1E79" w:rsidP="00F66158">
            <w:pPr>
              <w:rPr>
                <w:sz w:val="18"/>
                <w:szCs w:val="22"/>
                <w:lang w:eastAsia="en-US"/>
              </w:rPr>
            </w:pPr>
            <w:proofErr w:type="spellStart"/>
            <w:r w:rsidRPr="008E38B1">
              <w:rPr>
                <w:color w:val="000000"/>
                <w:sz w:val="18"/>
                <w:szCs w:val="22"/>
              </w:rPr>
              <w:t>Цефоперазон</w:t>
            </w:r>
            <w:proofErr w:type="spellEnd"/>
            <w:r w:rsidRPr="008E38B1">
              <w:rPr>
                <w:color w:val="000000"/>
                <w:sz w:val="18"/>
                <w:szCs w:val="22"/>
              </w:rPr>
              <w:t>+</w:t>
            </w:r>
            <w:r>
              <w:rPr>
                <w:color w:val="000000"/>
                <w:sz w:val="18"/>
                <w:szCs w:val="22"/>
              </w:rPr>
              <w:t xml:space="preserve"> </w:t>
            </w:r>
            <w:r w:rsidRPr="008E38B1">
              <w:rPr>
                <w:color w:val="000000"/>
                <w:sz w:val="18"/>
                <w:szCs w:val="22"/>
              </w:rPr>
              <w:t>(</w:t>
            </w:r>
            <w:proofErr w:type="spellStart"/>
            <w:r w:rsidRPr="008E38B1">
              <w:rPr>
                <w:color w:val="000000"/>
                <w:sz w:val="18"/>
                <w:szCs w:val="22"/>
              </w:rPr>
              <w:t>Сульбактам</w:t>
            </w:r>
            <w:proofErr w:type="spellEnd"/>
            <w:r w:rsidRPr="008E38B1">
              <w:rPr>
                <w:color w:val="000000"/>
                <w:sz w:val="18"/>
                <w:szCs w:val="22"/>
              </w:rPr>
              <w:t>)</w:t>
            </w:r>
          </w:p>
        </w:tc>
        <w:tc>
          <w:tcPr>
            <w:tcW w:w="2200" w:type="pct"/>
            <w:shd w:val="clear" w:color="auto" w:fill="auto"/>
          </w:tcPr>
          <w:p w:rsidR="00AB1E79" w:rsidRPr="008E38B1" w:rsidRDefault="00AB1E79" w:rsidP="00F66158">
            <w:pPr>
              <w:rPr>
                <w:color w:val="000000"/>
                <w:sz w:val="18"/>
                <w:szCs w:val="22"/>
              </w:rPr>
            </w:pPr>
            <w:r w:rsidRPr="008E38B1">
              <w:rPr>
                <w:color w:val="000000"/>
                <w:sz w:val="18"/>
                <w:szCs w:val="22"/>
              </w:rPr>
              <w:t xml:space="preserve"> порошок для приготовления раствора для в/вен. и в/м введения 1г+1</w:t>
            </w:r>
            <w:proofErr w:type="gramStart"/>
            <w:r w:rsidRPr="008E38B1">
              <w:rPr>
                <w:color w:val="000000"/>
                <w:sz w:val="18"/>
                <w:szCs w:val="22"/>
              </w:rPr>
              <w:t>г-</w:t>
            </w:r>
            <w:proofErr w:type="gramEnd"/>
            <w:r w:rsidRPr="008E38B1">
              <w:rPr>
                <w:color w:val="000000"/>
                <w:sz w:val="18"/>
                <w:szCs w:val="22"/>
              </w:rPr>
              <w:t xml:space="preserve"> флаконы №1</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250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261,20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5</w:t>
            </w:r>
          </w:p>
        </w:tc>
        <w:tc>
          <w:tcPr>
            <w:tcW w:w="1188" w:type="pct"/>
            <w:shd w:val="clear" w:color="auto" w:fill="auto"/>
          </w:tcPr>
          <w:p w:rsidR="00AB1E79" w:rsidRPr="008E38B1" w:rsidRDefault="00AB1E79" w:rsidP="00F66158">
            <w:pPr>
              <w:rPr>
                <w:color w:val="000000"/>
                <w:sz w:val="18"/>
                <w:szCs w:val="22"/>
              </w:rPr>
            </w:pPr>
            <w:proofErr w:type="spellStart"/>
            <w:r w:rsidRPr="008E38B1">
              <w:rPr>
                <w:color w:val="000000"/>
                <w:sz w:val="18"/>
                <w:szCs w:val="22"/>
              </w:rPr>
              <w:t>Цефтаролина</w:t>
            </w:r>
            <w:proofErr w:type="spellEnd"/>
            <w:r w:rsidRPr="008E38B1">
              <w:rPr>
                <w:color w:val="000000"/>
                <w:sz w:val="18"/>
                <w:szCs w:val="22"/>
              </w:rPr>
              <w:t xml:space="preserve"> </w:t>
            </w:r>
            <w:proofErr w:type="spellStart"/>
            <w:r w:rsidRPr="008E38B1">
              <w:rPr>
                <w:color w:val="000000"/>
                <w:sz w:val="18"/>
                <w:szCs w:val="22"/>
              </w:rPr>
              <w:t>фосамил</w:t>
            </w:r>
            <w:proofErr w:type="spellEnd"/>
          </w:p>
        </w:tc>
        <w:tc>
          <w:tcPr>
            <w:tcW w:w="2200" w:type="pct"/>
            <w:shd w:val="clear" w:color="auto" w:fill="auto"/>
          </w:tcPr>
          <w:p w:rsidR="00AB1E79" w:rsidRPr="008E38B1" w:rsidRDefault="00AB1E79" w:rsidP="00F66158">
            <w:pPr>
              <w:rPr>
                <w:sz w:val="18"/>
                <w:szCs w:val="22"/>
              </w:rPr>
            </w:pPr>
            <w:r w:rsidRPr="008E38B1">
              <w:rPr>
                <w:sz w:val="18"/>
                <w:szCs w:val="22"/>
              </w:rPr>
              <w:t xml:space="preserve">порошок для </w:t>
            </w:r>
            <w:proofErr w:type="spellStart"/>
            <w:r w:rsidRPr="008E38B1">
              <w:rPr>
                <w:sz w:val="18"/>
                <w:szCs w:val="22"/>
              </w:rPr>
              <w:t>приг</w:t>
            </w:r>
            <w:proofErr w:type="spellEnd"/>
            <w:r w:rsidRPr="008E38B1">
              <w:rPr>
                <w:sz w:val="18"/>
                <w:szCs w:val="22"/>
              </w:rPr>
              <w:t xml:space="preserve">.  концентрата для </w:t>
            </w:r>
            <w:proofErr w:type="spellStart"/>
            <w:r w:rsidRPr="008E38B1">
              <w:rPr>
                <w:sz w:val="18"/>
                <w:szCs w:val="22"/>
              </w:rPr>
              <w:t>приг</w:t>
            </w:r>
            <w:proofErr w:type="spellEnd"/>
            <w:r w:rsidRPr="008E38B1">
              <w:rPr>
                <w:sz w:val="18"/>
                <w:szCs w:val="22"/>
              </w:rPr>
              <w:t>.  р-</w:t>
            </w:r>
            <w:proofErr w:type="spellStart"/>
            <w:r w:rsidRPr="008E38B1">
              <w:rPr>
                <w:sz w:val="18"/>
                <w:szCs w:val="22"/>
              </w:rPr>
              <w:t>ра</w:t>
            </w:r>
            <w:proofErr w:type="spellEnd"/>
            <w:r w:rsidRPr="008E38B1">
              <w:rPr>
                <w:sz w:val="18"/>
                <w:szCs w:val="22"/>
              </w:rPr>
              <w:t xml:space="preserve"> для </w:t>
            </w:r>
            <w:proofErr w:type="spellStart"/>
            <w:r w:rsidRPr="008E38B1">
              <w:rPr>
                <w:sz w:val="18"/>
                <w:szCs w:val="22"/>
              </w:rPr>
              <w:t>инфузий</w:t>
            </w:r>
            <w:proofErr w:type="spellEnd"/>
            <w:r w:rsidRPr="008E38B1">
              <w:rPr>
                <w:sz w:val="18"/>
                <w:szCs w:val="22"/>
              </w:rPr>
              <w:t xml:space="preserve"> 600 мг №10</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2</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29 393,94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lang w:val="en-GB"/>
              </w:rPr>
            </w:pPr>
            <w:r w:rsidRPr="00410F23">
              <w:rPr>
                <w:kern w:val="28"/>
                <w:sz w:val="18"/>
                <w:szCs w:val="18"/>
                <w:lang w:val="en-GB"/>
              </w:rPr>
              <w:t>6</w:t>
            </w:r>
          </w:p>
        </w:tc>
        <w:tc>
          <w:tcPr>
            <w:tcW w:w="1188" w:type="pct"/>
            <w:shd w:val="clear" w:color="auto" w:fill="auto"/>
          </w:tcPr>
          <w:p w:rsidR="00AB1E79" w:rsidRPr="008E38B1" w:rsidRDefault="00AB1E79" w:rsidP="00F66158">
            <w:pPr>
              <w:rPr>
                <w:color w:val="000000"/>
                <w:sz w:val="18"/>
                <w:szCs w:val="22"/>
              </w:rPr>
            </w:pPr>
            <w:proofErr w:type="spellStart"/>
            <w:r w:rsidRPr="008E38B1">
              <w:rPr>
                <w:color w:val="000000"/>
                <w:sz w:val="18"/>
                <w:szCs w:val="22"/>
              </w:rPr>
              <w:t>Моксифлоксацин</w:t>
            </w:r>
            <w:proofErr w:type="spellEnd"/>
          </w:p>
        </w:tc>
        <w:tc>
          <w:tcPr>
            <w:tcW w:w="2200" w:type="pct"/>
            <w:shd w:val="clear" w:color="auto" w:fill="auto"/>
          </w:tcPr>
          <w:p w:rsidR="00AB1E79" w:rsidRPr="008E38B1" w:rsidRDefault="00AB1E79" w:rsidP="00F66158">
            <w:pPr>
              <w:rPr>
                <w:sz w:val="18"/>
                <w:szCs w:val="22"/>
              </w:rPr>
            </w:pPr>
            <w:r w:rsidRPr="008E38B1">
              <w:rPr>
                <w:sz w:val="18"/>
                <w:szCs w:val="22"/>
              </w:rPr>
              <w:t xml:space="preserve">таблетки </w:t>
            </w:r>
            <w:proofErr w:type="gramStart"/>
            <w:r w:rsidRPr="008E38B1">
              <w:rPr>
                <w:sz w:val="18"/>
                <w:szCs w:val="22"/>
              </w:rPr>
              <w:t>п</w:t>
            </w:r>
            <w:proofErr w:type="gramEnd"/>
            <w:r w:rsidRPr="008E38B1">
              <w:rPr>
                <w:sz w:val="18"/>
                <w:szCs w:val="22"/>
              </w:rPr>
              <w:t>/о 400мг №5</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50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453,23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7</w:t>
            </w:r>
          </w:p>
        </w:tc>
        <w:tc>
          <w:tcPr>
            <w:tcW w:w="1188" w:type="pct"/>
            <w:shd w:val="clear" w:color="auto" w:fill="auto"/>
          </w:tcPr>
          <w:p w:rsidR="00AB1E79" w:rsidRPr="008E38B1" w:rsidRDefault="00AB1E79" w:rsidP="00F66158">
            <w:pPr>
              <w:rPr>
                <w:color w:val="000000"/>
                <w:sz w:val="18"/>
                <w:szCs w:val="22"/>
              </w:rPr>
            </w:pPr>
            <w:proofErr w:type="spellStart"/>
            <w:r w:rsidRPr="008E38B1">
              <w:rPr>
                <w:color w:val="000000"/>
                <w:sz w:val="18"/>
                <w:szCs w:val="22"/>
              </w:rPr>
              <w:t>Моксифлоксацин</w:t>
            </w:r>
            <w:proofErr w:type="spellEnd"/>
          </w:p>
        </w:tc>
        <w:tc>
          <w:tcPr>
            <w:tcW w:w="2200" w:type="pct"/>
            <w:shd w:val="clear" w:color="auto" w:fill="auto"/>
          </w:tcPr>
          <w:p w:rsidR="00AB1E79" w:rsidRPr="008E38B1" w:rsidRDefault="00AB1E79" w:rsidP="00F66158">
            <w:pPr>
              <w:rPr>
                <w:color w:val="000000"/>
                <w:sz w:val="18"/>
                <w:szCs w:val="22"/>
                <w:lang w:eastAsia="en-US"/>
              </w:rPr>
            </w:pPr>
            <w:r w:rsidRPr="008E38B1">
              <w:rPr>
                <w:color w:val="000000"/>
                <w:sz w:val="18"/>
                <w:szCs w:val="22"/>
              </w:rPr>
              <w:t xml:space="preserve"> </w:t>
            </w:r>
            <w:r w:rsidRPr="008E38B1">
              <w:rPr>
                <w:sz w:val="18"/>
                <w:szCs w:val="22"/>
              </w:rPr>
              <w:t>р-р д/инф. 1.6 мг/мл, 250 мл №1</w:t>
            </w:r>
          </w:p>
        </w:tc>
        <w:tc>
          <w:tcPr>
            <w:tcW w:w="295" w:type="pct"/>
          </w:tcPr>
          <w:p w:rsidR="00AB1E79" w:rsidRPr="008E38B1" w:rsidRDefault="00AB1E79" w:rsidP="00F66158">
            <w:pPr>
              <w:jc w:val="center"/>
              <w:rPr>
                <w:sz w:val="18"/>
                <w:lang w:eastAsia="en-US"/>
              </w:rPr>
            </w:pPr>
            <w:r w:rsidRPr="008E38B1">
              <w:rPr>
                <w:sz w:val="18"/>
                <w:lang w:eastAsia="en-US"/>
              </w:rPr>
              <w:t>Шт.</w:t>
            </w:r>
          </w:p>
        </w:tc>
        <w:tc>
          <w:tcPr>
            <w:tcW w:w="329" w:type="pct"/>
          </w:tcPr>
          <w:p w:rsidR="00AB1E79" w:rsidRPr="008E38B1" w:rsidRDefault="00AB1E79" w:rsidP="00F66158">
            <w:pPr>
              <w:jc w:val="center"/>
              <w:rPr>
                <w:sz w:val="18"/>
                <w:lang w:eastAsia="en-US"/>
              </w:rPr>
            </w:pPr>
            <w:r w:rsidRPr="008E38B1">
              <w:rPr>
                <w:sz w:val="18"/>
                <w:lang w:eastAsia="en-US"/>
              </w:rPr>
              <w:t>30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864,64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8</w:t>
            </w:r>
          </w:p>
        </w:tc>
        <w:tc>
          <w:tcPr>
            <w:tcW w:w="1188" w:type="pct"/>
            <w:shd w:val="clear" w:color="auto" w:fill="auto"/>
          </w:tcPr>
          <w:p w:rsidR="00AB1E79" w:rsidRPr="008E38B1" w:rsidRDefault="00AB1E79" w:rsidP="00F66158">
            <w:pPr>
              <w:rPr>
                <w:sz w:val="18"/>
                <w:szCs w:val="22"/>
                <w:lang w:eastAsia="en-US"/>
              </w:rPr>
            </w:pPr>
            <w:r w:rsidRPr="008E38B1">
              <w:rPr>
                <w:sz w:val="18"/>
                <w:szCs w:val="22"/>
                <w:lang w:eastAsia="en-US"/>
              </w:rPr>
              <w:t>Амоксициллин +</w:t>
            </w:r>
            <w:proofErr w:type="spellStart"/>
            <w:r w:rsidRPr="008E38B1">
              <w:rPr>
                <w:sz w:val="18"/>
                <w:szCs w:val="22"/>
                <w:lang w:eastAsia="en-US"/>
              </w:rPr>
              <w:t>Клавулановая</w:t>
            </w:r>
            <w:proofErr w:type="spellEnd"/>
            <w:r w:rsidRPr="008E38B1">
              <w:rPr>
                <w:sz w:val="18"/>
                <w:szCs w:val="22"/>
                <w:lang w:eastAsia="en-US"/>
              </w:rPr>
              <w:t xml:space="preserve"> кислота</w:t>
            </w:r>
          </w:p>
        </w:tc>
        <w:tc>
          <w:tcPr>
            <w:tcW w:w="2200" w:type="pct"/>
            <w:shd w:val="clear" w:color="auto" w:fill="auto"/>
          </w:tcPr>
          <w:p w:rsidR="00AB1E79" w:rsidRPr="008E38B1" w:rsidRDefault="00AB1E79" w:rsidP="00F66158">
            <w:pPr>
              <w:rPr>
                <w:color w:val="000000"/>
                <w:sz w:val="18"/>
                <w:szCs w:val="22"/>
                <w:lang w:eastAsia="en-US"/>
              </w:rPr>
            </w:pPr>
            <w:r w:rsidRPr="008E38B1">
              <w:rPr>
                <w:color w:val="000000"/>
                <w:sz w:val="18"/>
                <w:szCs w:val="22"/>
                <w:lang w:eastAsia="en-US"/>
              </w:rPr>
              <w:t>порошок для р-</w:t>
            </w:r>
            <w:proofErr w:type="spellStart"/>
            <w:r w:rsidRPr="008E38B1">
              <w:rPr>
                <w:color w:val="000000"/>
                <w:sz w:val="18"/>
                <w:szCs w:val="22"/>
                <w:lang w:eastAsia="en-US"/>
              </w:rPr>
              <w:t>ра</w:t>
            </w:r>
            <w:proofErr w:type="spellEnd"/>
            <w:r w:rsidRPr="008E38B1">
              <w:rPr>
                <w:color w:val="000000"/>
                <w:sz w:val="18"/>
                <w:szCs w:val="22"/>
                <w:lang w:eastAsia="en-US"/>
              </w:rPr>
              <w:t xml:space="preserve"> для в/</w:t>
            </w:r>
            <w:proofErr w:type="gramStart"/>
            <w:r w:rsidRPr="008E38B1">
              <w:rPr>
                <w:color w:val="000000"/>
                <w:sz w:val="18"/>
                <w:szCs w:val="22"/>
                <w:lang w:eastAsia="en-US"/>
              </w:rPr>
              <w:t>в</w:t>
            </w:r>
            <w:proofErr w:type="gramEnd"/>
            <w:r w:rsidRPr="008E38B1">
              <w:rPr>
                <w:color w:val="000000"/>
                <w:sz w:val="18"/>
                <w:szCs w:val="22"/>
                <w:lang w:eastAsia="en-US"/>
              </w:rPr>
              <w:t xml:space="preserve"> введения 1000мг+200мг №1</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10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962,36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9</w:t>
            </w:r>
          </w:p>
        </w:tc>
        <w:tc>
          <w:tcPr>
            <w:tcW w:w="1188" w:type="pct"/>
            <w:shd w:val="clear" w:color="auto" w:fill="auto"/>
          </w:tcPr>
          <w:p w:rsidR="00AB1E79" w:rsidRPr="008E38B1" w:rsidRDefault="00AB1E79" w:rsidP="00F66158">
            <w:pPr>
              <w:rPr>
                <w:color w:val="000000"/>
                <w:sz w:val="18"/>
              </w:rPr>
            </w:pPr>
            <w:proofErr w:type="spellStart"/>
            <w:r w:rsidRPr="008E38B1">
              <w:rPr>
                <w:color w:val="000000"/>
                <w:sz w:val="18"/>
              </w:rPr>
              <w:t>Вориконазол</w:t>
            </w:r>
            <w:proofErr w:type="spellEnd"/>
          </w:p>
        </w:tc>
        <w:tc>
          <w:tcPr>
            <w:tcW w:w="2200" w:type="pct"/>
            <w:shd w:val="clear" w:color="auto" w:fill="auto"/>
          </w:tcPr>
          <w:p w:rsidR="00AB1E79" w:rsidRPr="008E38B1" w:rsidRDefault="00AB1E79" w:rsidP="00F66158">
            <w:pPr>
              <w:rPr>
                <w:color w:val="000000"/>
                <w:sz w:val="18"/>
                <w:szCs w:val="22"/>
              </w:rPr>
            </w:pPr>
            <w:proofErr w:type="spellStart"/>
            <w:r w:rsidRPr="008E38B1">
              <w:rPr>
                <w:color w:val="000000"/>
                <w:sz w:val="18"/>
                <w:szCs w:val="22"/>
              </w:rPr>
              <w:t>лиофилизат</w:t>
            </w:r>
            <w:proofErr w:type="spellEnd"/>
            <w:r w:rsidRPr="008E38B1">
              <w:rPr>
                <w:color w:val="000000"/>
                <w:sz w:val="18"/>
                <w:szCs w:val="22"/>
              </w:rPr>
              <w:t xml:space="preserve"> для приготовления концентрата для приготовления р-</w:t>
            </w:r>
            <w:proofErr w:type="spellStart"/>
            <w:r w:rsidRPr="008E38B1">
              <w:rPr>
                <w:color w:val="000000"/>
                <w:sz w:val="18"/>
                <w:szCs w:val="22"/>
              </w:rPr>
              <w:t>ра</w:t>
            </w:r>
            <w:proofErr w:type="spellEnd"/>
            <w:r w:rsidRPr="008E38B1">
              <w:rPr>
                <w:color w:val="000000"/>
                <w:sz w:val="18"/>
                <w:szCs w:val="22"/>
              </w:rPr>
              <w:t xml:space="preserve"> для </w:t>
            </w:r>
            <w:proofErr w:type="spellStart"/>
            <w:r w:rsidRPr="008E38B1">
              <w:rPr>
                <w:color w:val="000000"/>
                <w:sz w:val="18"/>
                <w:szCs w:val="22"/>
              </w:rPr>
              <w:t>инфузий</w:t>
            </w:r>
            <w:proofErr w:type="spellEnd"/>
            <w:r w:rsidRPr="008E38B1">
              <w:rPr>
                <w:color w:val="000000"/>
                <w:sz w:val="18"/>
                <w:szCs w:val="22"/>
              </w:rPr>
              <w:t xml:space="preserve"> 200 мг, флакон №1</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5</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3 865,40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10</w:t>
            </w:r>
          </w:p>
        </w:tc>
        <w:tc>
          <w:tcPr>
            <w:tcW w:w="1188" w:type="pct"/>
            <w:shd w:val="clear" w:color="auto" w:fill="auto"/>
          </w:tcPr>
          <w:p w:rsidR="00AB1E79" w:rsidRPr="008E38B1" w:rsidRDefault="00AB1E79" w:rsidP="00F66158">
            <w:pPr>
              <w:rPr>
                <w:color w:val="000000"/>
                <w:sz w:val="18"/>
              </w:rPr>
            </w:pPr>
            <w:proofErr w:type="spellStart"/>
            <w:r w:rsidRPr="008E38B1">
              <w:rPr>
                <w:color w:val="000000"/>
                <w:sz w:val="18"/>
              </w:rPr>
              <w:t>Линкомицин</w:t>
            </w:r>
            <w:proofErr w:type="spellEnd"/>
          </w:p>
        </w:tc>
        <w:tc>
          <w:tcPr>
            <w:tcW w:w="2200" w:type="pct"/>
            <w:shd w:val="clear" w:color="auto" w:fill="auto"/>
          </w:tcPr>
          <w:p w:rsidR="00AB1E79" w:rsidRPr="008E38B1" w:rsidRDefault="00AB1E79" w:rsidP="00F66158">
            <w:pPr>
              <w:rPr>
                <w:color w:val="000000"/>
                <w:sz w:val="18"/>
                <w:szCs w:val="22"/>
              </w:rPr>
            </w:pPr>
            <w:r w:rsidRPr="008E38B1">
              <w:rPr>
                <w:color w:val="000000"/>
                <w:sz w:val="18"/>
                <w:szCs w:val="22"/>
              </w:rPr>
              <w:t>р-р д/инф. и в/</w:t>
            </w:r>
            <w:proofErr w:type="gramStart"/>
            <w:r w:rsidRPr="008E38B1">
              <w:rPr>
                <w:color w:val="000000"/>
                <w:sz w:val="18"/>
                <w:szCs w:val="22"/>
              </w:rPr>
              <w:t>м</w:t>
            </w:r>
            <w:proofErr w:type="gramEnd"/>
            <w:r w:rsidRPr="008E38B1">
              <w:rPr>
                <w:color w:val="000000"/>
                <w:sz w:val="18"/>
                <w:szCs w:val="22"/>
              </w:rPr>
              <w:t xml:space="preserve"> введения 300мг/мл,  1мл-ампулы №10</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6</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151,17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11</w:t>
            </w:r>
          </w:p>
        </w:tc>
        <w:tc>
          <w:tcPr>
            <w:tcW w:w="1188" w:type="pct"/>
            <w:shd w:val="clear" w:color="auto" w:fill="auto"/>
          </w:tcPr>
          <w:p w:rsidR="00AB1E79" w:rsidRPr="008E38B1" w:rsidRDefault="00AB1E79" w:rsidP="00F66158">
            <w:pPr>
              <w:rPr>
                <w:color w:val="000000"/>
                <w:sz w:val="18"/>
              </w:rPr>
            </w:pPr>
            <w:r w:rsidRPr="008E38B1">
              <w:rPr>
                <w:color w:val="000000"/>
                <w:sz w:val="18"/>
              </w:rPr>
              <w:t>Гентамицин</w:t>
            </w:r>
          </w:p>
        </w:tc>
        <w:tc>
          <w:tcPr>
            <w:tcW w:w="2200" w:type="pct"/>
            <w:shd w:val="clear" w:color="auto" w:fill="auto"/>
          </w:tcPr>
          <w:p w:rsidR="00AB1E79" w:rsidRPr="008E38B1" w:rsidRDefault="00AB1E79" w:rsidP="00F66158">
            <w:pPr>
              <w:rPr>
                <w:color w:val="000000"/>
                <w:sz w:val="18"/>
                <w:szCs w:val="22"/>
              </w:rPr>
            </w:pPr>
            <w:proofErr w:type="gramStart"/>
            <w:r w:rsidRPr="008E38B1">
              <w:rPr>
                <w:color w:val="000000"/>
                <w:sz w:val="18"/>
                <w:szCs w:val="22"/>
              </w:rPr>
              <w:t>р-р для в/в и в/м введения 40мг/мл, 2мл-ампулы №10</w:t>
            </w:r>
            <w:proofErr w:type="gramEnd"/>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15</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72,17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12</w:t>
            </w:r>
          </w:p>
        </w:tc>
        <w:tc>
          <w:tcPr>
            <w:tcW w:w="1188" w:type="pct"/>
            <w:shd w:val="clear" w:color="auto" w:fill="auto"/>
          </w:tcPr>
          <w:p w:rsidR="00AB1E79" w:rsidRPr="008E38B1" w:rsidRDefault="00AB1E79" w:rsidP="00F66158">
            <w:pPr>
              <w:rPr>
                <w:sz w:val="18"/>
                <w:szCs w:val="22"/>
                <w:lang w:eastAsia="en-US"/>
              </w:rPr>
            </w:pPr>
            <w:r w:rsidRPr="008E38B1">
              <w:rPr>
                <w:sz w:val="18"/>
                <w:szCs w:val="22"/>
                <w:lang w:eastAsia="en-US"/>
              </w:rPr>
              <w:t>Амоксициллин +</w:t>
            </w:r>
            <w:proofErr w:type="spellStart"/>
            <w:r w:rsidRPr="008E38B1">
              <w:rPr>
                <w:sz w:val="18"/>
                <w:szCs w:val="22"/>
                <w:lang w:eastAsia="en-US"/>
              </w:rPr>
              <w:t>Клавулановая</w:t>
            </w:r>
            <w:proofErr w:type="spellEnd"/>
            <w:r w:rsidRPr="008E38B1">
              <w:rPr>
                <w:sz w:val="18"/>
                <w:szCs w:val="22"/>
                <w:lang w:eastAsia="en-US"/>
              </w:rPr>
              <w:t xml:space="preserve"> кислота</w:t>
            </w:r>
          </w:p>
        </w:tc>
        <w:tc>
          <w:tcPr>
            <w:tcW w:w="2200" w:type="pct"/>
            <w:shd w:val="clear" w:color="auto" w:fill="auto"/>
          </w:tcPr>
          <w:p w:rsidR="00AB1E79" w:rsidRPr="008E38B1" w:rsidRDefault="00AB1E79" w:rsidP="00F66158">
            <w:pPr>
              <w:rPr>
                <w:sz w:val="18"/>
                <w:szCs w:val="22"/>
              </w:rPr>
            </w:pPr>
            <w:r w:rsidRPr="008E38B1">
              <w:rPr>
                <w:sz w:val="18"/>
                <w:szCs w:val="22"/>
              </w:rPr>
              <w:t xml:space="preserve">таблетки </w:t>
            </w:r>
            <w:proofErr w:type="gramStart"/>
            <w:r w:rsidRPr="008E38B1">
              <w:rPr>
                <w:sz w:val="18"/>
                <w:szCs w:val="22"/>
              </w:rPr>
              <w:t>п</w:t>
            </w:r>
            <w:proofErr w:type="gramEnd"/>
            <w:r w:rsidRPr="008E38B1">
              <w:rPr>
                <w:sz w:val="18"/>
                <w:szCs w:val="22"/>
              </w:rPr>
              <w:t>/о 875мг+125мг  №14</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10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490,63  </w:t>
            </w:r>
          </w:p>
        </w:tc>
      </w:tr>
      <w:tr w:rsidR="00AB1E79" w:rsidRPr="00410F23" w:rsidTr="00283FAF">
        <w:trPr>
          <w:trHeight w:val="20"/>
          <w:jc w:val="center"/>
        </w:trPr>
        <w:tc>
          <w:tcPr>
            <w:tcW w:w="224" w:type="pct"/>
            <w:shd w:val="clear" w:color="auto" w:fill="auto"/>
          </w:tcPr>
          <w:p w:rsidR="00AB1E79" w:rsidRPr="00410F23" w:rsidRDefault="00AB1E79" w:rsidP="00410F23">
            <w:pPr>
              <w:tabs>
                <w:tab w:val="left" w:pos="0"/>
              </w:tabs>
              <w:jc w:val="center"/>
              <w:rPr>
                <w:kern w:val="28"/>
                <w:sz w:val="18"/>
                <w:szCs w:val="18"/>
              </w:rPr>
            </w:pPr>
            <w:r w:rsidRPr="00410F23">
              <w:rPr>
                <w:kern w:val="28"/>
                <w:sz w:val="18"/>
                <w:szCs w:val="18"/>
              </w:rPr>
              <w:t>13</w:t>
            </w:r>
          </w:p>
        </w:tc>
        <w:tc>
          <w:tcPr>
            <w:tcW w:w="1188" w:type="pct"/>
            <w:shd w:val="clear" w:color="auto" w:fill="auto"/>
          </w:tcPr>
          <w:p w:rsidR="00AB1E79" w:rsidRPr="008E38B1" w:rsidRDefault="00AB1E79" w:rsidP="00F66158">
            <w:pPr>
              <w:rPr>
                <w:sz w:val="18"/>
                <w:szCs w:val="22"/>
                <w:lang w:eastAsia="en-US"/>
              </w:rPr>
            </w:pPr>
            <w:proofErr w:type="spellStart"/>
            <w:r w:rsidRPr="008E38B1">
              <w:rPr>
                <w:sz w:val="18"/>
                <w:szCs w:val="22"/>
                <w:lang w:eastAsia="en-US"/>
              </w:rPr>
              <w:t>Левофлоксацин</w:t>
            </w:r>
            <w:proofErr w:type="spellEnd"/>
          </w:p>
        </w:tc>
        <w:tc>
          <w:tcPr>
            <w:tcW w:w="2200" w:type="pct"/>
            <w:shd w:val="clear" w:color="auto" w:fill="auto"/>
          </w:tcPr>
          <w:p w:rsidR="00AB1E79" w:rsidRPr="008E38B1" w:rsidRDefault="00AB1E79" w:rsidP="00F66158">
            <w:pPr>
              <w:rPr>
                <w:sz w:val="18"/>
                <w:szCs w:val="22"/>
              </w:rPr>
            </w:pPr>
            <w:r w:rsidRPr="008E38B1">
              <w:rPr>
                <w:sz w:val="18"/>
                <w:szCs w:val="22"/>
              </w:rPr>
              <w:t xml:space="preserve">таблетки </w:t>
            </w:r>
            <w:proofErr w:type="gramStart"/>
            <w:r w:rsidRPr="008E38B1">
              <w:rPr>
                <w:sz w:val="18"/>
                <w:szCs w:val="22"/>
              </w:rPr>
              <w:t>п</w:t>
            </w:r>
            <w:proofErr w:type="gramEnd"/>
            <w:r w:rsidRPr="008E38B1">
              <w:rPr>
                <w:sz w:val="18"/>
                <w:szCs w:val="22"/>
              </w:rPr>
              <w:t>/о 500мг №10</w:t>
            </w:r>
          </w:p>
        </w:tc>
        <w:tc>
          <w:tcPr>
            <w:tcW w:w="295" w:type="pct"/>
          </w:tcPr>
          <w:p w:rsidR="00AB1E79" w:rsidRPr="008E38B1" w:rsidRDefault="00AB1E79" w:rsidP="00F66158">
            <w:pPr>
              <w:jc w:val="center"/>
              <w:rPr>
                <w:sz w:val="18"/>
                <w:lang w:eastAsia="en-US"/>
              </w:rPr>
            </w:pPr>
            <w:proofErr w:type="spellStart"/>
            <w:r w:rsidRPr="008E38B1">
              <w:rPr>
                <w:sz w:val="18"/>
                <w:lang w:eastAsia="en-US"/>
              </w:rPr>
              <w:t>Уп</w:t>
            </w:r>
            <w:proofErr w:type="spellEnd"/>
            <w:r w:rsidRPr="008E38B1">
              <w:rPr>
                <w:sz w:val="18"/>
                <w:lang w:eastAsia="en-US"/>
              </w:rPr>
              <w:t>.</w:t>
            </w:r>
          </w:p>
        </w:tc>
        <w:tc>
          <w:tcPr>
            <w:tcW w:w="329" w:type="pct"/>
          </w:tcPr>
          <w:p w:rsidR="00AB1E79" w:rsidRPr="008E38B1" w:rsidRDefault="00AB1E79" w:rsidP="00F66158">
            <w:pPr>
              <w:jc w:val="center"/>
              <w:rPr>
                <w:sz w:val="18"/>
                <w:lang w:eastAsia="en-US"/>
              </w:rPr>
            </w:pPr>
            <w:r w:rsidRPr="008E38B1">
              <w:rPr>
                <w:sz w:val="18"/>
                <w:lang w:eastAsia="en-US"/>
              </w:rPr>
              <w:t>300</w:t>
            </w:r>
          </w:p>
        </w:tc>
        <w:tc>
          <w:tcPr>
            <w:tcW w:w="764" w:type="pct"/>
            <w:vAlign w:val="center"/>
          </w:tcPr>
          <w:p w:rsidR="00AB1E79" w:rsidRPr="00AB1E79" w:rsidRDefault="00AB1E79">
            <w:pPr>
              <w:jc w:val="center"/>
              <w:rPr>
                <w:color w:val="000000"/>
                <w:sz w:val="18"/>
                <w:szCs w:val="22"/>
              </w:rPr>
            </w:pPr>
            <w:r w:rsidRPr="00AB1E79">
              <w:rPr>
                <w:color w:val="000000"/>
                <w:sz w:val="18"/>
                <w:szCs w:val="22"/>
              </w:rPr>
              <w:t xml:space="preserve">449,23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w:t>
      </w:r>
      <w:bookmarkStart w:id="2" w:name="_GoBack"/>
      <w:bookmarkEnd w:id="2"/>
      <w:r>
        <w:rPr>
          <w:rFonts w:ascii="Times New Roman" w:hAnsi="Times New Roman"/>
          <w:sz w:val="20"/>
          <w:szCs w:val="20"/>
        </w:rPr>
        <w:t>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E38B1">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E38B1">
        <w:rPr>
          <w:b/>
          <w:kern w:val="32"/>
          <w:sz w:val="20"/>
          <w:szCs w:val="20"/>
        </w:rPr>
        <w:t>130-24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E38B1">
        <w:rPr>
          <w:sz w:val="19"/>
          <w:szCs w:val="19"/>
        </w:rPr>
        <w:t>130-24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8E38B1">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E38B1">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E38B1">
        <w:rPr>
          <w:sz w:val="19"/>
          <w:szCs w:val="19"/>
        </w:rPr>
        <w:t>30.06.</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6615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E38B1">
        <w:rPr>
          <w:sz w:val="20"/>
          <w:szCs w:val="20"/>
        </w:rPr>
        <w:t>130-24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E38B1">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E38B1">
        <w:rPr>
          <w:b/>
          <w:kern w:val="32"/>
          <w:sz w:val="20"/>
          <w:szCs w:val="20"/>
        </w:rPr>
        <w:t>130-24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8E38B1">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8E38B1">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58" w:rsidRDefault="00F66158" w:rsidP="00ED57EB">
      <w:r>
        <w:separator/>
      </w:r>
    </w:p>
  </w:endnote>
  <w:endnote w:type="continuationSeparator" w:id="0">
    <w:p w:rsidR="00F66158" w:rsidRDefault="00F661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66158" w:rsidRDefault="00F66158">
        <w:pPr>
          <w:pStyle w:val="af7"/>
          <w:jc w:val="right"/>
        </w:pPr>
        <w:r>
          <w:fldChar w:fldCharType="begin"/>
        </w:r>
        <w:r>
          <w:instrText xml:space="preserve"> PAGE   \* MERGEFORMAT </w:instrText>
        </w:r>
        <w:r>
          <w:fldChar w:fldCharType="separate"/>
        </w:r>
        <w:r w:rsidR="00AB1E79">
          <w:rPr>
            <w:noProof/>
          </w:rPr>
          <w:t>18</w:t>
        </w:r>
        <w:r>
          <w:rPr>
            <w:noProof/>
          </w:rPr>
          <w:fldChar w:fldCharType="end"/>
        </w:r>
      </w:p>
    </w:sdtContent>
  </w:sdt>
  <w:p w:rsidR="00F66158" w:rsidRDefault="00F661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58" w:rsidRDefault="00F66158" w:rsidP="00ED57EB">
      <w:r>
        <w:separator/>
      </w:r>
    </w:p>
  </w:footnote>
  <w:footnote w:type="continuationSeparator" w:id="0">
    <w:p w:rsidR="00F66158" w:rsidRDefault="00F66158" w:rsidP="00ED57EB">
      <w:r>
        <w:continuationSeparator/>
      </w:r>
    </w:p>
  </w:footnote>
  <w:footnote w:id="1">
    <w:p w:rsidR="00F66158" w:rsidRPr="000966CA" w:rsidRDefault="00F661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DD5C-06DB-46EE-BA8E-8CB5CA93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23</Pages>
  <Words>11165</Words>
  <Characters>81475</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101</cp:revision>
  <cp:lastPrinted>2024-06-04T03:00:00Z</cp:lastPrinted>
  <dcterms:created xsi:type="dcterms:W3CDTF">2022-12-02T12:40:00Z</dcterms:created>
  <dcterms:modified xsi:type="dcterms:W3CDTF">2024-06-24T02:51:00Z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