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441FF">
        <w:rPr>
          <w:b/>
          <w:sz w:val="28"/>
          <w:szCs w:val="28"/>
        </w:rPr>
        <w:t>лекарственных препаратов для лечения сахарного диабета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441FF">
        <w:rPr>
          <w:b/>
          <w:kern w:val="32"/>
          <w:sz w:val="28"/>
          <w:szCs w:val="28"/>
        </w:rPr>
        <w:t>157-24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28571A"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441FF">
              <w:rPr>
                <w:bCs/>
                <w:sz w:val="20"/>
                <w:szCs w:val="20"/>
              </w:rPr>
              <w:t>лекарственных препаратов для лечения сахарного диабета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E441FF" w:rsidP="00F43414">
            <w:pPr>
              <w:ind w:firstLine="170"/>
              <w:jc w:val="both"/>
              <w:rPr>
                <w:sz w:val="20"/>
                <w:szCs w:val="20"/>
              </w:rPr>
            </w:pPr>
            <w:r w:rsidRPr="00E441FF">
              <w:rPr>
                <w:sz w:val="20"/>
                <w:szCs w:val="20"/>
              </w:rPr>
              <w:t>21.20.10.119</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347D46" w:rsidP="00E441FF">
            <w:pPr>
              <w:autoSpaceDE w:val="0"/>
              <w:autoSpaceDN w:val="0"/>
              <w:adjustRightInd w:val="0"/>
              <w:ind w:firstLine="170"/>
              <w:jc w:val="both"/>
              <w:rPr>
                <w:sz w:val="20"/>
                <w:szCs w:val="20"/>
              </w:rPr>
            </w:pPr>
            <w:r>
              <w:rPr>
                <w:sz w:val="20"/>
                <w:szCs w:val="20"/>
              </w:rPr>
              <w:t>2</w:t>
            </w:r>
            <w:r w:rsidR="00E441FF">
              <w:rPr>
                <w:sz w:val="20"/>
                <w:szCs w:val="20"/>
              </w:rPr>
              <w:t>71</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DA782B">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31.07</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CA262C" w:rsidP="00CA262C">
            <w:pPr>
              <w:tabs>
                <w:tab w:val="left" w:pos="6022"/>
              </w:tabs>
              <w:ind w:right="72" w:firstLine="170"/>
              <w:jc w:val="both"/>
              <w:rPr>
                <w:sz w:val="20"/>
                <w:szCs w:val="20"/>
              </w:rPr>
            </w:pPr>
            <w:r w:rsidRPr="00CA262C">
              <w:rPr>
                <w:sz w:val="20"/>
                <w:szCs w:val="20"/>
              </w:rPr>
              <w:t>414110</w:t>
            </w:r>
            <w:r>
              <w:rPr>
                <w:sz w:val="20"/>
                <w:szCs w:val="20"/>
              </w:rPr>
              <w:t>,</w:t>
            </w:r>
            <w:r w:rsidRPr="00CA262C">
              <w:rPr>
                <w:sz w:val="20"/>
                <w:szCs w:val="20"/>
              </w:rPr>
              <w:t>40 руб. (четыреста четырнадцать тысяч сто десять рублей сорок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441FF">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441FF">
              <w:rPr>
                <w:b/>
                <w:sz w:val="20"/>
                <w:szCs w:val="20"/>
              </w:rPr>
              <w:t>21</w:t>
            </w:r>
            <w:r w:rsidRPr="008024A7">
              <w:rPr>
                <w:b/>
                <w:sz w:val="20"/>
                <w:szCs w:val="20"/>
              </w:rPr>
              <w:t>»</w:t>
            </w:r>
            <w:r w:rsidR="00D814A8" w:rsidRPr="00D814A8">
              <w:rPr>
                <w:b/>
                <w:sz w:val="20"/>
                <w:szCs w:val="20"/>
              </w:rPr>
              <w:t xml:space="preserve"> </w:t>
            </w:r>
            <w:r w:rsidR="00DA782B">
              <w:rPr>
                <w:b/>
                <w:sz w:val="20"/>
                <w:szCs w:val="20"/>
              </w:rPr>
              <w:t>августа</w:t>
            </w:r>
            <w:r w:rsidR="005241C4">
              <w:rPr>
                <w:b/>
                <w:sz w:val="20"/>
                <w:szCs w:val="20"/>
              </w:rPr>
              <w:t xml:space="preserve"> 2024</w:t>
            </w:r>
            <w:r w:rsidRPr="008024A7">
              <w:rPr>
                <w:b/>
                <w:sz w:val="20"/>
                <w:szCs w:val="20"/>
              </w:rPr>
              <w:t xml:space="preserve"> года по «</w:t>
            </w:r>
            <w:r w:rsidR="00DA782B">
              <w:rPr>
                <w:b/>
                <w:sz w:val="20"/>
                <w:szCs w:val="20"/>
              </w:rPr>
              <w:t>2</w:t>
            </w:r>
            <w:r w:rsidR="00E441FF">
              <w:rPr>
                <w:b/>
                <w:sz w:val="20"/>
                <w:szCs w:val="20"/>
              </w:rPr>
              <w:t>8</w:t>
            </w:r>
            <w:r w:rsidRPr="008024A7">
              <w:rPr>
                <w:b/>
                <w:sz w:val="20"/>
                <w:szCs w:val="20"/>
              </w:rPr>
              <w:t>»</w:t>
            </w:r>
            <w:r w:rsidR="003144A3">
              <w:rPr>
                <w:b/>
                <w:sz w:val="20"/>
                <w:szCs w:val="20"/>
              </w:rPr>
              <w:t xml:space="preserve"> </w:t>
            </w:r>
            <w:r w:rsidR="00DA782B">
              <w:rPr>
                <w:b/>
                <w:sz w:val="20"/>
                <w:szCs w:val="20"/>
              </w:rPr>
              <w:t>августа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441FF">
              <w:rPr>
                <w:sz w:val="20"/>
                <w:szCs w:val="20"/>
              </w:rPr>
              <w:t>21</w:t>
            </w:r>
            <w:r w:rsidR="00543ADA">
              <w:rPr>
                <w:sz w:val="20"/>
                <w:szCs w:val="20"/>
              </w:rPr>
              <w:t>»</w:t>
            </w:r>
            <w:r w:rsidR="00F01E31">
              <w:rPr>
                <w:sz w:val="20"/>
                <w:szCs w:val="20"/>
              </w:rPr>
              <w:t xml:space="preserve"> </w:t>
            </w:r>
            <w:r w:rsidR="00DA782B">
              <w:rPr>
                <w:sz w:val="20"/>
                <w:szCs w:val="20"/>
              </w:rPr>
              <w:t>августа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441FF">
            <w:pPr>
              <w:ind w:firstLine="170"/>
              <w:jc w:val="both"/>
              <w:rPr>
                <w:sz w:val="20"/>
                <w:szCs w:val="20"/>
              </w:rPr>
            </w:pPr>
            <w:r w:rsidRPr="008024A7">
              <w:rPr>
                <w:bCs/>
                <w:sz w:val="20"/>
                <w:szCs w:val="20"/>
              </w:rPr>
              <w:t>«</w:t>
            </w:r>
            <w:r w:rsidR="00DA782B">
              <w:rPr>
                <w:bCs/>
                <w:sz w:val="20"/>
                <w:szCs w:val="20"/>
              </w:rPr>
              <w:t>2</w:t>
            </w:r>
            <w:r w:rsidR="00E441FF">
              <w:rPr>
                <w:bCs/>
                <w:sz w:val="20"/>
                <w:szCs w:val="20"/>
              </w:rPr>
              <w:t>8</w:t>
            </w:r>
            <w:r w:rsidRPr="008024A7">
              <w:rPr>
                <w:bCs/>
                <w:sz w:val="20"/>
                <w:szCs w:val="20"/>
              </w:rPr>
              <w:t>»</w:t>
            </w:r>
            <w:r w:rsidR="00DA782B">
              <w:rPr>
                <w:bCs/>
                <w:sz w:val="20"/>
                <w:szCs w:val="20"/>
              </w:rPr>
              <w:t xml:space="preserve"> августа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FE3356" w:rsidP="00D814A8">
            <w:pPr>
              <w:shd w:val="clear" w:color="auto" w:fill="FFFFFF"/>
              <w:tabs>
                <w:tab w:val="left" w:pos="1701"/>
                <w:tab w:val="left" w:pos="2127"/>
              </w:tabs>
              <w:ind w:firstLine="176"/>
              <w:jc w:val="both"/>
              <w:rPr>
                <w:b/>
                <w:sz w:val="20"/>
                <w:szCs w:val="20"/>
              </w:rPr>
            </w:pPr>
            <w:r w:rsidRPr="00FE3356">
              <w:rPr>
                <w:b/>
                <w:sz w:val="20"/>
                <w:szCs w:val="20"/>
              </w:rPr>
              <w:t>12423</w:t>
            </w:r>
            <w:r w:rsidRPr="0028571A">
              <w:rPr>
                <w:b/>
                <w:sz w:val="20"/>
                <w:szCs w:val="20"/>
              </w:rPr>
              <w:t>,</w:t>
            </w:r>
            <w:r w:rsidRPr="00FE3356">
              <w:rPr>
                <w:b/>
                <w:sz w:val="20"/>
                <w:szCs w:val="20"/>
              </w:rPr>
              <w:t>31 руб. (двенадцать тысяч четыреста двадцать три рубля тридцать одна копейка)</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441FF">
              <w:rPr>
                <w:sz w:val="20"/>
                <w:szCs w:val="20"/>
                <w:u w:val="single"/>
              </w:rPr>
              <w:t>157-24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8571A">
            <w:pPr>
              <w:ind w:firstLine="170"/>
              <w:jc w:val="both"/>
              <w:rPr>
                <w:sz w:val="20"/>
                <w:szCs w:val="20"/>
              </w:rPr>
            </w:pPr>
            <w:r w:rsidRPr="008024A7">
              <w:rPr>
                <w:sz w:val="20"/>
                <w:szCs w:val="20"/>
              </w:rPr>
              <w:t>«</w:t>
            </w:r>
            <w:r w:rsidR="00DA782B">
              <w:rPr>
                <w:sz w:val="20"/>
                <w:szCs w:val="20"/>
              </w:rPr>
              <w:t>2</w:t>
            </w:r>
            <w:r w:rsidR="0028571A">
              <w:rPr>
                <w:sz w:val="20"/>
                <w:szCs w:val="20"/>
              </w:rPr>
              <w:t>7</w:t>
            </w:r>
            <w:bookmarkStart w:id="0" w:name="_GoBack"/>
            <w:bookmarkEnd w:id="0"/>
            <w:r w:rsidR="00487F7E" w:rsidRPr="008024A7">
              <w:rPr>
                <w:sz w:val="20"/>
                <w:szCs w:val="20"/>
              </w:rPr>
              <w:t>»</w:t>
            </w:r>
            <w:r w:rsidR="00D814A8">
              <w:rPr>
                <w:sz w:val="20"/>
                <w:szCs w:val="20"/>
              </w:rPr>
              <w:t xml:space="preserve"> </w:t>
            </w:r>
            <w:r w:rsidR="00DA782B">
              <w:rPr>
                <w:sz w:val="20"/>
                <w:szCs w:val="20"/>
              </w:rPr>
              <w:t xml:space="preserve">августа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28571A">
            <w:pPr>
              <w:ind w:firstLine="170"/>
              <w:rPr>
                <w:b/>
                <w:sz w:val="20"/>
                <w:szCs w:val="20"/>
              </w:rPr>
            </w:pPr>
            <w:r w:rsidRPr="00180675">
              <w:rPr>
                <w:b/>
                <w:sz w:val="20"/>
                <w:szCs w:val="20"/>
              </w:rPr>
              <w:t>«</w:t>
            </w:r>
            <w:r w:rsidR="00DA782B">
              <w:rPr>
                <w:b/>
                <w:sz w:val="20"/>
                <w:szCs w:val="20"/>
              </w:rPr>
              <w:t>2</w:t>
            </w:r>
            <w:r w:rsidR="0028571A">
              <w:rPr>
                <w:b/>
                <w:sz w:val="20"/>
                <w:szCs w:val="20"/>
              </w:rPr>
              <w:t>8</w:t>
            </w:r>
            <w:r w:rsidRPr="00180675">
              <w:rPr>
                <w:b/>
                <w:sz w:val="20"/>
                <w:szCs w:val="20"/>
              </w:rPr>
              <w:t xml:space="preserve">» </w:t>
            </w:r>
            <w:r w:rsidR="00DA782B">
              <w:rPr>
                <w:b/>
                <w:sz w:val="20"/>
                <w:szCs w:val="20"/>
              </w:rPr>
              <w:t>августа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14F9" w:rsidRDefault="005514F9" w:rsidP="00781D29">
      <w:pPr>
        <w:jc w:val="right"/>
        <w:rPr>
          <w:b/>
          <w:bCs/>
          <w:sz w:val="20"/>
          <w:szCs w:val="20"/>
        </w:rPr>
      </w:pPr>
    </w:p>
    <w:p w:rsidR="00680B7D" w:rsidRDefault="00680B7D" w:rsidP="00781D29">
      <w:pPr>
        <w:jc w:val="right"/>
        <w:rPr>
          <w:b/>
          <w:bCs/>
          <w:sz w:val="20"/>
          <w:szCs w:val="20"/>
        </w:rPr>
      </w:pPr>
    </w:p>
    <w:p w:rsidR="00FE3356" w:rsidRDefault="00FE3356"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441FF">
        <w:rPr>
          <w:b/>
          <w:bCs/>
          <w:sz w:val="20"/>
        </w:rPr>
        <w:t>лекарственных препаратов для лечения сахарного диабета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441FF">
        <w:rPr>
          <w:b/>
          <w:kern w:val="32"/>
          <w:sz w:val="20"/>
          <w:szCs w:val="20"/>
        </w:rPr>
        <w:t>157-24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441FF">
        <w:rPr>
          <w:b/>
          <w:bCs/>
          <w:sz w:val="20"/>
        </w:rPr>
        <w:t>лекарственных препаратов для лечения сахарного диабета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53"/>
        <w:gridCol w:w="5010"/>
        <w:gridCol w:w="615"/>
        <w:gridCol w:w="686"/>
        <w:gridCol w:w="1590"/>
      </w:tblGrid>
      <w:tr w:rsidR="00E95738" w:rsidRPr="00410F23" w:rsidTr="00FE3356">
        <w:trPr>
          <w:trHeight w:val="57"/>
          <w:jc w:val="center"/>
        </w:trPr>
        <w:tc>
          <w:tcPr>
            <w:tcW w:w="224" w:type="pct"/>
            <w:shd w:val="clear" w:color="auto" w:fill="auto"/>
            <w:vAlign w:val="center"/>
          </w:tcPr>
          <w:p w:rsidR="00E95738" w:rsidRPr="00410F23" w:rsidRDefault="00E95738" w:rsidP="00CD2C1B">
            <w:pPr>
              <w:tabs>
                <w:tab w:val="left" w:pos="0"/>
              </w:tabs>
              <w:jc w:val="center"/>
              <w:rPr>
                <w:b/>
                <w:sz w:val="18"/>
                <w:szCs w:val="18"/>
              </w:rPr>
            </w:pPr>
            <w:r w:rsidRPr="00410F23">
              <w:rPr>
                <w:b/>
                <w:kern w:val="28"/>
                <w:sz w:val="18"/>
                <w:szCs w:val="18"/>
              </w:rPr>
              <w:t xml:space="preserve">№ </w:t>
            </w:r>
            <w:proofErr w:type="gramStart"/>
            <w:r w:rsidRPr="00410F23">
              <w:rPr>
                <w:b/>
                <w:kern w:val="28"/>
                <w:sz w:val="18"/>
                <w:szCs w:val="18"/>
              </w:rPr>
              <w:t>п</w:t>
            </w:r>
            <w:proofErr w:type="gramEnd"/>
            <w:r w:rsidRPr="00410F23">
              <w:rPr>
                <w:b/>
                <w:kern w:val="28"/>
                <w:sz w:val="18"/>
                <w:szCs w:val="18"/>
              </w:rPr>
              <w:t>/п</w:t>
            </w:r>
          </w:p>
        </w:tc>
        <w:tc>
          <w:tcPr>
            <w:tcW w:w="985"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404"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CD2C1B">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CD2C1B">
            <w:pPr>
              <w:jc w:val="center"/>
              <w:rPr>
                <w:b/>
                <w:color w:val="000000"/>
                <w:sz w:val="18"/>
                <w:szCs w:val="18"/>
              </w:rPr>
            </w:pPr>
            <w:r w:rsidRPr="00410F23">
              <w:rPr>
                <w:b/>
                <w:bCs/>
                <w:sz w:val="18"/>
                <w:szCs w:val="18"/>
                <w:lang w:eastAsia="en-US"/>
              </w:rPr>
              <w:t>Кол-во</w:t>
            </w:r>
          </w:p>
        </w:tc>
        <w:tc>
          <w:tcPr>
            <w:tcW w:w="763" w:type="pct"/>
            <w:vAlign w:val="center"/>
          </w:tcPr>
          <w:p w:rsidR="00E95738" w:rsidRPr="00410F23" w:rsidRDefault="00E95738" w:rsidP="00CD2C1B">
            <w:pPr>
              <w:jc w:val="center"/>
              <w:rPr>
                <w:b/>
                <w:color w:val="000000"/>
                <w:sz w:val="18"/>
                <w:szCs w:val="18"/>
              </w:rPr>
            </w:pPr>
            <w:r w:rsidRPr="00410F23">
              <w:rPr>
                <w:b/>
                <w:color w:val="000000"/>
                <w:sz w:val="18"/>
                <w:szCs w:val="18"/>
              </w:rPr>
              <w:t>Начальная (максимальная)* цена за ед., руб.</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sidRPr="00410F23">
              <w:rPr>
                <w:kern w:val="28"/>
                <w:sz w:val="18"/>
                <w:szCs w:val="18"/>
              </w:rPr>
              <w:t>1</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Эмпаглифлозин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 таблетки </w:t>
            </w:r>
            <w:proofErr w:type="gramStart"/>
            <w:r w:rsidRPr="00E441FF">
              <w:rPr>
                <w:color w:val="000000"/>
                <w:sz w:val="18"/>
                <w:szCs w:val="18"/>
              </w:rPr>
              <w:t>п</w:t>
            </w:r>
            <w:proofErr w:type="gramEnd"/>
            <w:r w:rsidRPr="00E441FF">
              <w:rPr>
                <w:color w:val="000000"/>
                <w:sz w:val="18"/>
                <w:szCs w:val="18"/>
              </w:rPr>
              <w:t>/о 25г №</w:t>
            </w:r>
            <w:r>
              <w:rPr>
                <w:color w:val="000000"/>
                <w:sz w:val="18"/>
                <w:szCs w:val="18"/>
              </w:rPr>
              <w:t xml:space="preserve"> </w:t>
            </w:r>
            <w:r w:rsidRPr="00E441FF">
              <w:rPr>
                <w:color w:val="000000"/>
                <w:sz w:val="18"/>
                <w:szCs w:val="18"/>
              </w:rPr>
              <w:t>30</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30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3 023,89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2</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Эвоглиптин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 таблетки </w:t>
            </w:r>
            <w:proofErr w:type="gramStart"/>
            <w:r w:rsidRPr="00E441FF">
              <w:rPr>
                <w:color w:val="000000"/>
                <w:sz w:val="18"/>
                <w:szCs w:val="18"/>
              </w:rPr>
              <w:t>п</w:t>
            </w:r>
            <w:proofErr w:type="gramEnd"/>
            <w:r w:rsidRPr="00E441FF">
              <w:rPr>
                <w:color w:val="000000"/>
                <w:sz w:val="18"/>
                <w:szCs w:val="18"/>
              </w:rPr>
              <w:t>/о 5 мг №</w:t>
            </w:r>
            <w:r>
              <w:rPr>
                <w:color w:val="000000"/>
                <w:sz w:val="18"/>
                <w:szCs w:val="18"/>
              </w:rPr>
              <w:t xml:space="preserve"> </w:t>
            </w:r>
            <w:r w:rsidRPr="00E441FF">
              <w:rPr>
                <w:color w:val="000000"/>
                <w:sz w:val="18"/>
                <w:szCs w:val="18"/>
              </w:rPr>
              <w:t>28</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15</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1 161,60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3</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Ситаглиптин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 таблетки </w:t>
            </w:r>
            <w:proofErr w:type="gramStart"/>
            <w:r w:rsidRPr="00E441FF">
              <w:rPr>
                <w:color w:val="000000"/>
                <w:sz w:val="18"/>
                <w:szCs w:val="18"/>
              </w:rPr>
              <w:t>п</w:t>
            </w:r>
            <w:proofErr w:type="gramEnd"/>
            <w:r w:rsidRPr="00E441FF">
              <w:rPr>
                <w:color w:val="000000"/>
                <w:sz w:val="18"/>
                <w:szCs w:val="18"/>
              </w:rPr>
              <w:t>/о 100 мг №</w:t>
            </w:r>
            <w:r>
              <w:rPr>
                <w:color w:val="000000"/>
                <w:sz w:val="18"/>
                <w:szCs w:val="18"/>
              </w:rPr>
              <w:t xml:space="preserve"> </w:t>
            </w:r>
            <w:r w:rsidRPr="00E441FF">
              <w:rPr>
                <w:color w:val="000000"/>
                <w:sz w:val="18"/>
                <w:szCs w:val="18"/>
              </w:rPr>
              <w:t>30</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20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852,21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4</w:t>
            </w:r>
          </w:p>
        </w:tc>
        <w:tc>
          <w:tcPr>
            <w:tcW w:w="985" w:type="pct"/>
            <w:shd w:val="clear" w:color="auto" w:fill="auto"/>
          </w:tcPr>
          <w:p w:rsidR="00FE3356" w:rsidRPr="00E441FF" w:rsidRDefault="00FE3356" w:rsidP="00E441FF">
            <w:pPr>
              <w:rPr>
                <w:sz w:val="18"/>
                <w:szCs w:val="18"/>
              </w:rPr>
            </w:pPr>
            <w:proofErr w:type="spellStart"/>
            <w:r w:rsidRPr="00E441FF">
              <w:rPr>
                <w:sz w:val="18"/>
                <w:szCs w:val="18"/>
              </w:rPr>
              <w:t>Алоглиптин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таблетки </w:t>
            </w:r>
            <w:proofErr w:type="gramStart"/>
            <w:r w:rsidRPr="00E441FF">
              <w:rPr>
                <w:color w:val="000000"/>
                <w:sz w:val="18"/>
                <w:szCs w:val="18"/>
              </w:rPr>
              <w:t>п</w:t>
            </w:r>
            <w:proofErr w:type="gramEnd"/>
            <w:r w:rsidRPr="00E441FF">
              <w:rPr>
                <w:color w:val="000000"/>
                <w:sz w:val="18"/>
                <w:szCs w:val="18"/>
              </w:rPr>
              <w:t>/о 25 мг №</w:t>
            </w:r>
            <w:r>
              <w:rPr>
                <w:color w:val="000000"/>
                <w:sz w:val="18"/>
                <w:szCs w:val="18"/>
              </w:rPr>
              <w:t xml:space="preserve"> </w:t>
            </w:r>
            <w:r w:rsidRPr="00E441FF">
              <w:rPr>
                <w:color w:val="000000"/>
                <w:sz w:val="18"/>
                <w:szCs w:val="18"/>
              </w:rPr>
              <w:t>28</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20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1 375,96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5</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Линаглиптин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таблетки </w:t>
            </w:r>
            <w:proofErr w:type="gramStart"/>
            <w:r w:rsidRPr="00E441FF">
              <w:rPr>
                <w:color w:val="000000"/>
                <w:sz w:val="18"/>
                <w:szCs w:val="18"/>
              </w:rPr>
              <w:t>п</w:t>
            </w:r>
            <w:proofErr w:type="gramEnd"/>
            <w:r w:rsidRPr="00E441FF">
              <w:rPr>
                <w:color w:val="000000"/>
                <w:sz w:val="18"/>
                <w:szCs w:val="18"/>
              </w:rPr>
              <w:t>/о 5мг №</w:t>
            </w:r>
            <w:r>
              <w:rPr>
                <w:color w:val="000000"/>
                <w:sz w:val="18"/>
                <w:szCs w:val="18"/>
              </w:rPr>
              <w:t xml:space="preserve"> </w:t>
            </w:r>
            <w:r w:rsidRPr="00E441FF">
              <w:rPr>
                <w:color w:val="000000"/>
                <w:sz w:val="18"/>
                <w:szCs w:val="18"/>
              </w:rPr>
              <w:t>30</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20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1 854,58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6</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Дапаглифлозин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таблетки </w:t>
            </w:r>
            <w:proofErr w:type="gramStart"/>
            <w:r w:rsidRPr="00E441FF">
              <w:rPr>
                <w:color w:val="000000"/>
                <w:sz w:val="18"/>
                <w:szCs w:val="18"/>
              </w:rPr>
              <w:t>п</w:t>
            </w:r>
            <w:proofErr w:type="gramEnd"/>
            <w:r w:rsidRPr="00E441FF">
              <w:rPr>
                <w:color w:val="000000"/>
                <w:sz w:val="18"/>
                <w:szCs w:val="18"/>
              </w:rPr>
              <w:t>/о 10 мг №</w:t>
            </w:r>
            <w:r>
              <w:rPr>
                <w:color w:val="000000"/>
                <w:sz w:val="18"/>
                <w:szCs w:val="18"/>
              </w:rPr>
              <w:t xml:space="preserve"> </w:t>
            </w:r>
            <w:r w:rsidRPr="00E441FF">
              <w:rPr>
                <w:color w:val="000000"/>
                <w:sz w:val="18"/>
                <w:szCs w:val="18"/>
              </w:rPr>
              <w:t>30</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40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2 656,83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7</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Гликлазид</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 таблетки с модифицированным высвобождением  60 мг №</w:t>
            </w:r>
            <w:r>
              <w:rPr>
                <w:color w:val="000000"/>
                <w:sz w:val="18"/>
                <w:szCs w:val="18"/>
              </w:rPr>
              <w:t xml:space="preserve"> </w:t>
            </w:r>
            <w:r w:rsidRPr="00E441FF">
              <w:rPr>
                <w:color w:val="000000"/>
                <w:sz w:val="18"/>
                <w:szCs w:val="18"/>
              </w:rPr>
              <w:t xml:space="preserve">30 </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150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189,14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8</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Метформин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таблетки с пролонгированным высвобождением 750 мг №</w:t>
            </w:r>
            <w:r>
              <w:rPr>
                <w:color w:val="000000"/>
                <w:sz w:val="18"/>
                <w:szCs w:val="18"/>
              </w:rPr>
              <w:t xml:space="preserve"> </w:t>
            </w:r>
            <w:r w:rsidRPr="00E441FF">
              <w:rPr>
                <w:color w:val="000000"/>
                <w:sz w:val="18"/>
                <w:szCs w:val="18"/>
              </w:rPr>
              <w:t>60</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30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480,62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9</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Метформин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 таблетки </w:t>
            </w:r>
            <w:proofErr w:type="gramStart"/>
            <w:r w:rsidRPr="00E441FF">
              <w:rPr>
                <w:color w:val="000000"/>
                <w:sz w:val="18"/>
                <w:szCs w:val="18"/>
              </w:rPr>
              <w:t>п</w:t>
            </w:r>
            <w:proofErr w:type="gramEnd"/>
            <w:r w:rsidRPr="00E441FF">
              <w:rPr>
                <w:color w:val="000000"/>
                <w:sz w:val="18"/>
                <w:szCs w:val="18"/>
              </w:rPr>
              <w:t xml:space="preserve">/о 500 мг № 60 </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40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112,94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10</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Метформин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 таблетки </w:t>
            </w:r>
            <w:proofErr w:type="gramStart"/>
            <w:r w:rsidRPr="00E441FF">
              <w:rPr>
                <w:color w:val="000000"/>
                <w:sz w:val="18"/>
                <w:szCs w:val="18"/>
              </w:rPr>
              <w:t>п</w:t>
            </w:r>
            <w:proofErr w:type="gramEnd"/>
            <w:r w:rsidRPr="00E441FF">
              <w:rPr>
                <w:color w:val="000000"/>
                <w:sz w:val="18"/>
                <w:szCs w:val="18"/>
              </w:rPr>
              <w:t xml:space="preserve">/о 850 мг № 60 </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30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137,27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11</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Метформин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 таблетки </w:t>
            </w:r>
            <w:proofErr w:type="gramStart"/>
            <w:r w:rsidRPr="00E441FF">
              <w:rPr>
                <w:color w:val="000000"/>
                <w:sz w:val="18"/>
                <w:szCs w:val="18"/>
              </w:rPr>
              <w:t>п</w:t>
            </w:r>
            <w:proofErr w:type="gramEnd"/>
            <w:r w:rsidRPr="00E441FF">
              <w:rPr>
                <w:color w:val="000000"/>
                <w:sz w:val="18"/>
                <w:szCs w:val="18"/>
              </w:rPr>
              <w:t xml:space="preserve">/о 1000 мг № 60 </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150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183,60  </w:t>
            </w:r>
          </w:p>
        </w:tc>
      </w:tr>
      <w:tr w:rsidR="00FE3356" w:rsidRPr="00410F23" w:rsidTr="00FE3356">
        <w:trPr>
          <w:trHeight w:val="143"/>
          <w:jc w:val="center"/>
        </w:trPr>
        <w:tc>
          <w:tcPr>
            <w:tcW w:w="224" w:type="pct"/>
            <w:shd w:val="clear" w:color="auto" w:fill="auto"/>
          </w:tcPr>
          <w:p w:rsidR="00FE3356" w:rsidRPr="00410F23" w:rsidRDefault="00FE3356" w:rsidP="00CD2C1B">
            <w:pPr>
              <w:tabs>
                <w:tab w:val="left" w:pos="0"/>
              </w:tabs>
              <w:jc w:val="center"/>
              <w:rPr>
                <w:kern w:val="28"/>
                <w:sz w:val="18"/>
                <w:szCs w:val="18"/>
              </w:rPr>
            </w:pPr>
            <w:r>
              <w:rPr>
                <w:kern w:val="28"/>
                <w:sz w:val="18"/>
                <w:szCs w:val="18"/>
              </w:rPr>
              <w:t>12</w:t>
            </w:r>
          </w:p>
        </w:tc>
        <w:tc>
          <w:tcPr>
            <w:tcW w:w="985" w:type="pct"/>
            <w:shd w:val="clear" w:color="auto" w:fill="auto"/>
            <w:vAlign w:val="center"/>
          </w:tcPr>
          <w:p w:rsidR="00FE3356" w:rsidRPr="00E441FF" w:rsidRDefault="00FE3356" w:rsidP="00E441FF">
            <w:pPr>
              <w:rPr>
                <w:color w:val="000000"/>
                <w:sz w:val="18"/>
                <w:szCs w:val="18"/>
              </w:rPr>
            </w:pPr>
            <w:proofErr w:type="spellStart"/>
            <w:r w:rsidRPr="00E441FF">
              <w:rPr>
                <w:color w:val="000000"/>
                <w:sz w:val="18"/>
                <w:szCs w:val="18"/>
              </w:rPr>
              <w:t>Вилдаглиптин</w:t>
            </w:r>
            <w:proofErr w:type="spellEnd"/>
          </w:p>
        </w:tc>
        <w:tc>
          <w:tcPr>
            <w:tcW w:w="2404" w:type="pct"/>
            <w:shd w:val="clear" w:color="auto" w:fill="auto"/>
            <w:vAlign w:val="center"/>
          </w:tcPr>
          <w:p w:rsidR="00FE3356" w:rsidRPr="00E441FF" w:rsidRDefault="00FE3356" w:rsidP="00E441FF">
            <w:pPr>
              <w:rPr>
                <w:color w:val="000000"/>
                <w:sz w:val="18"/>
                <w:szCs w:val="18"/>
              </w:rPr>
            </w:pPr>
            <w:r w:rsidRPr="00E441FF">
              <w:rPr>
                <w:color w:val="000000"/>
                <w:sz w:val="18"/>
                <w:szCs w:val="18"/>
              </w:rPr>
              <w:t xml:space="preserve">таблетки </w:t>
            </w:r>
            <w:proofErr w:type="gramStart"/>
            <w:r w:rsidRPr="00E441FF">
              <w:rPr>
                <w:color w:val="000000"/>
                <w:sz w:val="18"/>
                <w:szCs w:val="18"/>
              </w:rPr>
              <w:t>п</w:t>
            </w:r>
            <w:proofErr w:type="gramEnd"/>
            <w:r w:rsidRPr="00E441FF">
              <w:rPr>
                <w:color w:val="000000"/>
                <w:sz w:val="18"/>
                <w:szCs w:val="18"/>
              </w:rPr>
              <w:t>/о 50 мг №</w:t>
            </w:r>
            <w:r>
              <w:rPr>
                <w:color w:val="000000"/>
                <w:sz w:val="18"/>
                <w:szCs w:val="18"/>
              </w:rPr>
              <w:t xml:space="preserve"> </w:t>
            </w:r>
            <w:r w:rsidRPr="00E441FF">
              <w:rPr>
                <w:color w:val="000000"/>
                <w:sz w:val="18"/>
                <w:szCs w:val="18"/>
              </w:rPr>
              <w:t>28</w:t>
            </w:r>
          </w:p>
        </w:tc>
        <w:tc>
          <w:tcPr>
            <w:tcW w:w="295" w:type="pct"/>
          </w:tcPr>
          <w:p w:rsidR="00FE3356" w:rsidRPr="00E441FF" w:rsidRDefault="00FE3356" w:rsidP="00E441FF">
            <w:pPr>
              <w:jc w:val="center"/>
              <w:rPr>
                <w:sz w:val="18"/>
                <w:szCs w:val="18"/>
                <w:lang w:eastAsia="en-US"/>
              </w:rPr>
            </w:pPr>
            <w:proofErr w:type="spellStart"/>
            <w:r w:rsidRPr="00E441FF">
              <w:rPr>
                <w:sz w:val="18"/>
                <w:szCs w:val="18"/>
                <w:lang w:eastAsia="en-US"/>
              </w:rPr>
              <w:t>Уп</w:t>
            </w:r>
            <w:proofErr w:type="spellEnd"/>
            <w:r w:rsidRPr="00E441FF">
              <w:rPr>
                <w:sz w:val="18"/>
                <w:szCs w:val="18"/>
                <w:lang w:eastAsia="en-US"/>
              </w:rPr>
              <w:t>.</w:t>
            </w:r>
          </w:p>
        </w:tc>
        <w:tc>
          <w:tcPr>
            <w:tcW w:w="329" w:type="pct"/>
          </w:tcPr>
          <w:p w:rsidR="00FE3356" w:rsidRPr="00E441FF" w:rsidRDefault="00FE3356" w:rsidP="00E441FF">
            <w:pPr>
              <w:jc w:val="center"/>
              <w:rPr>
                <w:sz w:val="18"/>
                <w:szCs w:val="18"/>
                <w:lang w:eastAsia="en-US"/>
              </w:rPr>
            </w:pPr>
            <w:r w:rsidRPr="00E441FF">
              <w:rPr>
                <w:sz w:val="18"/>
                <w:szCs w:val="18"/>
                <w:lang w:eastAsia="en-US"/>
              </w:rPr>
              <w:t>60</w:t>
            </w:r>
          </w:p>
        </w:tc>
        <w:tc>
          <w:tcPr>
            <w:tcW w:w="763" w:type="pct"/>
            <w:vAlign w:val="center"/>
          </w:tcPr>
          <w:p w:rsidR="00FE3356" w:rsidRPr="00FE3356" w:rsidRDefault="00FE3356">
            <w:pPr>
              <w:jc w:val="center"/>
              <w:rPr>
                <w:color w:val="000000"/>
                <w:sz w:val="18"/>
                <w:szCs w:val="22"/>
              </w:rPr>
            </w:pPr>
            <w:r w:rsidRPr="00FE3356">
              <w:rPr>
                <w:color w:val="000000"/>
                <w:sz w:val="18"/>
                <w:szCs w:val="22"/>
              </w:rPr>
              <w:t xml:space="preserve">651,27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FE3356" w:rsidRDefault="00FE3356" w:rsidP="00201DB3">
      <w:pPr>
        <w:jc w:val="right"/>
        <w:rPr>
          <w:rFonts w:ascii="Cuprum" w:hAnsi="Cuprum" w:cs="Tahoma"/>
          <w:b/>
          <w:bCs/>
          <w:sz w:val="20"/>
          <w:szCs w:val="20"/>
        </w:rPr>
      </w:pPr>
    </w:p>
    <w:p w:rsidR="00FE3356" w:rsidRDefault="00FE3356"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441FF">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441FF">
        <w:rPr>
          <w:b/>
          <w:kern w:val="32"/>
          <w:sz w:val="20"/>
          <w:szCs w:val="20"/>
        </w:rPr>
        <w:t>157-24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441FF">
        <w:rPr>
          <w:sz w:val="19"/>
          <w:szCs w:val="19"/>
        </w:rPr>
        <w:t>157-24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441FF">
        <w:rPr>
          <w:b/>
          <w:bCs/>
          <w:sz w:val="20"/>
        </w:rPr>
        <w:t>лекарственных препаратов для лечения сахарного диабета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441FF">
        <w:rPr>
          <w:rFonts w:ascii="Times New Roman" w:hAnsi="Times New Roman" w:cs="Times New Roman"/>
          <w:bCs/>
          <w:sz w:val="19"/>
          <w:szCs w:val="19"/>
        </w:rPr>
        <w:t>лекарственных препаратов для лечения сахарного диабета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DA782B">
        <w:rPr>
          <w:sz w:val="19"/>
          <w:szCs w:val="19"/>
        </w:rPr>
        <w:t>31.07</w:t>
      </w:r>
      <w:r w:rsidR="008E38B1">
        <w:rPr>
          <w:sz w:val="19"/>
          <w:szCs w:val="19"/>
        </w:rPr>
        <w:t>.</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8571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441FF">
        <w:rPr>
          <w:sz w:val="20"/>
          <w:szCs w:val="20"/>
        </w:rPr>
        <w:t>157-24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441FF">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441FF">
        <w:rPr>
          <w:b/>
          <w:kern w:val="32"/>
          <w:sz w:val="20"/>
          <w:szCs w:val="20"/>
        </w:rPr>
        <w:t>157-24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441FF">
        <w:rPr>
          <w:bCs/>
          <w:sz w:val="20"/>
        </w:rPr>
        <w:t>лекарственных препаратов для лечения сахарного диабета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441FF">
        <w:rPr>
          <w:bCs/>
          <w:sz w:val="20"/>
          <w:szCs w:val="20"/>
        </w:rPr>
        <w:t>лекарственных препаратов для лечения сахарного диабета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2C" w:rsidRDefault="00CA262C" w:rsidP="00ED57EB">
      <w:r>
        <w:separator/>
      </w:r>
    </w:p>
  </w:endnote>
  <w:endnote w:type="continuationSeparator" w:id="0">
    <w:p w:rsidR="00CA262C" w:rsidRDefault="00CA26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A262C" w:rsidRDefault="00CA262C">
        <w:pPr>
          <w:pStyle w:val="af7"/>
          <w:jc w:val="right"/>
        </w:pPr>
        <w:r>
          <w:fldChar w:fldCharType="begin"/>
        </w:r>
        <w:r>
          <w:instrText xml:space="preserve"> PAGE   \* MERGEFORMAT </w:instrText>
        </w:r>
        <w:r>
          <w:fldChar w:fldCharType="separate"/>
        </w:r>
        <w:r w:rsidR="0028571A">
          <w:rPr>
            <w:noProof/>
          </w:rPr>
          <w:t>23</w:t>
        </w:r>
        <w:r>
          <w:rPr>
            <w:noProof/>
          </w:rPr>
          <w:fldChar w:fldCharType="end"/>
        </w:r>
      </w:p>
    </w:sdtContent>
  </w:sdt>
  <w:p w:rsidR="00CA262C" w:rsidRDefault="00CA262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2C" w:rsidRDefault="00CA262C" w:rsidP="00ED57EB">
      <w:r>
        <w:separator/>
      </w:r>
    </w:p>
  </w:footnote>
  <w:footnote w:type="continuationSeparator" w:id="0">
    <w:p w:rsidR="00CA262C" w:rsidRDefault="00CA262C" w:rsidP="00ED57EB">
      <w:r>
        <w:continuationSeparator/>
      </w:r>
    </w:p>
  </w:footnote>
  <w:footnote w:id="1">
    <w:p w:rsidR="00CA262C" w:rsidRPr="000966CA" w:rsidRDefault="00CA262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E5F1-99E4-4063-9FC4-098BDDA6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23</Pages>
  <Words>11118</Words>
  <Characters>80931</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111</cp:revision>
  <cp:lastPrinted>2024-08-21T09:55:00Z</cp:lastPrinted>
  <dcterms:created xsi:type="dcterms:W3CDTF">2022-12-02T12:40:00Z</dcterms:created>
  <dcterms:modified xsi:type="dcterms:W3CDTF">2024-08-21T09:55:00Z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