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0263E0" w:rsidTr="00012F0C">
        <w:tc>
          <w:tcPr>
            <w:tcW w:w="4913" w:type="dxa"/>
          </w:tcPr>
          <w:p w:rsidR="004B5B54" w:rsidRPr="007F1FDF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7F1FDF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7F1FDF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7F1FDF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Ярославского ул., д.  300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г. Иркутск, 664048,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тел./факс (3952) 44-31-30, 44-33-39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  <w:lang w:val="en-US"/>
              </w:rPr>
              <w:t>e</w:t>
            </w:r>
            <w:r w:rsidRPr="007F1FDF">
              <w:rPr>
                <w:sz w:val="20"/>
                <w:szCs w:val="20"/>
              </w:rPr>
              <w:t>-</w:t>
            </w:r>
            <w:r w:rsidRPr="007F1FDF">
              <w:rPr>
                <w:sz w:val="20"/>
                <w:szCs w:val="20"/>
                <w:lang w:val="en-US"/>
              </w:rPr>
              <w:t>mail</w:t>
            </w:r>
            <w:r w:rsidRPr="007F1FDF">
              <w:rPr>
                <w:sz w:val="20"/>
                <w:szCs w:val="20"/>
              </w:rPr>
              <w:t xml:space="preserve">: </w:t>
            </w:r>
            <w:hyperlink r:id="rId7" w:history="1">
              <w:r w:rsidRPr="007F1FDF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7F1FDF">
                <w:rPr>
                  <w:rStyle w:val="a5"/>
                  <w:sz w:val="20"/>
                  <w:szCs w:val="20"/>
                </w:rPr>
                <w:t>@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7F1FDF">
                <w:rPr>
                  <w:rStyle w:val="a5"/>
                  <w:sz w:val="20"/>
                  <w:szCs w:val="20"/>
                </w:rPr>
                <w:t>38.</w:t>
              </w:r>
              <w:r w:rsidRPr="007F1FDF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7F1FDF">
              <w:rPr>
                <w:sz w:val="20"/>
                <w:szCs w:val="20"/>
              </w:rPr>
              <w:t xml:space="preserve">; </w:t>
            </w:r>
            <w:r w:rsidRPr="007F1FDF">
              <w:rPr>
                <w:sz w:val="20"/>
                <w:szCs w:val="20"/>
                <w:lang w:val="en-US"/>
              </w:rPr>
              <w:t>http</w:t>
            </w:r>
            <w:r w:rsidRPr="007F1FDF">
              <w:rPr>
                <w:sz w:val="20"/>
                <w:szCs w:val="20"/>
              </w:rPr>
              <w:t>://</w:t>
            </w:r>
            <w:r w:rsidRPr="007F1FDF">
              <w:rPr>
                <w:sz w:val="20"/>
                <w:szCs w:val="20"/>
                <w:lang w:val="en-US"/>
              </w:rPr>
              <w:t>www</w:t>
            </w:r>
            <w:r w:rsidRPr="007F1FDF">
              <w:rPr>
                <w:sz w:val="20"/>
                <w:szCs w:val="20"/>
              </w:rPr>
              <w:t>.</w:t>
            </w:r>
            <w:r w:rsidRPr="007F1FDF">
              <w:rPr>
                <w:sz w:val="20"/>
                <w:szCs w:val="20"/>
                <w:lang w:val="en-US"/>
              </w:rPr>
              <w:t>gkb</w:t>
            </w:r>
            <w:r w:rsidRPr="007F1FDF">
              <w:rPr>
                <w:sz w:val="20"/>
                <w:szCs w:val="20"/>
              </w:rPr>
              <w:t>8.</w:t>
            </w:r>
            <w:r w:rsidRPr="007F1FDF">
              <w:rPr>
                <w:sz w:val="20"/>
                <w:szCs w:val="20"/>
                <w:lang w:val="en-US"/>
              </w:rPr>
              <w:t>ru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ОКПО</w:t>
            </w:r>
            <w:r w:rsidR="00102531" w:rsidRPr="007F1FDF">
              <w:rPr>
                <w:sz w:val="20"/>
                <w:szCs w:val="20"/>
              </w:rPr>
              <w:t xml:space="preserve"> 05248704</w:t>
            </w:r>
            <w:r w:rsidRPr="007F1FDF">
              <w:rPr>
                <w:sz w:val="20"/>
                <w:szCs w:val="20"/>
              </w:rPr>
              <w:t>; ОГРН 1033801430145</w:t>
            </w:r>
          </w:p>
          <w:p w:rsidR="004B5B54" w:rsidRPr="007F1FDF" w:rsidRDefault="004B5B54" w:rsidP="00012F0C">
            <w:pPr>
              <w:jc w:val="center"/>
              <w:rPr>
                <w:sz w:val="20"/>
                <w:szCs w:val="20"/>
              </w:rPr>
            </w:pPr>
            <w:r w:rsidRPr="007F1FDF">
              <w:rPr>
                <w:sz w:val="20"/>
                <w:szCs w:val="20"/>
              </w:rPr>
              <w:t>ИНН/КПП 3810009342/381001001</w:t>
            </w:r>
          </w:p>
          <w:p w:rsidR="00012F0C" w:rsidRPr="007F1FDF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7F1FDF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FDF">
              <w:rPr>
                <w:color w:val="000000"/>
                <w:sz w:val="20"/>
                <w:szCs w:val="20"/>
              </w:rPr>
              <w:t>На № __________</w:t>
            </w:r>
            <w:r w:rsidRPr="007F1FDF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0263E0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0263E0" w:rsidRDefault="004B5B54" w:rsidP="00012F0C">
            <w:pPr>
              <w:spacing w:line="276" w:lineRule="auto"/>
              <w:jc w:val="center"/>
            </w:pPr>
          </w:p>
          <w:p w:rsidR="004B5B54" w:rsidRPr="000263E0" w:rsidRDefault="004B5B54" w:rsidP="00794C52"/>
        </w:tc>
      </w:tr>
    </w:tbl>
    <w:p w:rsidR="009A7D27" w:rsidRPr="00F060FC" w:rsidRDefault="009A7D27" w:rsidP="009A7D27">
      <w:pPr>
        <w:ind w:firstLine="708"/>
        <w:jc w:val="both"/>
        <w:rPr>
          <w:sz w:val="18"/>
          <w:szCs w:val="18"/>
        </w:rPr>
      </w:pPr>
    </w:p>
    <w:p w:rsidR="00316D23" w:rsidRPr="00F060FC" w:rsidRDefault="00794C52" w:rsidP="00FA1385">
      <w:pPr>
        <w:ind w:firstLine="567"/>
        <w:jc w:val="both"/>
        <w:rPr>
          <w:kern w:val="32"/>
        </w:rPr>
      </w:pPr>
      <w:r w:rsidRPr="00F060FC">
        <w:t>В ответ на запрос №</w:t>
      </w:r>
      <w:r w:rsidR="007F1FDF" w:rsidRPr="00F060FC">
        <w:t xml:space="preserve"> </w:t>
      </w:r>
      <w:r w:rsidR="00271BED">
        <w:t>31</w:t>
      </w:r>
      <w:r w:rsidR="00FA1385">
        <w:t>260</w:t>
      </w:r>
      <w:r w:rsidR="002F443A" w:rsidRPr="00F060FC">
        <w:t xml:space="preserve"> </w:t>
      </w:r>
      <w:r w:rsidRPr="00F060FC">
        <w:t xml:space="preserve">от </w:t>
      </w:r>
      <w:r w:rsidR="00271BED">
        <w:t>1</w:t>
      </w:r>
      <w:r w:rsidR="00FA1385">
        <w:t>4</w:t>
      </w:r>
      <w:r w:rsidR="00E31D58">
        <w:t>.</w:t>
      </w:r>
      <w:r w:rsidR="0070417C">
        <w:t>01</w:t>
      </w:r>
      <w:r w:rsidR="00E31D58">
        <w:t>.</w:t>
      </w:r>
      <w:r w:rsidR="00703174" w:rsidRPr="00F060FC">
        <w:t>20</w:t>
      </w:r>
      <w:r w:rsidR="00672ED3" w:rsidRPr="00F060FC">
        <w:t>2</w:t>
      </w:r>
      <w:r w:rsidR="0070417C">
        <w:t>3</w:t>
      </w:r>
      <w:r w:rsidRPr="00F060FC">
        <w:t>г.</w:t>
      </w:r>
      <w:r w:rsidR="007F1FDF" w:rsidRPr="00F060FC">
        <w:t xml:space="preserve"> </w:t>
      </w:r>
      <w:r w:rsidR="003B13F1" w:rsidRPr="00F060FC">
        <w:t xml:space="preserve">на разъяснение положений </w:t>
      </w:r>
      <w:r w:rsidR="00FA1385" w:rsidRPr="00FA1385">
        <w:rPr>
          <w:kern w:val="32"/>
        </w:rPr>
        <w:t>Извещени</w:t>
      </w:r>
      <w:r w:rsidR="00FA1385">
        <w:rPr>
          <w:kern w:val="32"/>
        </w:rPr>
        <w:t>я</w:t>
      </w:r>
      <w:r w:rsidR="00FA1385" w:rsidRPr="00FA1385">
        <w:rPr>
          <w:kern w:val="32"/>
        </w:rPr>
        <w:t xml:space="preserve"> о проведении закупки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на поставку аптечек для оказания первой помощи работникам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FA1385">
        <w:rPr>
          <w:kern w:val="32"/>
        </w:rPr>
        <w:t xml:space="preserve"> </w:t>
      </w:r>
      <w:r w:rsidR="00FA1385" w:rsidRPr="00FA1385">
        <w:rPr>
          <w:kern w:val="32"/>
        </w:rPr>
        <w:t>№</w:t>
      </w:r>
      <w:r w:rsidR="00FA1385">
        <w:rPr>
          <w:kern w:val="32"/>
        </w:rPr>
        <w:t xml:space="preserve"> </w:t>
      </w:r>
      <w:bookmarkStart w:id="0" w:name="_GoBack"/>
      <w:bookmarkEnd w:id="0"/>
      <w:r w:rsidR="00FA1385" w:rsidRPr="00FA1385">
        <w:rPr>
          <w:kern w:val="32"/>
        </w:rPr>
        <w:t>003-23</w:t>
      </w:r>
      <w:r w:rsidR="0067158D">
        <w:rPr>
          <w:kern w:val="32"/>
        </w:rPr>
        <w:t xml:space="preserve"> </w:t>
      </w:r>
      <w:r w:rsidR="003B13F1" w:rsidRPr="00F060FC">
        <w:t>(далее – Извещение) сообщаем нижеследующее:</w:t>
      </w:r>
    </w:p>
    <w:p w:rsidR="009A7D27" w:rsidRPr="007F1FDF" w:rsidRDefault="009A7D27" w:rsidP="009A7D27">
      <w:pPr>
        <w:ind w:firstLine="708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4961"/>
      </w:tblGrid>
      <w:tr w:rsidR="003917C2" w:rsidRPr="007F1FDF" w:rsidTr="00C224A7">
        <w:tc>
          <w:tcPr>
            <w:tcW w:w="567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 xml:space="preserve">№ </w:t>
            </w:r>
            <w:proofErr w:type="gramStart"/>
            <w:r w:rsidRPr="007F1FDF">
              <w:rPr>
                <w:sz w:val="18"/>
                <w:szCs w:val="18"/>
              </w:rPr>
              <w:t>п</w:t>
            </w:r>
            <w:proofErr w:type="gramEnd"/>
            <w:r w:rsidRPr="007F1FDF">
              <w:rPr>
                <w:sz w:val="18"/>
                <w:szCs w:val="18"/>
              </w:rPr>
              <w:t>/п</w:t>
            </w:r>
          </w:p>
        </w:tc>
        <w:tc>
          <w:tcPr>
            <w:tcW w:w="5070" w:type="dxa"/>
          </w:tcPr>
          <w:p w:rsidR="003917C2" w:rsidRPr="007F1FDF" w:rsidRDefault="003917C2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Содержание запроса на разъяснение положений Извещения</w:t>
            </w:r>
          </w:p>
        </w:tc>
        <w:tc>
          <w:tcPr>
            <w:tcW w:w="4961" w:type="dxa"/>
          </w:tcPr>
          <w:p w:rsidR="003917C2" w:rsidRPr="007F1FDF" w:rsidRDefault="003917C2" w:rsidP="009A7D27">
            <w:pPr>
              <w:jc w:val="both"/>
              <w:rPr>
                <w:bCs/>
                <w:sz w:val="18"/>
                <w:szCs w:val="18"/>
              </w:rPr>
            </w:pPr>
            <w:r w:rsidRPr="007F1FDF">
              <w:rPr>
                <w:bCs/>
                <w:sz w:val="18"/>
                <w:szCs w:val="18"/>
              </w:rPr>
              <w:t>Содержание ответа на запрос:</w:t>
            </w:r>
          </w:p>
          <w:p w:rsidR="003917C2" w:rsidRPr="007F1FDF" w:rsidRDefault="003917C2" w:rsidP="009A7D27">
            <w:pPr>
              <w:rPr>
                <w:sz w:val="18"/>
                <w:szCs w:val="18"/>
              </w:rPr>
            </w:pPr>
          </w:p>
        </w:tc>
      </w:tr>
      <w:tr w:rsidR="00FA1385" w:rsidRPr="007F1FDF" w:rsidTr="00C224A7">
        <w:trPr>
          <w:trHeight w:val="563"/>
        </w:trPr>
        <w:tc>
          <w:tcPr>
            <w:tcW w:w="567" w:type="dxa"/>
          </w:tcPr>
          <w:p w:rsidR="00FA1385" w:rsidRPr="007F1FDF" w:rsidRDefault="00FA1385" w:rsidP="009A7D27">
            <w:pPr>
              <w:rPr>
                <w:sz w:val="18"/>
                <w:szCs w:val="18"/>
              </w:rPr>
            </w:pPr>
            <w:r w:rsidRPr="007F1FDF">
              <w:rPr>
                <w:sz w:val="18"/>
                <w:szCs w:val="18"/>
              </w:rPr>
              <w:t>1</w:t>
            </w:r>
          </w:p>
        </w:tc>
        <w:tc>
          <w:tcPr>
            <w:tcW w:w="5070" w:type="dxa"/>
          </w:tcPr>
          <w:p w:rsidR="00FA1385" w:rsidRPr="00FA1385" w:rsidRDefault="00FA1385" w:rsidP="00FA1385">
            <w:pPr>
              <w:ind w:firstLine="284"/>
              <w:jc w:val="both"/>
              <w:rPr>
                <w:sz w:val="20"/>
                <w:szCs w:val="20"/>
              </w:rPr>
            </w:pPr>
            <w:r w:rsidRPr="00FA1385">
              <w:rPr>
                <w:sz w:val="20"/>
                <w:szCs w:val="20"/>
              </w:rPr>
              <w:t>Уважаемый заказчик!</w:t>
            </w:r>
          </w:p>
          <w:p w:rsidR="00FA1385" w:rsidRPr="00FA1385" w:rsidRDefault="00FA1385" w:rsidP="00FA1385">
            <w:pPr>
              <w:ind w:firstLine="284"/>
              <w:jc w:val="both"/>
              <w:rPr>
                <w:sz w:val="20"/>
                <w:szCs w:val="20"/>
              </w:rPr>
            </w:pPr>
            <w:r w:rsidRPr="00FA1385">
              <w:rPr>
                <w:sz w:val="20"/>
                <w:szCs w:val="20"/>
              </w:rPr>
              <w:t>В соответствии с  ч.2 ст. 3.2 Закона № 223-ФЗ просим  разъяснить положения документации к запросу котировок в электронной форме:</w:t>
            </w:r>
          </w:p>
          <w:p w:rsidR="00FA1385" w:rsidRPr="00FA1385" w:rsidRDefault="00FA1385" w:rsidP="00FA1385">
            <w:pPr>
              <w:ind w:firstLine="284"/>
              <w:jc w:val="both"/>
            </w:pPr>
            <w:proofErr w:type="gramStart"/>
            <w:r w:rsidRPr="00FA1385">
              <w:rPr>
                <w:sz w:val="20"/>
                <w:szCs w:val="20"/>
              </w:rPr>
              <w:t>В документации к запрос котировок в электронной форме, в  «Техническом задании», в пункте 1, Вы устанавливаете требование к комплектации аптечек в соответствии с приказом Министерства Здравоохранения и Социального Развития Российской Федерации «Об утверждении требований к комплектации изделиями медицинского назначения аптечек для оказания первой помощи работникам» №169н от 05 марта 2011г. (далее - Приказ 169н).</w:t>
            </w:r>
            <w:proofErr w:type="gramEnd"/>
          </w:p>
        </w:tc>
        <w:tc>
          <w:tcPr>
            <w:tcW w:w="4961" w:type="dxa"/>
            <w:vMerge w:val="restart"/>
          </w:tcPr>
          <w:p w:rsidR="00FA1385" w:rsidRPr="00B7042E" w:rsidRDefault="00FA1385" w:rsidP="00FA1385">
            <w:pPr>
              <w:rPr>
                <w:sz w:val="20"/>
                <w:szCs w:val="20"/>
              </w:rPr>
            </w:pPr>
            <w:proofErr w:type="gramStart"/>
            <w:r w:rsidRPr="00FA1385">
              <w:rPr>
                <w:kern w:val="32"/>
                <w:sz w:val="20"/>
                <w:szCs w:val="20"/>
              </w:rPr>
              <w:t xml:space="preserve">В  </w:t>
            </w:r>
            <w:r>
              <w:t xml:space="preserve"> </w:t>
            </w:r>
            <w:r w:rsidRPr="00FA1385">
              <w:rPr>
                <w:kern w:val="32"/>
                <w:sz w:val="20"/>
                <w:szCs w:val="20"/>
              </w:rPr>
              <w:t>Извещени</w:t>
            </w:r>
            <w:r>
              <w:rPr>
                <w:kern w:val="32"/>
                <w:sz w:val="20"/>
                <w:szCs w:val="20"/>
              </w:rPr>
              <w:t>е</w:t>
            </w:r>
            <w:r w:rsidRPr="00FA1385">
              <w:rPr>
                <w:kern w:val="32"/>
                <w:sz w:val="20"/>
                <w:szCs w:val="20"/>
              </w:rPr>
              <w:t xml:space="preserve"> о проведении закупки на поставку аптечек для оказания первой помощи работникам путем запроса котировок в электронной форме</w:t>
            </w:r>
            <w:proofErr w:type="gramEnd"/>
            <w:r w:rsidRPr="00FA1385">
              <w:rPr>
                <w:kern w:val="32"/>
                <w:sz w:val="20"/>
                <w:szCs w:val="20"/>
              </w:rPr>
              <w:t>, участниками которого могут являться только субъекты малого и среднего предпринимательства №003-23</w:t>
            </w:r>
            <w:r w:rsidRPr="00FA1385">
              <w:rPr>
                <w:kern w:val="32"/>
                <w:sz w:val="20"/>
                <w:szCs w:val="20"/>
              </w:rPr>
              <w:t xml:space="preserve"> будут внесены соответствующие изменения.</w:t>
            </w:r>
          </w:p>
        </w:tc>
      </w:tr>
      <w:tr w:rsidR="00FA1385" w:rsidRPr="007F1FDF" w:rsidTr="00C224A7">
        <w:trPr>
          <w:trHeight w:val="563"/>
        </w:trPr>
        <w:tc>
          <w:tcPr>
            <w:tcW w:w="567" w:type="dxa"/>
          </w:tcPr>
          <w:p w:rsidR="00FA1385" w:rsidRPr="007F1FDF" w:rsidRDefault="00FA1385" w:rsidP="009A7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70" w:type="dxa"/>
          </w:tcPr>
          <w:p w:rsidR="00FA1385" w:rsidRPr="00FA1385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FA1385">
              <w:rPr>
                <w:color w:val="000000" w:themeColor="text1"/>
                <w:kern w:val="32"/>
                <w:sz w:val="20"/>
                <w:szCs w:val="20"/>
              </w:rPr>
              <w:t xml:space="preserve">В документации </w:t>
            </w:r>
            <w:proofErr w:type="gramStart"/>
            <w:r w:rsidRPr="00FA1385">
              <w:rPr>
                <w:color w:val="000000" w:themeColor="text1"/>
                <w:kern w:val="32"/>
                <w:sz w:val="20"/>
                <w:szCs w:val="20"/>
              </w:rPr>
              <w:t>к</w:t>
            </w:r>
            <w:proofErr w:type="gramEnd"/>
            <w:r w:rsidRPr="00FA1385">
              <w:rPr>
                <w:color w:val="000000" w:themeColor="text1"/>
                <w:kern w:val="32"/>
                <w:sz w:val="20"/>
                <w:szCs w:val="20"/>
              </w:rPr>
              <w:t xml:space="preserve"> запрос котировок в электронной форме, в  «Техническом задании», в «Характеристике товара», Вы устанавливаете требование:</w:t>
            </w:r>
          </w:p>
          <w:p w:rsidR="00FA1385" w:rsidRPr="00FA1385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FA1385">
              <w:rPr>
                <w:color w:val="000000" w:themeColor="text1"/>
                <w:kern w:val="32"/>
                <w:sz w:val="20"/>
                <w:szCs w:val="20"/>
              </w:rPr>
              <w:t>иметь регистрационное удостоверение.</w:t>
            </w:r>
            <w:r w:rsidRPr="00FA1385">
              <w:rPr>
                <w:color w:val="000000" w:themeColor="text1"/>
                <w:kern w:val="32"/>
                <w:sz w:val="20"/>
                <w:szCs w:val="20"/>
              </w:rPr>
              <w:tab/>
            </w:r>
          </w:p>
          <w:p w:rsidR="00FA1385" w:rsidRPr="00271BED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FA1385">
              <w:rPr>
                <w:color w:val="000000" w:themeColor="text1"/>
                <w:kern w:val="32"/>
                <w:sz w:val="20"/>
                <w:szCs w:val="20"/>
              </w:rPr>
              <w:t>Согласно п. 5 ч. 5 ст. 38 Закона N 323-ФЗ на территории Российской Федерации не регистрируются медицинские изделия, представляющие собой укладки, наборы, комплекты и аптечки, состоящие из зарегистрированных медицинских изделий. Из этого можно сделать вывод, что в случае, если объектом закупки являются аптечки, которые сами по себе не подлежат регистрации, основания для установления требования к участникам закупки о предоставлении регистрационных изделий на указанные аптечки отсутствуют.</w:t>
            </w:r>
          </w:p>
        </w:tc>
        <w:tc>
          <w:tcPr>
            <w:tcW w:w="4961" w:type="dxa"/>
            <w:vMerge/>
          </w:tcPr>
          <w:p w:rsidR="00FA1385" w:rsidRDefault="00FA1385" w:rsidP="00271BED">
            <w:pPr>
              <w:rPr>
                <w:kern w:val="32"/>
                <w:sz w:val="20"/>
                <w:szCs w:val="20"/>
              </w:rPr>
            </w:pPr>
          </w:p>
        </w:tc>
      </w:tr>
      <w:tr w:rsidR="00FA1385" w:rsidRPr="007F1FDF" w:rsidTr="00C224A7">
        <w:trPr>
          <w:trHeight w:val="563"/>
        </w:trPr>
        <w:tc>
          <w:tcPr>
            <w:tcW w:w="567" w:type="dxa"/>
          </w:tcPr>
          <w:p w:rsidR="00FA1385" w:rsidRPr="007F1FDF" w:rsidRDefault="00FA1385" w:rsidP="009A7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70" w:type="dxa"/>
          </w:tcPr>
          <w:p w:rsidR="00FA1385" w:rsidRPr="00FA1385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FA1385">
              <w:rPr>
                <w:color w:val="000000" w:themeColor="text1"/>
                <w:kern w:val="32"/>
                <w:sz w:val="20"/>
                <w:szCs w:val="20"/>
              </w:rPr>
              <w:t xml:space="preserve">В документации </w:t>
            </w:r>
            <w:proofErr w:type="gramStart"/>
            <w:r w:rsidRPr="00FA1385">
              <w:rPr>
                <w:color w:val="000000" w:themeColor="text1"/>
                <w:kern w:val="32"/>
                <w:sz w:val="20"/>
                <w:szCs w:val="20"/>
              </w:rPr>
              <w:t>к</w:t>
            </w:r>
            <w:proofErr w:type="gramEnd"/>
            <w:r w:rsidRPr="00FA1385">
              <w:rPr>
                <w:color w:val="000000" w:themeColor="text1"/>
                <w:kern w:val="32"/>
                <w:sz w:val="20"/>
                <w:szCs w:val="20"/>
              </w:rPr>
              <w:t xml:space="preserve"> запрос котировок в электронной форме, в  «Техническом задании», в «Характеристике товара», Вы устанавливаете требование:</w:t>
            </w:r>
          </w:p>
          <w:p w:rsidR="00FA1385" w:rsidRPr="00FA1385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FA1385">
              <w:rPr>
                <w:color w:val="000000" w:themeColor="text1"/>
                <w:kern w:val="32"/>
                <w:sz w:val="20"/>
                <w:szCs w:val="20"/>
              </w:rPr>
              <w:t>ТУ 9398-020-85535470-2011</w:t>
            </w:r>
          </w:p>
          <w:p w:rsidR="00FA1385" w:rsidRPr="00FA1385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FA1385">
              <w:rPr>
                <w:color w:val="000000" w:themeColor="text1"/>
                <w:kern w:val="32"/>
                <w:sz w:val="20"/>
                <w:szCs w:val="20"/>
              </w:rPr>
              <w:t>По вышеуказанному ТУ выпускаются аптечки только одного конкретного производителя – ЗАО «</w:t>
            </w:r>
            <w:proofErr w:type="spellStart"/>
            <w:r w:rsidRPr="00FA1385">
              <w:rPr>
                <w:color w:val="000000" w:themeColor="text1"/>
                <w:kern w:val="32"/>
                <w:sz w:val="20"/>
                <w:szCs w:val="20"/>
              </w:rPr>
              <w:t>Виталфарм</w:t>
            </w:r>
            <w:proofErr w:type="spellEnd"/>
            <w:r w:rsidRPr="00FA1385">
              <w:rPr>
                <w:color w:val="000000" w:themeColor="text1"/>
                <w:kern w:val="32"/>
                <w:sz w:val="20"/>
                <w:szCs w:val="20"/>
              </w:rPr>
              <w:t>». Т.е. Техническое задание содержит требование к конкретному товарному знаку.</w:t>
            </w:r>
          </w:p>
          <w:p w:rsidR="00FA1385" w:rsidRPr="00FA1385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proofErr w:type="gramStart"/>
            <w:r w:rsidRPr="00FA1385">
              <w:rPr>
                <w:color w:val="000000" w:themeColor="text1"/>
                <w:kern w:val="32"/>
                <w:sz w:val="20"/>
                <w:szCs w:val="20"/>
              </w:rPr>
              <w:t xml:space="preserve">В соответствии с п. 2 ч. 6.1 ст.3 Закона № 223-ФЗ  в описание предмета закупки не должны включаться требования или указания в отношении товарных знаков, знаков обслуживания, фирменных наименований, </w:t>
            </w:r>
            <w:r w:rsidRPr="00FA1385">
              <w:rPr>
                <w:color w:val="000000" w:themeColor="text1"/>
                <w:kern w:val="32"/>
                <w:sz w:val="20"/>
                <w:szCs w:val="20"/>
              </w:rPr>
              <w:lastRenderedPageBreak/>
              <w:t>патентов, полезных моделей, промышленных образцов,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</w:t>
            </w:r>
            <w:proofErr w:type="gramEnd"/>
            <w:r w:rsidRPr="00FA1385">
              <w:rPr>
                <w:color w:val="000000" w:themeColor="text1"/>
                <w:kern w:val="32"/>
                <w:sz w:val="20"/>
                <w:szCs w:val="20"/>
              </w:rPr>
              <w:t xml:space="preserve"> способа, обеспечивающего более точное и четкое описание указанных характеристик предмета закупки.</w:t>
            </w:r>
          </w:p>
          <w:p w:rsidR="00FA1385" w:rsidRPr="00271BED" w:rsidRDefault="00FA1385" w:rsidP="00FA1385">
            <w:pPr>
              <w:ind w:firstLine="284"/>
              <w:rPr>
                <w:color w:val="000000" w:themeColor="text1"/>
                <w:kern w:val="32"/>
                <w:sz w:val="20"/>
                <w:szCs w:val="20"/>
              </w:rPr>
            </w:pPr>
            <w:r w:rsidRPr="00FA1385">
              <w:rPr>
                <w:color w:val="000000" w:themeColor="text1"/>
                <w:kern w:val="32"/>
                <w:sz w:val="20"/>
                <w:szCs w:val="20"/>
              </w:rPr>
              <w:t>В данной закупке предмет закупки имеет точное и четкое описание – соответствие приказу Министерства Здравоохранения и Социального Развития Российской Федерации</w:t>
            </w:r>
          </w:p>
        </w:tc>
        <w:tc>
          <w:tcPr>
            <w:tcW w:w="4961" w:type="dxa"/>
            <w:vMerge/>
          </w:tcPr>
          <w:p w:rsidR="00FA1385" w:rsidRDefault="00FA1385" w:rsidP="00271BED">
            <w:pPr>
              <w:rPr>
                <w:kern w:val="32"/>
                <w:sz w:val="20"/>
                <w:szCs w:val="20"/>
              </w:rPr>
            </w:pPr>
          </w:p>
        </w:tc>
      </w:tr>
    </w:tbl>
    <w:p w:rsidR="009A7D27" w:rsidRPr="000263E0" w:rsidRDefault="009A7D27" w:rsidP="00B415E8">
      <w:pPr>
        <w:jc w:val="both"/>
      </w:pPr>
    </w:p>
    <w:p w:rsidR="00B415E8" w:rsidRPr="000263E0" w:rsidRDefault="00B415E8" w:rsidP="00B415E8">
      <w:pPr>
        <w:jc w:val="both"/>
      </w:pPr>
    </w:p>
    <w:p w:rsidR="0073712E" w:rsidRPr="000263E0" w:rsidRDefault="0073712E" w:rsidP="00B415E8">
      <w:pPr>
        <w:jc w:val="both"/>
      </w:pPr>
    </w:p>
    <w:p w:rsidR="00B415E8" w:rsidRPr="00F4498E" w:rsidRDefault="00F4498E" w:rsidP="00B415E8">
      <w:pPr>
        <w:jc w:val="both"/>
        <w:rPr>
          <w:b/>
        </w:rPr>
      </w:pPr>
      <w:r w:rsidRPr="00F4498E">
        <w:rPr>
          <w:b/>
        </w:rPr>
        <w:t>Г</w:t>
      </w:r>
      <w:r w:rsidR="00794C52" w:rsidRPr="00F4498E">
        <w:rPr>
          <w:b/>
        </w:rPr>
        <w:t>лавн</w:t>
      </w:r>
      <w:r w:rsidRPr="00F4498E">
        <w:rPr>
          <w:b/>
        </w:rPr>
        <w:t>ый</w:t>
      </w:r>
      <w:r w:rsidR="00B415E8" w:rsidRPr="00F4498E">
        <w:rPr>
          <w:b/>
        </w:rPr>
        <w:t xml:space="preserve"> врач</w:t>
      </w:r>
    </w:p>
    <w:p w:rsidR="00794C52" w:rsidRPr="000263E0" w:rsidRDefault="00B415E8" w:rsidP="00B415E8">
      <w:pPr>
        <w:jc w:val="both"/>
        <w:rPr>
          <w:b/>
        </w:rPr>
      </w:pPr>
      <w:r w:rsidRPr="000263E0">
        <w:rPr>
          <w:b/>
        </w:rPr>
        <w:t>ОГАУЗ «ИГКБ № 8»</w:t>
      </w:r>
      <w:r w:rsidR="00794C52" w:rsidRPr="000263E0">
        <w:rPr>
          <w:b/>
        </w:rPr>
        <w:tab/>
      </w:r>
      <w:r w:rsidR="003917C2" w:rsidRPr="000263E0">
        <w:rPr>
          <w:b/>
        </w:rPr>
        <w:tab/>
      </w:r>
      <w:r w:rsidR="003917C2" w:rsidRPr="000263E0">
        <w:rPr>
          <w:b/>
        </w:rPr>
        <w:tab/>
      </w:r>
      <w:r w:rsidR="002F443A">
        <w:rPr>
          <w:b/>
        </w:rPr>
        <w:t xml:space="preserve">                                           </w:t>
      </w:r>
      <w:r w:rsidRPr="000263E0">
        <w:rPr>
          <w:b/>
        </w:rPr>
        <w:t xml:space="preserve"> _______________/</w:t>
      </w:r>
      <w:r w:rsidR="00F4498E">
        <w:rPr>
          <w:b/>
        </w:rPr>
        <w:t xml:space="preserve">Ж.В. </w:t>
      </w:r>
      <w:proofErr w:type="spellStart"/>
      <w:r w:rsidR="00F4498E">
        <w:rPr>
          <w:b/>
        </w:rPr>
        <w:t>Есева</w:t>
      </w:r>
      <w:proofErr w:type="spellEnd"/>
    </w:p>
    <w:p w:rsidR="00B415E8" w:rsidRPr="000263E0" w:rsidRDefault="00B415E8" w:rsidP="00B415E8">
      <w:pPr>
        <w:jc w:val="both"/>
      </w:pPr>
    </w:p>
    <w:p w:rsidR="009E72B7" w:rsidRPr="000263E0" w:rsidRDefault="0073712E" w:rsidP="00E90BA3">
      <w:pPr>
        <w:jc w:val="both"/>
        <w:rPr>
          <w:sz w:val="16"/>
          <w:szCs w:val="16"/>
        </w:rPr>
      </w:pPr>
      <w:r w:rsidRPr="000263E0">
        <w:rPr>
          <w:sz w:val="16"/>
          <w:szCs w:val="16"/>
        </w:rPr>
        <w:t xml:space="preserve">Исп.: </w:t>
      </w:r>
      <w:r w:rsidR="00672ED3" w:rsidRPr="000263E0">
        <w:rPr>
          <w:sz w:val="16"/>
          <w:szCs w:val="16"/>
        </w:rPr>
        <w:t>Земцов А.В.</w:t>
      </w:r>
      <w:r w:rsidRPr="000263E0">
        <w:rPr>
          <w:sz w:val="16"/>
          <w:szCs w:val="16"/>
        </w:rPr>
        <w:t xml:space="preserve">, юрисконсульт, </w:t>
      </w:r>
      <w:r w:rsidR="00A40B88" w:rsidRPr="000263E0">
        <w:rPr>
          <w:sz w:val="16"/>
          <w:szCs w:val="16"/>
        </w:rPr>
        <w:t>(3952) 5</w:t>
      </w:r>
      <w:r w:rsidR="000D4DBA" w:rsidRPr="000263E0">
        <w:rPr>
          <w:sz w:val="16"/>
          <w:szCs w:val="16"/>
        </w:rPr>
        <w:t>0</w:t>
      </w:r>
      <w:r w:rsidR="00A40B88" w:rsidRPr="000263E0">
        <w:rPr>
          <w:sz w:val="16"/>
          <w:szCs w:val="16"/>
        </w:rPr>
        <w:t>-</w:t>
      </w:r>
      <w:r w:rsidR="00672ED3" w:rsidRPr="000263E0">
        <w:rPr>
          <w:sz w:val="16"/>
          <w:szCs w:val="16"/>
        </w:rPr>
        <w:t>23-21</w:t>
      </w:r>
    </w:p>
    <w:sectPr w:rsidR="009E72B7" w:rsidRPr="000263E0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85367"/>
    <w:multiLevelType w:val="hybridMultilevel"/>
    <w:tmpl w:val="1FA45E24"/>
    <w:lvl w:ilvl="0" w:tplc="CA5EFFF6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60105D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03A15"/>
    <w:multiLevelType w:val="hybridMultilevel"/>
    <w:tmpl w:val="52D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545"/>
    <w:multiLevelType w:val="multilevel"/>
    <w:tmpl w:val="E0C6A5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cs="Times New Roman"/>
        <w:b/>
        <w:bCs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263E0"/>
    <w:rsid w:val="000661F1"/>
    <w:rsid w:val="00077A8C"/>
    <w:rsid w:val="000D4DBA"/>
    <w:rsid w:val="000F5E06"/>
    <w:rsid w:val="00102531"/>
    <w:rsid w:val="00106290"/>
    <w:rsid w:val="001476AC"/>
    <w:rsid w:val="001533D5"/>
    <w:rsid w:val="00155F5D"/>
    <w:rsid w:val="00176F86"/>
    <w:rsid w:val="00196913"/>
    <w:rsid w:val="001A1BEE"/>
    <w:rsid w:val="001B6C3D"/>
    <w:rsid w:val="001C6868"/>
    <w:rsid w:val="001F4339"/>
    <w:rsid w:val="001F4FC1"/>
    <w:rsid w:val="00206674"/>
    <w:rsid w:val="002163F7"/>
    <w:rsid w:val="00222332"/>
    <w:rsid w:val="00223C85"/>
    <w:rsid w:val="0022701A"/>
    <w:rsid w:val="00271BED"/>
    <w:rsid w:val="002B1EAE"/>
    <w:rsid w:val="002C5683"/>
    <w:rsid w:val="002C60E0"/>
    <w:rsid w:val="002F443A"/>
    <w:rsid w:val="00313E8A"/>
    <w:rsid w:val="00316D23"/>
    <w:rsid w:val="003231A3"/>
    <w:rsid w:val="0035164C"/>
    <w:rsid w:val="00382800"/>
    <w:rsid w:val="003917C2"/>
    <w:rsid w:val="00393B69"/>
    <w:rsid w:val="003A1D74"/>
    <w:rsid w:val="003B13F1"/>
    <w:rsid w:val="003B2F96"/>
    <w:rsid w:val="003D73BD"/>
    <w:rsid w:val="00420FA3"/>
    <w:rsid w:val="0049172E"/>
    <w:rsid w:val="00492697"/>
    <w:rsid w:val="004B5B54"/>
    <w:rsid w:val="004C0067"/>
    <w:rsid w:val="004F0D59"/>
    <w:rsid w:val="0053188B"/>
    <w:rsid w:val="00535499"/>
    <w:rsid w:val="00535DBB"/>
    <w:rsid w:val="005368ED"/>
    <w:rsid w:val="00536940"/>
    <w:rsid w:val="00554BE1"/>
    <w:rsid w:val="00562320"/>
    <w:rsid w:val="005972D6"/>
    <w:rsid w:val="005D5FCF"/>
    <w:rsid w:val="005E10A3"/>
    <w:rsid w:val="00651148"/>
    <w:rsid w:val="0067158D"/>
    <w:rsid w:val="00671D18"/>
    <w:rsid w:val="00672ED3"/>
    <w:rsid w:val="00696832"/>
    <w:rsid w:val="006A6A27"/>
    <w:rsid w:val="006B5550"/>
    <w:rsid w:val="006C60DE"/>
    <w:rsid w:val="006F5AE4"/>
    <w:rsid w:val="00703174"/>
    <w:rsid w:val="0070417C"/>
    <w:rsid w:val="00705A53"/>
    <w:rsid w:val="0071695D"/>
    <w:rsid w:val="007263B3"/>
    <w:rsid w:val="0073712E"/>
    <w:rsid w:val="007516F2"/>
    <w:rsid w:val="00763DDC"/>
    <w:rsid w:val="00786062"/>
    <w:rsid w:val="00794C52"/>
    <w:rsid w:val="007A2D60"/>
    <w:rsid w:val="007B4A59"/>
    <w:rsid w:val="007D0B3A"/>
    <w:rsid w:val="007F1FDF"/>
    <w:rsid w:val="007F7112"/>
    <w:rsid w:val="00822A45"/>
    <w:rsid w:val="00831DBF"/>
    <w:rsid w:val="008367EF"/>
    <w:rsid w:val="00837EB5"/>
    <w:rsid w:val="008473DE"/>
    <w:rsid w:val="00860CFB"/>
    <w:rsid w:val="008736C1"/>
    <w:rsid w:val="008A274B"/>
    <w:rsid w:val="008D42CA"/>
    <w:rsid w:val="009340EF"/>
    <w:rsid w:val="00974122"/>
    <w:rsid w:val="0098544A"/>
    <w:rsid w:val="009A7D27"/>
    <w:rsid w:val="009E72B7"/>
    <w:rsid w:val="00A03E06"/>
    <w:rsid w:val="00A3113C"/>
    <w:rsid w:val="00A40B88"/>
    <w:rsid w:val="00A535B8"/>
    <w:rsid w:val="00A657DA"/>
    <w:rsid w:val="00AC7509"/>
    <w:rsid w:val="00AC78A0"/>
    <w:rsid w:val="00AD76D5"/>
    <w:rsid w:val="00AE0C15"/>
    <w:rsid w:val="00B2500F"/>
    <w:rsid w:val="00B415E8"/>
    <w:rsid w:val="00B7042E"/>
    <w:rsid w:val="00BA63E4"/>
    <w:rsid w:val="00BB3336"/>
    <w:rsid w:val="00BC6EBA"/>
    <w:rsid w:val="00BD483F"/>
    <w:rsid w:val="00BD73A4"/>
    <w:rsid w:val="00BF10AD"/>
    <w:rsid w:val="00C07A51"/>
    <w:rsid w:val="00C1146F"/>
    <w:rsid w:val="00C13798"/>
    <w:rsid w:val="00C224A7"/>
    <w:rsid w:val="00C22CB6"/>
    <w:rsid w:val="00C636E9"/>
    <w:rsid w:val="00C742AB"/>
    <w:rsid w:val="00CA5E58"/>
    <w:rsid w:val="00CC57D2"/>
    <w:rsid w:val="00D53B0D"/>
    <w:rsid w:val="00D912EC"/>
    <w:rsid w:val="00DA50AA"/>
    <w:rsid w:val="00E26554"/>
    <w:rsid w:val="00E31D58"/>
    <w:rsid w:val="00E3536B"/>
    <w:rsid w:val="00E53F58"/>
    <w:rsid w:val="00E704A1"/>
    <w:rsid w:val="00E738D9"/>
    <w:rsid w:val="00E90BA3"/>
    <w:rsid w:val="00EB0C3A"/>
    <w:rsid w:val="00EB2DEB"/>
    <w:rsid w:val="00EB7E9D"/>
    <w:rsid w:val="00EC027D"/>
    <w:rsid w:val="00EE1227"/>
    <w:rsid w:val="00EE167F"/>
    <w:rsid w:val="00EE4D54"/>
    <w:rsid w:val="00F060FC"/>
    <w:rsid w:val="00F4498E"/>
    <w:rsid w:val="00F55429"/>
    <w:rsid w:val="00FA1385"/>
    <w:rsid w:val="00FA18D8"/>
    <w:rsid w:val="00FB6266"/>
    <w:rsid w:val="00FC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B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  <w:style w:type="character" w:customStyle="1" w:styleId="10">
    <w:name w:val="Заголовок 1 Знак"/>
    <w:basedOn w:val="a0"/>
    <w:link w:val="1"/>
    <w:uiPriority w:val="9"/>
    <w:rsid w:val="00E90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1A1BE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223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3C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kb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Земцов</cp:lastModifiedBy>
  <cp:revision>2</cp:revision>
  <cp:lastPrinted>2023-01-17T10:50:00Z</cp:lastPrinted>
  <dcterms:created xsi:type="dcterms:W3CDTF">2023-01-17T10:50:00Z</dcterms:created>
  <dcterms:modified xsi:type="dcterms:W3CDTF">2023-01-17T10:50:00Z</dcterms:modified>
</cp:coreProperties>
</file>