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BF02F9">
        <w:rPr>
          <w:b/>
          <w:kern w:val="32"/>
          <w:sz w:val="28"/>
          <w:szCs w:val="28"/>
        </w:rPr>
        <w:t>расходных материалов для автоматического анализатора газов и электролитов крови OPTI CCA-TS</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F02F9">
        <w:rPr>
          <w:b/>
          <w:kern w:val="32"/>
          <w:sz w:val="28"/>
          <w:szCs w:val="28"/>
        </w:rPr>
        <w:t>215-23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856A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F02F9">
              <w:rPr>
                <w:sz w:val="20"/>
                <w:szCs w:val="20"/>
              </w:rPr>
              <w:t>расходных материалов для автоматического анализатора газов и электролитов крови OPTI CCA-TS</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BF02F9" w:rsidP="00AD1EF8">
            <w:pPr>
              <w:ind w:firstLine="176"/>
              <w:jc w:val="both"/>
              <w:rPr>
                <w:sz w:val="20"/>
                <w:szCs w:val="20"/>
              </w:rPr>
            </w:pPr>
            <w:r w:rsidRPr="00BF02F9">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B80FBA" w:rsidP="00BF02F9">
            <w:pPr>
              <w:ind w:firstLine="176"/>
              <w:jc w:val="both"/>
              <w:rPr>
                <w:sz w:val="20"/>
                <w:szCs w:val="20"/>
              </w:rPr>
            </w:pPr>
            <w:r>
              <w:rPr>
                <w:sz w:val="20"/>
                <w:szCs w:val="20"/>
              </w:rPr>
              <w:t>64</w:t>
            </w:r>
            <w:r w:rsidR="00BF02F9">
              <w:rPr>
                <w:sz w:val="20"/>
                <w:szCs w:val="20"/>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80FB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B80FBA">
              <w:rPr>
                <w:sz w:val="20"/>
                <w:szCs w:val="20"/>
              </w:rPr>
              <w:t>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F02F9" w:rsidP="00FC63DB">
            <w:pPr>
              <w:tabs>
                <w:tab w:val="left" w:pos="6022"/>
              </w:tabs>
              <w:ind w:firstLine="176"/>
              <w:jc w:val="both"/>
              <w:rPr>
                <w:b/>
                <w:sz w:val="20"/>
                <w:szCs w:val="20"/>
                <w:highlight w:val="yellow"/>
              </w:rPr>
            </w:pPr>
            <w:r w:rsidRPr="00BF02F9">
              <w:rPr>
                <w:b/>
                <w:sz w:val="20"/>
                <w:szCs w:val="20"/>
              </w:rPr>
              <w:t>721500 руб. (семьсот двадцать одна тысяча пятьсот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80FBA">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36D0B">
              <w:rPr>
                <w:b/>
                <w:sz w:val="20"/>
                <w:szCs w:val="20"/>
              </w:rPr>
              <w:t>0</w:t>
            </w:r>
            <w:r w:rsidR="00B80FBA">
              <w:rPr>
                <w:b/>
                <w:sz w:val="20"/>
                <w:szCs w:val="20"/>
              </w:rPr>
              <w:t>5</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B80FBA">
              <w:rPr>
                <w:b/>
                <w:sz w:val="20"/>
                <w:szCs w:val="20"/>
              </w:rPr>
              <w:t>12</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36D0B">
              <w:rPr>
                <w:sz w:val="20"/>
                <w:szCs w:val="20"/>
              </w:rPr>
              <w:t>0</w:t>
            </w:r>
            <w:r w:rsidR="00B80FBA">
              <w:rPr>
                <w:sz w:val="20"/>
                <w:szCs w:val="20"/>
              </w:rPr>
              <w:t>5</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80FBA">
            <w:pPr>
              <w:ind w:firstLine="176"/>
              <w:jc w:val="both"/>
              <w:rPr>
                <w:sz w:val="20"/>
                <w:szCs w:val="20"/>
              </w:rPr>
            </w:pPr>
            <w:r w:rsidRPr="0060690A">
              <w:rPr>
                <w:bCs/>
                <w:sz w:val="20"/>
                <w:szCs w:val="20"/>
              </w:rPr>
              <w:t>«</w:t>
            </w:r>
            <w:r w:rsidR="00836D0B">
              <w:rPr>
                <w:bCs/>
                <w:sz w:val="20"/>
                <w:szCs w:val="20"/>
              </w:rPr>
              <w:t>1</w:t>
            </w:r>
            <w:r w:rsidR="00B80FBA">
              <w:rPr>
                <w:bCs/>
                <w:sz w:val="20"/>
                <w:szCs w:val="20"/>
              </w:rPr>
              <w:t>2</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BF02F9" w:rsidP="006412F2">
            <w:pPr>
              <w:tabs>
                <w:tab w:val="left" w:pos="1701"/>
                <w:tab w:val="left" w:pos="2127"/>
              </w:tabs>
              <w:ind w:firstLine="176"/>
              <w:jc w:val="both"/>
              <w:rPr>
                <w:b/>
                <w:sz w:val="20"/>
                <w:szCs w:val="20"/>
              </w:rPr>
            </w:pPr>
            <w:r w:rsidRPr="00BF02F9">
              <w:rPr>
                <w:b/>
                <w:sz w:val="20"/>
                <w:szCs w:val="20"/>
              </w:rPr>
              <w:t>21645 руб. (двадцать одна тысяча шестьсот сорок пять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F02F9">
              <w:rPr>
                <w:sz w:val="20"/>
                <w:szCs w:val="20"/>
                <w:u w:val="single"/>
              </w:rPr>
              <w:t>215-23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E39F9">
            <w:pPr>
              <w:ind w:firstLine="176"/>
              <w:jc w:val="both"/>
              <w:rPr>
                <w:sz w:val="20"/>
                <w:szCs w:val="20"/>
              </w:rPr>
            </w:pPr>
            <w:r w:rsidRPr="0060690A">
              <w:rPr>
                <w:sz w:val="20"/>
                <w:szCs w:val="20"/>
              </w:rPr>
              <w:t>«</w:t>
            </w:r>
            <w:r w:rsidR="009E39F9">
              <w:rPr>
                <w:sz w:val="20"/>
                <w:szCs w:val="20"/>
              </w:rPr>
              <w:t>11</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E39F9">
            <w:pPr>
              <w:ind w:firstLine="176"/>
              <w:jc w:val="both"/>
              <w:rPr>
                <w:b/>
                <w:sz w:val="20"/>
                <w:szCs w:val="20"/>
              </w:rPr>
            </w:pPr>
            <w:r w:rsidRPr="0060690A">
              <w:rPr>
                <w:b/>
                <w:sz w:val="20"/>
                <w:szCs w:val="20"/>
              </w:rPr>
              <w:t>«</w:t>
            </w:r>
            <w:r w:rsidR="009E39F9">
              <w:rPr>
                <w:b/>
                <w:sz w:val="20"/>
                <w:szCs w:val="20"/>
              </w:rPr>
              <w:t>12</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F6647"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BF02F9">
        <w:rPr>
          <w:b/>
          <w:kern w:val="32"/>
          <w:sz w:val="20"/>
          <w:szCs w:val="20"/>
        </w:rPr>
        <w:t xml:space="preserve">расходных материалов для автоматического анализатора газов и </w:t>
      </w:r>
    </w:p>
    <w:p w:rsidR="00355EC5" w:rsidRDefault="00BF02F9" w:rsidP="00DF745F">
      <w:pPr>
        <w:jc w:val="right"/>
        <w:rPr>
          <w:b/>
          <w:kern w:val="32"/>
          <w:sz w:val="20"/>
          <w:szCs w:val="20"/>
        </w:rPr>
      </w:pPr>
      <w:r>
        <w:rPr>
          <w:b/>
          <w:kern w:val="32"/>
          <w:sz w:val="20"/>
          <w:szCs w:val="20"/>
        </w:rPr>
        <w:t>электролитов крови OPTI CCA-TS</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F02F9">
        <w:rPr>
          <w:b/>
          <w:kern w:val="32"/>
          <w:sz w:val="20"/>
          <w:szCs w:val="20"/>
        </w:rPr>
        <w:t>215-23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BF02F9">
        <w:rPr>
          <w:b/>
          <w:kern w:val="32"/>
          <w:sz w:val="20"/>
        </w:rPr>
        <w:t>расходных материалов для автоматического анализатора газов и электролитов крови OPTI CCA-TS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727"/>
        <w:gridCol w:w="4902"/>
        <w:gridCol w:w="685"/>
        <w:gridCol w:w="627"/>
        <w:gridCol w:w="1972"/>
      </w:tblGrid>
      <w:tr w:rsidR="006B14A9" w:rsidRPr="005A1A49" w:rsidTr="00FF6647">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1727"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845364" w:rsidRPr="005A1A49" w:rsidTr="00845364">
        <w:tc>
          <w:tcPr>
            <w:tcW w:w="0" w:type="auto"/>
            <w:tcBorders>
              <w:top w:val="single" w:sz="4" w:space="0" w:color="auto"/>
              <w:left w:val="single" w:sz="4" w:space="0" w:color="auto"/>
              <w:bottom w:val="single" w:sz="4" w:space="0" w:color="auto"/>
              <w:right w:val="single" w:sz="4" w:space="0" w:color="auto"/>
            </w:tcBorders>
          </w:tcPr>
          <w:p w:rsidR="00845364" w:rsidRPr="005A1A49" w:rsidRDefault="00845364" w:rsidP="0000369E">
            <w:pPr>
              <w:jc w:val="center"/>
              <w:rPr>
                <w:sz w:val="18"/>
                <w:szCs w:val="18"/>
              </w:rPr>
            </w:pPr>
            <w:r w:rsidRPr="005A1A49">
              <w:rPr>
                <w:sz w:val="18"/>
                <w:szCs w:val="18"/>
              </w:rPr>
              <w:t>1</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rPr>
                <w:rFonts w:ascii="Arial" w:hAnsi="Arial" w:cs="Arial"/>
                <w:sz w:val="18"/>
                <w:szCs w:val="18"/>
                <w:lang w:eastAsia="en-US"/>
              </w:rPr>
            </w:pPr>
            <w:r w:rsidRPr="00FF6647">
              <w:rPr>
                <w:rFonts w:cs="Arial"/>
                <w:color w:val="000000"/>
                <w:sz w:val="18"/>
                <w:szCs w:val="18"/>
                <w:lang w:eastAsia="en-US"/>
              </w:rPr>
              <w:t>Флакон с газом</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pStyle w:val="Default"/>
              <w:jc w:val="both"/>
              <w:rPr>
                <w:rFonts w:ascii="Times New Roman" w:hAnsi="Times New Roman" w:cs="Times New Roman"/>
                <w:sz w:val="18"/>
                <w:szCs w:val="18"/>
              </w:rPr>
            </w:pPr>
            <w:r w:rsidRPr="00FF6647">
              <w:rPr>
                <w:rFonts w:ascii="Times New Roman" w:hAnsi="Times New Roman" w:cs="Times New Roman"/>
                <w:sz w:val="18"/>
                <w:szCs w:val="18"/>
              </w:rPr>
              <w:t>Флакон с газом, представляющий собой металлический цилиндр (баллон),</w:t>
            </w:r>
            <w:r>
              <w:rPr>
                <w:rFonts w:ascii="Times New Roman" w:hAnsi="Times New Roman" w:cs="Times New Roman"/>
                <w:sz w:val="18"/>
                <w:szCs w:val="18"/>
              </w:rPr>
              <w:t xml:space="preserve"> </w:t>
            </w:r>
            <w:r w:rsidRPr="00FF6647">
              <w:rPr>
                <w:rFonts w:ascii="Times New Roman" w:hAnsi="Times New Roman" w:cs="Times New Roman"/>
                <w:sz w:val="18"/>
                <w:szCs w:val="18"/>
              </w:rPr>
              <w:t xml:space="preserve">с общим объёмом газа 2 литра при давлении 9,7 бар при 21 градусе С. Предназначен  для калибровки прибора. Должен быть совместим с анализатором газов и электролитов крови OPTI CCA-TS (OPTI MEDICAL) </w:t>
            </w:r>
          </w:p>
          <w:p w:rsidR="00845364" w:rsidRPr="00FF6647" w:rsidRDefault="00845364" w:rsidP="00FF6647">
            <w:pPr>
              <w:jc w:val="both"/>
              <w:rPr>
                <w:rFonts w:cs="Arial"/>
                <w:color w:val="000000"/>
                <w:sz w:val="18"/>
                <w:szCs w:val="18"/>
                <w:lang w:eastAsia="en-US"/>
              </w:rPr>
            </w:pPr>
            <w:r w:rsidRPr="00FF6647">
              <w:rPr>
                <w:rFonts w:cs="Arial"/>
                <w:color w:val="000000"/>
                <w:sz w:val="18"/>
                <w:szCs w:val="18"/>
                <w:lang w:eastAsia="en-US"/>
              </w:rPr>
              <w:t xml:space="preserve">Состав: </w:t>
            </w:r>
          </w:p>
          <w:p w:rsidR="00845364" w:rsidRPr="00FF6647" w:rsidRDefault="00845364" w:rsidP="00FF6647">
            <w:pPr>
              <w:jc w:val="both"/>
              <w:rPr>
                <w:rFonts w:cs="Arial"/>
                <w:color w:val="000000"/>
                <w:sz w:val="18"/>
                <w:szCs w:val="18"/>
                <w:lang w:eastAsia="en-US"/>
              </w:rPr>
            </w:pPr>
            <w:r w:rsidRPr="00FF6647">
              <w:rPr>
                <w:rFonts w:cs="Arial"/>
                <w:color w:val="000000"/>
                <w:sz w:val="18"/>
                <w:szCs w:val="18"/>
                <w:lang w:eastAsia="en-US"/>
              </w:rPr>
              <w:t>1. Диоксид углерода (120мл)</w:t>
            </w:r>
          </w:p>
          <w:p w:rsidR="00845364" w:rsidRPr="00FF6647" w:rsidRDefault="00845364" w:rsidP="00FF6647">
            <w:pPr>
              <w:jc w:val="both"/>
              <w:rPr>
                <w:rFonts w:cs="Arial"/>
                <w:color w:val="000000"/>
                <w:sz w:val="18"/>
                <w:szCs w:val="18"/>
                <w:lang w:eastAsia="en-US"/>
              </w:rPr>
            </w:pPr>
            <w:r w:rsidRPr="00FF6647">
              <w:rPr>
                <w:rFonts w:cs="Arial"/>
                <w:color w:val="000000"/>
                <w:sz w:val="18"/>
                <w:szCs w:val="18"/>
                <w:lang w:eastAsia="en-US"/>
              </w:rPr>
              <w:t>2. Азот (1600мл)</w:t>
            </w:r>
          </w:p>
          <w:p w:rsidR="00845364" w:rsidRPr="00FF6647" w:rsidRDefault="00845364" w:rsidP="00FF6647">
            <w:pPr>
              <w:jc w:val="both"/>
              <w:rPr>
                <w:rFonts w:cs="Arial"/>
                <w:color w:val="000000"/>
                <w:sz w:val="18"/>
                <w:szCs w:val="18"/>
                <w:lang w:eastAsia="en-US"/>
              </w:rPr>
            </w:pPr>
            <w:r w:rsidRPr="00FF6647">
              <w:rPr>
                <w:rFonts w:cs="Arial"/>
                <w:color w:val="000000"/>
                <w:sz w:val="18"/>
                <w:szCs w:val="18"/>
                <w:lang w:eastAsia="en-US"/>
              </w:rPr>
              <w:t>3. Кислород (280мл)</w:t>
            </w:r>
          </w:p>
          <w:p w:rsidR="00845364" w:rsidRPr="00FF6647" w:rsidRDefault="00845364" w:rsidP="00FF6647">
            <w:pPr>
              <w:jc w:val="both"/>
              <w:rPr>
                <w:rFonts w:ascii="Arial" w:hAnsi="Arial" w:cs="Arial"/>
                <w:sz w:val="18"/>
                <w:szCs w:val="18"/>
                <w:lang w:eastAsia="en-US"/>
              </w:rPr>
            </w:pPr>
            <w:r w:rsidRPr="00FF6647">
              <w:rPr>
                <w:rFonts w:cs="Arial"/>
                <w:color w:val="000000"/>
                <w:sz w:val="18"/>
                <w:szCs w:val="18"/>
                <w:lang w:eastAsia="en-US"/>
              </w:rPr>
              <w:t>Фасовка: не менее 1 металлического цилиндра в картонной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jc w:val="center"/>
              <w:rPr>
                <w:sz w:val="18"/>
                <w:szCs w:val="18"/>
                <w:lang w:eastAsia="en-US"/>
              </w:rPr>
            </w:pPr>
            <w:r w:rsidRPr="00FF6647">
              <w:rPr>
                <w:sz w:val="18"/>
                <w:szCs w:val="18"/>
                <w:lang w:eastAsia="en-US"/>
              </w:rPr>
              <w:t>Ш</w:t>
            </w:r>
            <w:r w:rsidRPr="00FF6647">
              <w:rPr>
                <w:sz w:val="18"/>
                <w:szCs w:val="18"/>
                <w:lang w:eastAsia="en-US"/>
              </w:rPr>
              <w:t>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45364" w:rsidRPr="00FF6647" w:rsidRDefault="00845364" w:rsidP="00FF6647">
            <w:pPr>
              <w:jc w:val="center"/>
              <w:rPr>
                <w:sz w:val="18"/>
                <w:szCs w:val="18"/>
                <w:lang w:eastAsia="en-US"/>
              </w:rPr>
            </w:pPr>
            <w:r w:rsidRPr="00FF6647">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845364" w:rsidRDefault="00845364" w:rsidP="00845364">
            <w:pPr>
              <w:jc w:val="center"/>
              <w:rPr>
                <w:color w:val="000000"/>
                <w:sz w:val="18"/>
                <w:szCs w:val="22"/>
              </w:rPr>
            </w:pPr>
            <w:r w:rsidRPr="00845364">
              <w:rPr>
                <w:color w:val="000000"/>
                <w:sz w:val="18"/>
                <w:szCs w:val="22"/>
              </w:rPr>
              <w:t>21 700,00</w:t>
            </w:r>
          </w:p>
        </w:tc>
      </w:tr>
      <w:tr w:rsidR="00845364" w:rsidRPr="005A1A49" w:rsidTr="00845364">
        <w:tc>
          <w:tcPr>
            <w:tcW w:w="0" w:type="auto"/>
            <w:tcBorders>
              <w:top w:val="single" w:sz="4" w:space="0" w:color="auto"/>
              <w:left w:val="single" w:sz="4" w:space="0" w:color="auto"/>
              <w:bottom w:val="single" w:sz="4" w:space="0" w:color="auto"/>
              <w:right w:val="single" w:sz="4" w:space="0" w:color="auto"/>
            </w:tcBorders>
          </w:tcPr>
          <w:p w:rsidR="00845364" w:rsidRPr="005A1A49" w:rsidRDefault="00845364" w:rsidP="0000369E">
            <w:pPr>
              <w:jc w:val="center"/>
              <w:rPr>
                <w:sz w:val="18"/>
                <w:szCs w:val="18"/>
              </w:rPr>
            </w:pPr>
            <w:r w:rsidRPr="005A1A49">
              <w:rPr>
                <w:sz w:val="18"/>
                <w:szCs w:val="18"/>
              </w:rPr>
              <w:t>2</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845364">
            <w:pPr>
              <w:rPr>
                <w:sz w:val="18"/>
                <w:szCs w:val="18"/>
                <w:lang w:eastAsia="en-US"/>
              </w:rPr>
            </w:pPr>
            <w:r w:rsidRPr="00FF6647">
              <w:rPr>
                <w:rFonts w:cs="Arial"/>
                <w:color w:val="000000"/>
                <w:sz w:val="18"/>
                <w:szCs w:val="18"/>
                <w:lang w:eastAsia="en-US"/>
              </w:rPr>
              <w:t>Измерительные кассеты типа E-</w:t>
            </w:r>
            <w:proofErr w:type="spellStart"/>
            <w:r w:rsidRPr="00FF6647">
              <w:rPr>
                <w:rFonts w:cs="Arial"/>
                <w:color w:val="000000"/>
                <w:sz w:val="18"/>
                <w:szCs w:val="18"/>
                <w:lang w:eastAsia="en-US"/>
              </w:rPr>
              <w:t>Ca</w:t>
            </w:r>
            <w:proofErr w:type="spellEnd"/>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ind w:left="34"/>
              <w:jc w:val="both"/>
              <w:rPr>
                <w:rFonts w:cs="Arial"/>
                <w:color w:val="000000"/>
                <w:sz w:val="18"/>
                <w:szCs w:val="18"/>
                <w:lang w:eastAsia="en-US"/>
              </w:rPr>
            </w:pPr>
            <w:r w:rsidRPr="00FF6647">
              <w:rPr>
                <w:rFonts w:cs="Arial"/>
                <w:color w:val="000000"/>
                <w:sz w:val="18"/>
                <w:szCs w:val="18"/>
                <w:lang w:eastAsia="en-US"/>
              </w:rPr>
              <w:t>Измерительные кассеты типа E-</w:t>
            </w:r>
            <w:proofErr w:type="spellStart"/>
            <w:r w:rsidRPr="00FF6647">
              <w:rPr>
                <w:rFonts w:cs="Arial"/>
                <w:color w:val="000000"/>
                <w:sz w:val="18"/>
                <w:szCs w:val="18"/>
                <w:lang w:eastAsia="en-US"/>
              </w:rPr>
              <w:t>Ca</w:t>
            </w:r>
            <w:proofErr w:type="spellEnd"/>
            <w:r w:rsidRPr="00FF6647">
              <w:rPr>
                <w:rFonts w:cs="Arial"/>
                <w:color w:val="000000"/>
                <w:sz w:val="18"/>
                <w:szCs w:val="18"/>
                <w:lang w:eastAsia="en-US"/>
              </w:rPr>
              <w:t xml:space="preserve">, одноразового использования, предназначенные для измерения </w:t>
            </w:r>
            <w:proofErr w:type="spellStart"/>
            <w:r w:rsidRPr="00FF6647">
              <w:rPr>
                <w:rFonts w:cs="Arial"/>
                <w:color w:val="000000"/>
                <w:sz w:val="18"/>
                <w:szCs w:val="18"/>
                <w:lang w:eastAsia="en-US"/>
              </w:rPr>
              <w:t>pH</w:t>
            </w:r>
            <w:proofErr w:type="spellEnd"/>
            <w:r w:rsidRPr="00FF6647">
              <w:rPr>
                <w:rFonts w:cs="Arial"/>
                <w:color w:val="000000"/>
                <w:sz w:val="18"/>
                <w:szCs w:val="18"/>
                <w:lang w:eastAsia="en-US"/>
              </w:rPr>
              <w:t xml:space="preserve">, pO2, pCO2, </w:t>
            </w:r>
            <w:proofErr w:type="spellStart"/>
            <w:r w:rsidRPr="00FF6647">
              <w:rPr>
                <w:rFonts w:cs="Arial"/>
                <w:color w:val="000000"/>
                <w:sz w:val="18"/>
                <w:szCs w:val="18"/>
                <w:lang w:eastAsia="en-US"/>
              </w:rPr>
              <w:t>tHb</w:t>
            </w:r>
            <w:proofErr w:type="spellEnd"/>
            <w:r w:rsidRPr="00FF6647">
              <w:rPr>
                <w:rFonts w:cs="Arial"/>
                <w:color w:val="000000"/>
                <w:sz w:val="18"/>
                <w:szCs w:val="18"/>
                <w:lang w:eastAsia="en-US"/>
              </w:rPr>
              <w:t xml:space="preserve">, sO2, </w:t>
            </w:r>
            <w:proofErr w:type="spellStart"/>
            <w:r w:rsidRPr="00FF6647">
              <w:rPr>
                <w:rFonts w:cs="Arial"/>
                <w:color w:val="000000"/>
                <w:sz w:val="18"/>
                <w:szCs w:val="18"/>
                <w:lang w:eastAsia="en-US"/>
              </w:rPr>
              <w:t>Na</w:t>
            </w:r>
            <w:proofErr w:type="spellEnd"/>
            <w:r w:rsidRPr="00FF6647">
              <w:rPr>
                <w:rFonts w:cs="Arial"/>
                <w:color w:val="000000"/>
                <w:sz w:val="18"/>
                <w:szCs w:val="18"/>
                <w:lang w:eastAsia="en-US"/>
              </w:rPr>
              <w:t xml:space="preserve">, K, </w:t>
            </w:r>
            <w:proofErr w:type="spellStart"/>
            <w:r w:rsidRPr="00FF6647">
              <w:rPr>
                <w:rFonts w:cs="Arial"/>
                <w:color w:val="000000"/>
                <w:sz w:val="18"/>
                <w:szCs w:val="18"/>
                <w:lang w:eastAsia="en-US"/>
              </w:rPr>
              <w:t>Ca</w:t>
            </w:r>
            <w:proofErr w:type="spellEnd"/>
            <w:r w:rsidRPr="00FF6647">
              <w:rPr>
                <w:rFonts w:cs="Arial"/>
                <w:color w:val="000000"/>
                <w:sz w:val="18"/>
                <w:szCs w:val="18"/>
                <w:lang w:eastAsia="en-US"/>
              </w:rPr>
              <w:t xml:space="preserve"> в образцах крови.  Принцип измерения – </w:t>
            </w:r>
            <w:proofErr w:type="spellStart"/>
            <w:r w:rsidRPr="00FF6647">
              <w:rPr>
                <w:rFonts w:cs="Arial"/>
                <w:color w:val="000000"/>
                <w:sz w:val="18"/>
                <w:szCs w:val="18"/>
                <w:lang w:eastAsia="en-US"/>
              </w:rPr>
              <w:t>флуориметрия</w:t>
            </w:r>
            <w:proofErr w:type="spellEnd"/>
            <w:r w:rsidRPr="00FF6647">
              <w:rPr>
                <w:rFonts w:cs="Arial"/>
                <w:color w:val="000000"/>
                <w:sz w:val="18"/>
                <w:szCs w:val="18"/>
                <w:lang w:eastAsia="en-US"/>
              </w:rPr>
              <w:t>, фотометрия.</w:t>
            </w:r>
          </w:p>
          <w:p w:rsidR="00845364" w:rsidRPr="00FF6647" w:rsidRDefault="00845364" w:rsidP="00FF6647">
            <w:pPr>
              <w:ind w:left="34"/>
              <w:jc w:val="both"/>
              <w:rPr>
                <w:rFonts w:cs="Arial"/>
                <w:color w:val="000000"/>
                <w:sz w:val="18"/>
                <w:szCs w:val="18"/>
                <w:lang w:eastAsia="en-US"/>
              </w:rPr>
            </w:pPr>
            <w:r w:rsidRPr="00FF6647">
              <w:rPr>
                <w:rFonts w:cs="Arial"/>
                <w:color w:val="000000"/>
                <w:sz w:val="18"/>
                <w:szCs w:val="18"/>
                <w:lang w:eastAsia="en-US"/>
              </w:rPr>
              <w:t xml:space="preserve">Состав: водный буферный раствор 0.2 мл HEPES-бикарбоната с </w:t>
            </w:r>
            <w:proofErr w:type="spellStart"/>
            <w:r w:rsidRPr="00FF6647">
              <w:rPr>
                <w:rFonts w:cs="Arial"/>
                <w:color w:val="000000"/>
                <w:sz w:val="18"/>
                <w:szCs w:val="18"/>
                <w:lang w:eastAsia="en-US"/>
              </w:rPr>
              <w:t>биоцидами</w:t>
            </w:r>
            <w:proofErr w:type="spellEnd"/>
            <w:r w:rsidRPr="00FF6647">
              <w:rPr>
                <w:rFonts w:cs="Arial"/>
                <w:color w:val="000000"/>
                <w:sz w:val="18"/>
                <w:szCs w:val="18"/>
                <w:lang w:eastAsia="en-US"/>
              </w:rPr>
              <w:t>.</w:t>
            </w:r>
          </w:p>
          <w:p w:rsidR="00845364" w:rsidRPr="00FF6647" w:rsidRDefault="00845364" w:rsidP="00FF6647">
            <w:pPr>
              <w:pStyle w:val="Default"/>
              <w:jc w:val="both"/>
              <w:rPr>
                <w:rFonts w:ascii="Times New Roman" w:hAnsi="Times New Roman" w:cs="Times New Roman"/>
                <w:sz w:val="18"/>
                <w:szCs w:val="18"/>
              </w:rPr>
            </w:pPr>
            <w:r w:rsidRPr="00FF6647">
              <w:rPr>
                <w:rFonts w:ascii="Times New Roman" w:hAnsi="Times New Roman" w:cs="Times New Roman"/>
                <w:sz w:val="18"/>
                <w:szCs w:val="18"/>
              </w:rPr>
              <w:t>Должны быть совместимы с анализатором газов и электролитов крови OPTI CCA-TS (OPTI MEDICAL).</w:t>
            </w:r>
          </w:p>
          <w:p w:rsidR="00845364" w:rsidRPr="00FF6647" w:rsidRDefault="00845364" w:rsidP="00FF6647">
            <w:pPr>
              <w:jc w:val="both"/>
              <w:rPr>
                <w:rFonts w:cs="Arial"/>
                <w:color w:val="000000"/>
                <w:sz w:val="18"/>
                <w:szCs w:val="18"/>
                <w:lang w:eastAsia="en-US"/>
              </w:rPr>
            </w:pPr>
            <w:r w:rsidRPr="00FF6647">
              <w:rPr>
                <w:rFonts w:cs="Arial"/>
                <w:color w:val="000000"/>
                <w:sz w:val="18"/>
                <w:szCs w:val="18"/>
                <w:lang w:eastAsia="en-US"/>
              </w:rPr>
              <w:t xml:space="preserve">Упаковка: не менее 25 </w:t>
            </w:r>
            <w:proofErr w:type="spellStart"/>
            <w:r w:rsidRPr="00FF6647">
              <w:rPr>
                <w:rFonts w:cs="Arial"/>
                <w:color w:val="000000"/>
                <w:sz w:val="18"/>
                <w:szCs w:val="18"/>
                <w:lang w:eastAsia="en-US"/>
              </w:rPr>
              <w:t>поликарбоновых</w:t>
            </w:r>
            <w:proofErr w:type="spellEnd"/>
            <w:r w:rsidRPr="00FF6647">
              <w:rPr>
                <w:rFonts w:cs="Arial"/>
                <w:color w:val="000000"/>
                <w:sz w:val="18"/>
                <w:szCs w:val="18"/>
                <w:lang w:eastAsia="en-US"/>
              </w:rPr>
              <w:t xml:space="preserve"> кассет в картонной упаковке. Каждая кассета индивидуально помещена в фольгированную вакуумную упаковку.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jc w:val="center"/>
              <w:rPr>
                <w:sz w:val="18"/>
                <w:szCs w:val="18"/>
                <w:lang w:eastAsia="en-US"/>
              </w:rPr>
            </w:pPr>
            <w:proofErr w:type="spellStart"/>
            <w:r w:rsidRPr="00FF6647">
              <w:rPr>
                <w:sz w:val="18"/>
                <w:szCs w:val="18"/>
                <w:lang w:eastAsia="en-US"/>
              </w:rPr>
              <w:t>У</w:t>
            </w:r>
            <w:r w:rsidRPr="00FF6647">
              <w:rPr>
                <w:sz w:val="18"/>
                <w:szCs w:val="18"/>
                <w:lang w:eastAsia="en-US"/>
              </w:rPr>
              <w:t>пак</w:t>
            </w:r>
            <w:proofErr w:type="spellEnd"/>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45364" w:rsidRPr="00FF6647" w:rsidRDefault="00845364" w:rsidP="00FF6647">
            <w:pPr>
              <w:jc w:val="center"/>
              <w:rPr>
                <w:sz w:val="18"/>
                <w:szCs w:val="18"/>
                <w:lang w:eastAsia="en-US"/>
              </w:rPr>
            </w:pPr>
            <w:r w:rsidRPr="00FF6647">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845364" w:rsidRDefault="00845364" w:rsidP="00845364">
            <w:pPr>
              <w:jc w:val="center"/>
              <w:rPr>
                <w:color w:val="000000"/>
                <w:sz w:val="18"/>
                <w:szCs w:val="22"/>
              </w:rPr>
            </w:pPr>
            <w:r w:rsidRPr="00845364">
              <w:rPr>
                <w:color w:val="000000"/>
                <w:sz w:val="18"/>
                <w:szCs w:val="22"/>
              </w:rPr>
              <w:t>52 700,00</w:t>
            </w:r>
          </w:p>
        </w:tc>
      </w:tr>
      <w:tr w:rsidR="00845364" w:rsidRPr="005A1A49" w:rsidTr="00845364">
        <w:tc>
          <w:tcPr>
            <w:tcW w:w="0" w:type="auto"/>
            <w:tcBorders>
              <w:top w:val="single" w:sz="4" w:space="0" w:color="auto"/>
              <w:left w:val="single" w:sz="4" w:space="0" w:color="auto"/>
              <w:bottom w:val="single" w:sz="4" w:space="0" w:color="auto"/>
              <w:right w:val="single" w:sz="4" w:space="0" w:color="auto"/>
            </w:tcBorders>
          </w:tcPr>
          <w:p w:rsidR="00845364" w:rsidRPr="005A1A49" w:rsidRDefault="00845364" w:rsidP="0000369E">
            <w:pPr>
              <w:jc w:val="center"/>
              <w:rPr>
                <w:sz w:val="18"/>
                <w:szCs w:val="18"/>
              </w:rPr>
            </w:pPr>
            <w:r w:rsidRPr="005A1A49">
              <w:rPr>
                <w:sz w:val="18"/>
                <w:szCs w:val="18"/>
              </w:rPr>
              <w:t>3</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rPr>
                <w:rFonts w:cs="Arial"/>
                <w:color w:val="000000"/>
                <w:sz w:val="18"/>
                <w:szCs w:val="18"/>
                <w:lang w:eastAsia="en-US"/>
              </w:rPr>
            </w:pPr>
            <w:proofErr w:type="spellStart"/>
            <w:r w:rsidRPr="00FF6647">
              <w:rPr>
                <w:rFonts w:cs="Arial"/>
                <w:color w:val="000000"/>
                <w:sz w:val="18"/>
                <w:szCs w:val="18"/>
                <w:lang w:eastAsia="en-US"/>
              </w:rPr>
              <w:t>Референсные</w:t>
            </w:r>
            <w:proofErr w:type="spellEnd"/>
            <w:r w:rsidRPr="00FF6647">
              <w:rPr>
                <w:rFonts w:cs="Arial"/>
                <w:color w:val="000000"/>
                <w:sz w:val="18"/>
                <w:szCs w:val="18"/>
                <w:lang w:eastAsia="en-US"/>
              </w:rPr>
              <w:t xml:space="preserve"> кассеты, уровень 1</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pStyle w:val="Default"/>
              <w:jc w:val="both"/>
              <w:rPr>
                <w:sz w:val="18"/>
                <w:szCs w:val="18"/>
              </w:rPr>
            </w:pPr>
            <w:r w:rsidRPr="00FF6647">
              <w:rPr>
                <w:rFonts w:ascii="Times New Roman" w:hAnsi="Times New Roman" w:cs="Times New Roman"/>
                <w:sz w:val="18"/>
                <w:szCs w:val="18"/>
              </w:rPr>
              <w:t xml:space="preserve">Стандартные </w:t>
            </w:r>
            <w:proofErr w:type="spellStart"/>
            <w:r w:rsidRPr="00FF6647">
              <w:rPr>
                <w:rFonts w:ascii="Times New Roman" w:hAnsi="Times New Roman" w:cs="Times New Roman"/>
                <w:sz w:val="18"/>
                <w:szCs w:val="18"/>
              </w:rPr>
              <w:t>референсные</w:t>
            </w:r>
            <w:proofErr w:type="spellEnd"/>
            <w:r w:rsidRPr="00FF6647">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Должны быть совместимы с анализатором газов и электролитов крови OPTI CCA-TS (OPTI MEDICAL).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jc w:val="center"/>
              <w:rPr>
                <w:sz w:val="18"/>
                <w:szCs w:val="18"/>
                <w:lang w:eastAsia="en-US"/>
              </w:rPr>
            </w:pPr>
            <w:r w:rsidRPr="00FF6647">
              <w:rPr>
                <w:sz w:val="18"/>
                <w:szCs w:val="18"/>
                <w:lang w:eastAsia="en-US"/>
              </w:rPr>
              <w:t>Ш</w:t>
            </w:r>
            <w:r w:rsidRPr="00FF6647">
              <w:rPr>
                <w:sz w:val="18"/>
                <w:szCs w:val="18"/>
                <w:lang w:eastAsia="en-US"/>
              </w:rPr>
              <w:t>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45364" w:rsidRPr="00FF6647" w:rsidRDefault="00845364" w:rsidP="00FF6647">
            <w:pPr>
              <w:jc w:val="center"/>
              <w:rPr>
                <w:sz w:val="18"/>
                <w:szCs w:val="18"/>
                <w:lang w:eastAsia="en-US"/>
              </w:rPr>
            </w:pPr>
            <w:r w:rsidRPr="00FF664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845364" w:rsidRDefault="00845364" w:rsidP="00845364">
            <w:pPr>
              <w:jc w:val="center"/>
              <w:rPr>
                <w:color w:val="000000"/>
                <w:sz w:val="18"/>
                <w:szCs w:val="22"/>
              </w:rPr>
            </w:pPr>
            <w:r w:rsidRPr="00845364">
              <w:rPr>
                <w:color w:val="000000"/>
                <w:sz w:val="18"/>
                <w:szCs w:val="22"/>
              </w:rPr>
              <w:t>12 000,00</w:t>
            </w:r>
          </w:p>
        </w:tc>
      </w:tr>
      <w:tr w:rsidR="00845364" w:rsidRPr="005A1A49" w:rsidTr="00845364">
        <w:tc>
          <w:tcPr>
            <w:tcW w:w="0" w:type="auto"/>
            <w:tcBorders>
              <w:top w:val="single" w:sz="4" w:space="0" w:color="auto"/>
              <w:left w:val="single" w:sz="4" w:space="0" w:color="auto"/>
              <w:bottom w:val="single" w:sz="4" w:space="0" w:color="auto"/>
              <w:right w:val="single" w:sz="4" w:space="0" w:color="auto"/>
            </w:tcBorders>
          </w:tcPr>
          <w:p w:rsidR="00845364" w:rsidRPr="005A1A49" w:rsidRDefault="00845364" w:rsidP="0000369E">
            <w:pPr>
              <w:jc w:val="center"/>
              <w:rPr>
                <w:sz w:val="18"/>
                <w:szCs w:val="18"/>
              </w:rPr>
            </w:pPr>
            <w:r>
              <w:rPr>
                <w:sz w:val="18"/>
                <w:szCs w:val="18"/>
              </w:rPr>
              <w:t>4</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rPr>
                <w:rFonts w:cs="Arial"/>
                <w:color w:val="000000"/>
                <w:sz w:val="18"/>
                <w:szCs w:val="18"/>
                <w:lang w:eastAsia="en-US"/>
              </w:rPr>
            </w:pPr>
            <w:proofErr w:type="spellStart"/>
            <w:r w:rsidRPr="00FF6647">
              <w:rPr>
                <w:rFonts w:cs="Arial"/>
                <w:color w:val="000000"/>
                <w:sz w:val="18"/>
                <w:szCs w:val="18"/>
                <w:lang w:eastAsia="en-US"/>
              </w:rPr>
              <w:t>Референсные</w:t>
            </w:r>
            <w:proofErr w:type="spellEnd"/>
            <w:r w:rsidRPr="00FF6647">
              <w:rPr>
                <w:rFonts w:cs="Arial"/>
                <w:color w:val="000000"/>
                <w:sz w:val="18"/>
                <w:szCs w:val="18"/>
                <w:lang w:eastAsia="en-US"/>
              </w:rPr>
              <w:t xml:space="preserve"> кассеты, уровень 3</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pStyle w:val="Default"/>
              <w:jc w:val="both"/>
              <w:rPr>
                <w:rFonts w:ascii="Times New Roman" w:hAnsi="Times New Roman" w:cs="Times New Roman"/>
                <w:sz w:val="18"/>
                <w:szCs w:val="18"/>
              </w:rPr>
            </w:pPr>
            <w:r w:rsidRPr="00FF6647">
              <w:rPr>
                <w:rFonts w:ascii="Times New Roman" w:hAnsi="Times New Roman" w:cs="Times New Roman"/>
                <w:sz w:val="18"/>
                <w:szCs w:val="18"/>
              </w:rPr>
              <w:t xml:space="preserve">Стандартные </w:t>
            </w:r>
            <w:proofErr w:type="spellStart"/>
            <w:r w:rsidRPr="00FF6647">
              <w:rPr>
                <w:rFonts w:ascii="Times New Roman" w:hAnsi="Times New Roman" w:cs="Times New Roman"/>
                <w:sz w:val="18"/>
                <w:szCs w:val="18"/>
              </w:rPr>
              <w:t>референсные</w:t>
            </w:r>
            <w:proofErr w:type="spellEnd"/>
            <w:r w:rsidRPr="00FF6647">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Должны быть совместимы с анализатором газов и электролитов крови OPTI CCA-TS (OPTI MEDICAL).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FF6647" w:rsidRDefault="00845364" w:rsidP="00FF6647">
            <w:pPr>
              <w:jc w:val="center"/>
              <w:rPr>
                <w:sz w:val="18"/>
                <w:szCs w:val="18"/>
                <w:lang w:eastAsia="en-US"/>
              </w:rPr>
            </w:pPr>
            <w:r w:rsidRPr="00FF6647">
              <w:rPr>
                <w:sz w:val="18"/>
                <w:szCs w:val="18"/>
                <w:lang w:eastAsia="en-US"/>
              </w:rPr>
              <w:t>Ш</w:t>
            </w:r>
            <w:r w:rsidRPr="00FF6647">
              <w:rPr>
                <w:sz w:val="18"/>
                <w:szCs w:val="18"/>
                <w:lang w:eastAsia="en-US"/>
              </w:rPr>
              <w:t>т</w:t>
            </w: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45364" w:rsidRPr="00FF6647" w:rsidRDefault="00845364" w:rsidP="00FF6647">
            <w:pPr>
              <w:jc w:val="center"/>
              <w:rPr>
                <w:sz w:val="18"/>
                <w:szCs w:val="18"/>
                <w:lang w:eastAsia="en-US"/>
              </w:rPr>
            </w:pPr>
            <w:r w:rsidRPr="00FF664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64" w:rsidRPr="00845364" w:rsidRDefault="00845364" w:rsidP="00845364">
            <w:pPr>
              <w:jc w:val="center"/>
              <w:rPr>
                <w:color w:val="000000"/>
                <w:sz w:val="18"/>
                <w:szCs w:val="22"/>
              </w:rPr>
            </w:pPr>
            <w:r w:rsidRPr="00845364">
              <w:rPr>
                <w:color w:val="000000"/>
                <w:sz w:val="18"/>
                <w:szCs w:val="22"/>
              </w:rPr>
              <w:t>12 000,00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F6647"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F02F9">
        <w:rPr>
          <w:b/>
          <w:kern w:val="32"/>
          <w:sz w:val="20"/>
          <w:szCs w:val="20"/>
        </w:rPr>
        <w:t xml:space="preserve">расходных материалов для автоматического анализатора газов и </w:t>
      </w:r>
    </w:p>
    <w:p w:rsidR="00355EC5" w:rsidRDefault="00BF02F9" w:rsidP="00DF745F">
      <w:pPr>
        <w:jc w:val="right"/>
        <w:rPr>
          <w:b/>
          <w:kern w:val="32"/>
          <w:sz w:val="20"/>
          <w:szCs w:val="20"/>
        </w:rPr>
      </w:pPr>
      <w:r>
        <w:rPr>
          <w:b/>
          <w:kern w:val="32"/>
          <w:sz w:val="20"/>
          <w:szCs w:val="20"/>
        </w:rPr>
        <w:t>электролитов крови OPTI CCA-TS</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F02F9">
        <w:rPr>
          <w:b/>
          <w:kern w:val="32"/>
          <w:sz w:val="20"/>
          <w:szCs w:val="20"/>
        </w:rPr>
        <w:t>215-23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F02F9">
        <w:rPr>
          <w:sz w:val="19"/>
          <w:szCs w:val="19"/>
        </w:rPr>
        <w:t>215-23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BF02F9">
        <w:rPr>
          <w:b/>
          <w:kern w:val="32"/>
          <w:sz w:val="19"/>
          <w:szCs w:val="19"/>
        </w:rPr>
        <w:t>расходных материалов для автоматического анализатора газов и электролитов крови OPTI CCA-TS</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BF02F9">
        <w:rPr>
          <w:rFonts w:ascii="Times New Roman" w:hAnsi="Times New Roman" w:cs="Times New Roman"/>
          <w:sz w:val="19"/>
          <w:szCs w:val="19"/>
        </w:rPr>
        <w:t>расходных материалов для автоматического анализатора газов и электролитов крови OPTI CCA-TS</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B80FBA">
        <w:rPr>
          <w:sz w:val="19"/>
          <w:szCs w:val="19"/>
        </w:rPr>
        <w:t>7</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F02F9">
        <w:rPr>
          <w:sz w:val="20"/>
          <w:szCs w:val="20"/>
        </w:rPr>
        <w:t>215-23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FF6647"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F02F9">
        <w:rPr>
          <w:b/>
          <w:kern w:val="32"/>
          <w:sz w:val="20"/>
          <w:szCs w:val="20"/>
        </w:rPr>
        <w:t xml:space="preserve">расходных материалов для автоматического анализатора газов и </w:t>
      </w:r>
    </w:p>
    <w:p w:rsidR="00355EC5" w:rsidRDefault="00BF02F9" w:rsidP="00DF745F">
      <w:pPr>
        <w:jc w:val="right"/>
        <w:rPr>
          <w:b/>
          <w:kern w:val="32"/>
          <w:sz w:val="20"/>
          <w:szCs w:val="20"/>
        </w:rPr>
      </w:pPr>
      <w:r>
        <w:rPr>
          <w:b/>
          <w:kern w:val="32"/>
          <w:sz w:val="20"/>
          <w:szCs w:val="20"/>
        </w:rPr>
        <w:t>электролитов крови OPTI CCA-TS</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F02F9">
        <w:rPr>
          <w:b/>
          <w:kern w:val="32"/>
          <w:sz w:val="20"/>
          <w:szCs w:val="20"/>
        </w:rPr>
        <w:t>215-23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BF02F9">
        <w:rPr>
          <w:bCs/>
          <w:kern w:val="32"/>
          <w:sz w:val="20"/>
          <w:szCs w:val="20"/>
        </w:rPr>
        <w:t>расходных материалов для автоматического анализатора газов и электролитов крови OPTI CCA-TS</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BF02F9">
        <w:rPr>
          <w:bCs/>
          <w:kern w:val="32"/>
          <w:sz w:val="20"/>
          <w:szCs w:val="20"/>
        </w:rPr>
        <w:t>расходных материалов для автоматического анализатора газов и электролитов крови OPTI CCA-TS</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0856A6">
          <w:rPr>
            <w:noProof/>
          </w:rPr>
          <w:t>23</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E970-A3DC-49AC-949C-69D53C2D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23</Pages>
  <Words>11210</Words>
  <Characters>81965</Characters>
  <Application>Microsoft Office Word</Application>
  <DocSecurity>0</DocSecurity>
  <Lines>683</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183</cp:revision>
  <cp:lastPrinted>2023-09-05T02:47:00Z</cp:lastPrinted>
  <dcterms:created xsi:type="dcterms:W3CDTF">2022-11-17T07:10:00Z</dcterms:created>
  <dcterms:modified xsi:type="dcterms:W3CDTF">2023-09-05T02:47:00Z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