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60A94" w14:textId="77777777" w:rsidR="005D2C1D" w:rsidRDefault="005D2C1D" w:rsidP="005D2C1D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14:paraId="47107CA6" w14:textId="77777777" w:rsidR="005D2C1D" w:rsidRDefault="005D2C1D" w:rsidP="005D2C1D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14:paraId="5E8ABE93" w14:textId="77777777" w:rsidR="005D2C1D" w:rsidRDefault="005D2C1D" w:rsidP="005D2C1D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14:paraId="0BBDF82E" w14:textId="28AC0D19" w:rsidR="005D2C1D" w:rsidRDefault="005D2C1D" w:rsidP="005D2C1D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</w:t>
      </w:r>
      <w:r w:rsidR="00B0509C">
        <w:rPr>
          <w:sz w:val="24"/>
          <w:szCs w:val="24"/>
        </w:rPr>
        <w:t>23</w:t>
      </w:r>
      <w:r>
        <w:rPr>
          <w:sz w:val="24"/>
          <w:szCs w:val="24"/>
        </w:rPr>
        <w:t xml:space="preserve"> г. </w:t>
      </w:r>
    </w:p>
    <w:p w14:paraId="11E6A9F9" w14:textId="77777777" w:rsidR="005D2C1D" w:rsidRDefault="005D2C1D" w:rsidP="005D2C1D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14:paraId="59135DD8" w14:textId="77777777" w:rsidR="005D2C1D" w:rsidRDefault="005D2C1D" w:rsidP="005D2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03FDA3" w14:textId="77777777" w:rsidR="005D2C1D" w:rsidRDefault="005D2C1D" w:rsidP="005D2C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14:paraId="4F262BB5" w14:textId="77777777" w:rsidR="005D2C1D" w:rsidRDefault="005D2C1D" w:rsidP="005D2C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___________2023г.</w:t>
      </w:r>
    </w:p>
    <w:p w14:paraId="0667A243" w14:textId="77777777" w:rsidR="005D2C1D" w:rsidRDefault="005D2C1D" w:rsidP="005D2C1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5D2C1D" w14:paraId="7F599163" w14:textId="77777777" w:rsidTr="008F537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A035" w14:textId="77777777" w:rsidR="005D2C1D" w:rsidRDefault="005D2C1D" w:rsidP="008F5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01D" w14:textId="77777777" w:rsidR="005D2C1D" w:rsidRDefault="005D2C1D" w:rsidP="008F5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60B9" w14:textId="77777777" w:rsidR="005D2C1D" w:rsidRDefault="005D2C1D" w:rsidP="008F5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5D2C1D" w14:paraId="07E031D5" w14:textId="77777777" w:rsidTr="008F537E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90A8" w14:textId="77777777" w:rsidR="005D2C1D" w:rsidRDefault="005D2C1D" w:rsidP="008F5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4316" w14:textId="77777777" w:rsidR="005D2C1D" w:rsidRDefault="005D2C1D" w:rsidP="008F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CD3" w14:textId="0AD6262F" w:rsidR="005D2C1D" w:rsidRDefault="00B0509C" w:rsidP="008F5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АХЧ</w:t>
            </w:r>
          </w:p>
        </w:tc>
      </w:tr>
      <w:tr w:rsidR="005D2C1D" w14:paraId="487C4A0E" w14:textId="77777777" w:rsidTr="008F537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706D" w14:textId="77777777" w:rsidR="005D2C1D" w:rsidRDefault="005D2C1D" w:rsidP="008F5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DA57" w14:textId="13930166" w:rsidR="005D2C1D" w:rsidRDefault="005D2C1D" w:rsidP="008F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исполнитель:</w:t>
            </w:r>
          </w:p>
          <w:p w14:paraId="60FA2627" w14:textId="77777777" w:rsidR="005D2C1D" w:rsidRDefault="005D2C1D" w:rsidP="008F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14:paraId="77968B3E" w14:textId="77777777" w:rsidR="005D2C1D" w:rsidRDefault="005D2C1D" w:rsidP="008F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396" w14:textId="77777777" w:rsidR="005D2C1D" w:rsidRDefault="00B0509C" w:rsidP="008F5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14:paraId="0040940C" w14:textId="271201EA" w:rsidR="00B0509C" w:rsidRDefault="00B0509C" w:rsidP="008F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50-06-93</w:t>
            </w:r>
          </w:p>
        </w:tc>
      </w:tr>
      <w:tr w:rsidR="005D2C1D" w14:paraId="5D9D5BCF" w14:textId="77777777" w:rsidTr="008F537E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CFAE" w14:textId="0212D214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136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6C7" w14:textId="77777777" w:rsidR="005D2C1D" w:rsidRDefault="005D2C1D" w:rsidP="008F537E">
            <w:pPr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14:paraId="1DC8090C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14:paraId="1E0FC24A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5D2C1D" w14:paraId="4D5B489F" w14:textId="77777777" w:rsidTr="008F537E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69D" w14:textId="77777777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CE4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14:paraId="37C98103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4867340B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5FA" w14:textId="6E95FF8D" w:rsidR="008F537E" w:rsidRPr="00D51135" w:rsidRDefault="00D51135" w:rsidP="00D51135">
            <w:pPr>
              <w:rPr>
                <w:bCs/>
                <w:sz w:val="24"/>
                <w:szCs w:val="24"/>
              </w:rPr>
            </w:pPr>
            <w:r w:rsidRPr="00D51135">
              <w:rPr>
                <w:b/>
                <w:iCs/>
              </w:rPr>
              <w:t>Оказание услуг по проведению производственного контроля.</w:t>
            </w:r>
          </w:p>
        </w:tc>
      </w:tr>
      <w:tr w:rsidR="005D2C1D" w14:paraId="47A8F92E" w14:textId="77777777" w:rsidTr="008F537E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DEE4" w14:textId="77777777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695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14:paraId="56D53F3B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0C0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5D2C1D" w14:paraId="27781BE6" w14:textId="77777777" w:rsidTr="008F537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34F9" w14:textId="77777777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770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14:paraId="6B44FB80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5935" w14:textId="4FE85220" w:rsidR="005D2C1D" w:rsidRDefault="005D2C1D" w:rsidP="00D51135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51135">
              <w:rPr>
                <w:bCs/>
                <w:sz w:val="24"/>
                <w:szCs w:val="24"/>
              </w:rPr>
              <w:t>Сентябрь-октябрь</w:t>
            </w:r>
            <w:r w:rsidRPr="00A60C82">
              <w:rPr>
                <w:bCs/>
                <w:sz w:val="24"/>
                <w:szCs w:val="24"/>
              </w:rPr>
              <w:t>2023 года.</w:t>
            </w:r>
          </w:p>
        </w:tc>
      </w:tr>
      <w:tr w:rsidR="005D2C1D" w14:paraId="57B0EED7" w14:textId="77777777" w:rsidTr="008F537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11A2" w14:textId="77777777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DD7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14:paraId="4FAF10B7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DA2" w14:textId="77777777" w:rsidR="005D2C1D" w:rsidRPr="00811CD5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Ярославского</w:t>
            </w:r>
            <w:r w:rsidRPr="00811CD5">
              <w:rPr>
                <w:bCs/>
                <w:sz w:val="24"/>
                <w:szCs w:val="24"/>
              </w:rPr>
              <w:t>, 300</w:t>
            </w:r>
          </w:p>
          <w:p w14:paraId="3114A877" w14:textId="67C887D6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Баумана</w:t>
            </w:r>
            <w:r w:rsidRPr="00811CD5">
              <w:rPr>
                <w:bCs/>
                <w:sz w:val="24"/>
                <w:szCs w:val="24"/>
              </w:rPr>
              <w:t>,</w:t>
            </w:r>
            <w:r w:rsidR="008C5423">
              <w:rPr>
                <w:bCs/>
                <w:sz w:val="24"/>
                <w:szCs w:val="24"/>
              </w:rPr>
              <w:t xml:space="preserve"> </w:t>
            </w:r>
            <w:r w:rsidRPr="00811CD5">
              <w:rPr>
                <w:bCs/>
                <w:sz w:val="24"/>
                <w:szCs w:val="24"/>
              </w:rPr>
              <w:t>214</w:t>
            </w:r>
            <w:r>
              <w:rPr>
                <w:bCs/>
                <w:sz w:val="24"/>
                <w:szCs w:val="24"/>
              </w:rPr>
              <w:t>а</w:t>
            </w:r>
          </w:p>
          <w:p w14:paraId="008FA1F2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Академика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 w:rsidRPr="005D2C1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27</w:t>
            </w:r>
          </w:p>
          <w:p w14:paraId="214463AF" w14:textId="16FC4AA6" w:rsidR="005D2C1D" w:rsidRPr="00811CD5" w:rsidRDefault="005D2C1D" w:rsidP="008C5423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Баумана, 2</w:t>
            </w:r>
            <w:r w:rsidR="008C5423">
              <w:rPr>
                <w:bCs/>
                <w:sz w:val="24"/>
                <w:szCs w:val="24"/>
              </w:rPr>
              <w:t>14а/1</w:t>
            </w:r>
          </w:p>
        </w:tc>
      </w:tr>
      <w:tr w:rsidR="005D2C1D" w14:paraId="32BF3E9C" w14:textId="77777777" w:rsidTr="008F537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9146" w14:textId="77777777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073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14:paraId="4BA70355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FA0" w14:textId="77777777" w:rsidR="005D2C1D" w:rsidRPr="00606973" w:rsidRDefault="005D2C1D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06973">
              <w:rPr>
                <w:bCs/>
                <w:sz w:val="24"/>
                <w:szCs w:val="24"/>
              </w:rPr>
              <w:t>Заключение договора</w:t>
            </w:r>
          </w:p>
        </w:tc>
      </w:tr>
      <w:tr w:rsidR="005D2C1D" w14:paraId="1EA64E06" w14:textId="77777777" w:rsidTr="008F537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A635" w14:textId="77777777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0A8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14:paraId="68D73B2E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EDC" w14:textId="0A5D0F41" w:rsidR="00D51135" w:rsidRDefault="00D51135" w:rsidP="008F537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144000,00</w:t>
            </w:r>
          </w:p>
        </w:tc>
      </w:tr>
      <w:tr w:rsidR="005D2C1D" w14:paraId="3EB8304E" w14:textId="77777777" w:rsidTr="008F537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F652" w14:textId="2B9194B7" w:rsidR="005D2C1D" w:rsidRDefault="005D2C1D" w:rsidP="008F537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631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14:paraId="30F59020" w14:textId="77777777" w:rsidR="005D2C1D" w:rsidRDefault="005D2C1D" w:rsidP="008F537E">
            <w:pPr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14:paraId="57A6EBDF" w14:textId="77777777" w:rsidR="005D2C1D" w:rsidRDefault="005D2C1D" w:rsidP="008F53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875" w14:textId="77777777" w:rsidR="005D2C1D" w:rsidRPr="00811CD5" w:rsidRDefault="005D2C1D" w:rsidP="008F537E">
            <w:pPr>
              <w:adjustRightInd w:val="0"/>
              <w:jc w:val="both"/>
              <w:rPr>
                <w:rFonts w:eastAsia="MS Gothic"/>
                <w:bCs/>
                <w:sz w:val="24"/>
                <w:szCs w:val="24"/>
              </w:rPr>
            </w:pPr>
          </w:p>
        </w:tc>
      </w:tr>
    </w:tbl>
    <w:p w14:paraId="7E168602" w14:textId="77777777" w:rsidR="005D2C1D" w:rsidRDefault="005D2C1D" w:rsidP="005D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004D2" w14:textId="77777777" w:rsidR="005D2C1D" w:rsidRDefault="005D2C1D" w:rsidP="005D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65BD24" w14:textId="77777777" w:rsidR="005D2C1D" w:rsidRDefault="005D2C1D" w:rsidP="005D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15C12E" w14:textId="77777777" w:rsidR="005D2C1D" w:rsidRDefault="005D2C1D" w:rsidP="005D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43CEB1" w14:textId="3FE938B4" w:rsidR="00CB3158" w:rsidRDefault="00CB3158" w:rsidP="00B62C9C">
      <w:pPr>
        <w:tabs>
          <w:tab w:val="left" w:pos="7976"/>
        </w:tabs>
        <w:ind w:firstLine="426"/>
        <w:jc w:val="center"/>
        <w:rPr>
          <w:b/>
          <w:bCs/>
        </w:rPr>
      </w:pPr>
      <w:r w:rsidRPr="006F0D9F">
        <w:rPr>
          <w:b/>
          <w:bCs/>
        </w:rPr>
        <w:t>ОПИСАНИЕ ОБЪЕКТА ЗАКУПКИ</w:t>
      </w:r>
    </w:p>
    <w:p w14:paraId="71312DED" w14:textId="42CB612B" w:rsidR="00FA76C9" w:rsidRPr="006F0D9F" w:rsidRDefault="00FA76C9" w:rsidP="00B62C9C">
      <w:pPr>
        <w:tabs>
          <w:tab w:val="left" w:pos="7976"/>
        </w:tabs>
        <w:ind w:firstLine="426"/>
        <w:jc w:val="center"/>
        <w:rPr>
          <w:b/>
          <w:bCs/>
          <w:caps/>
        </w:rPr>
      </w:pPr>
      <w:r>
        <w:rPr>
          <w:b/>
          <w:bCs/>
          <w:caps/>
        </w:rPr>
        <w:t>пРОВЕДЕНИЕ ПРОИЗВОДСТВЕННОГО КОНТРОЛЯ</w:t>
      </w:r>
    </w:p>
    <w:p w14:paraId="1B5D40B5" w14:textId="77777777" w:rsidR="00CB3158" w:rsidRPr="006F0D9F" w:rsidRDefault="00CB3158" w:rsidP="00B62C9C">
      <w:pPr>
        <w:tabs>
          <w:tab w:val="left" w:pos="993"/>
          <w:tab w:val="left" w:pos="1560"/>
        </w:tabs>
        <w:adjustRightInd w:val="0"/>
        <w:ind w:firstLine="426"/>
        <w:jc w:val="both"/>
        <w:rPr>
          <w:rStyle w:val="FontStyle14"/>
          <w:color w:val="FF0000"/>
          <w:sz w:val="20"/>
          <w:szCs w:val="20"/>
        </w:rPr>
      </w:pPr>
      <w:bookmarkStart w:id="1" w:name="_ЧАСТЬ_III__ТЕХНИЧЕСКАЯ_ЧАСТЬ"/>
      <w:bookmarkEnd w:id="1"/>
      <w:r w:rsidRPr="006F0D9F">
        <w:rPr>
          <w:rStyle w:val="FontStyle14"/>
          <w:iCs/>
          <w:color w:val="FF0000"/>
          <w:sz w:val="20"/>
          <w:szCs w:val="20"/>
        </w:rPr>
        <w:tab/>
        <w:t xml:space="preserve"> </w:t>
      </w:r>
    </w:p>
    <w:p w14:paraId="43C247AE" w14:textId="77777777" w:rsidR="00CB13BC" w:rsidRDefault="00CB13BC" w:rsidP="00CB13BC">
      <w:pPr>
        <w:adjustRightInd w:val="0"/>
        <w:ind w:firstLine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2577"/>
        <w:gridCol w:w="5961"/>
      </w:tblGrid>
      <w:tr w:rsidR="00CB13BC" w14:paraId="0F47FB07" w14:textId="77777777" w:rsidTr="0040402B">
        <w:tc>
          <w:tcPr>
            <w:tcW w:w="1033" w:type="dxa"/>
            <w:vAlign w:val="center"/>
          </w:tcPr>
          <w:p w14:paraId="0F44B1D6" w14:textId="77777777" w:rsidR="00CB13BC" w:rsidRPr="000D55F6" w:rsidRDefault="00CB13BC" w:rsidP="00F177AE">
            <w:pPr>
              <w:jc w:val="center"/>
              <w:rPr>
                <w:i/>
              </w:rPr>
            </w:pPr>
            <w:r w:rsidRPr="000D55F6">
              <w:rPr>
                <w:i/>
              </w:rPr>
              <w:t xml:space="preserve">№ </w:t>
            </w:r>
            <w:proofErr w:type="gramStart"/>
            <w:r w:rsidRPr="000D55F6">
              <w:rPr>
                <w:i/>
              </w:rPr>
              <w:t>п</w:t>
            </w:r>
            <w:proofErr w:type="gramEnd"/>
            <w:r w:rsidRPr="000D55F6">
              <w:rPr>
                <w:i/>
              </w:rPr>
              <w:t>/п</w:t>
            </w:r>
          </w:p>
        </w:tc>
        <w:tc>
          <w:tcPr>
            <w:tcW w:w="2577" w:type="dxa"/>
            <w:vAlign w:val="center"/>
          </w:tcPr>
          <w:p w14:paraId="59670721" w14:textId="77777777" w:rsidR="00CB13BC" w:rsidRPr="000D55F6" w:rsidRDefault="00CB13BC" w:rsidP="00F177AE">
            <w:pPr>
              <w:jc w:val="center"/>
              <w:rPr>
                <w:i/>
              </w:rPr>
            </w:pPr>
            <w:r w:rsidRPr="000D55F6">
              <w:rPr>
                <w:i/>
              </w:rPr>
              <w:t>Содержание</w:t>
            </w:r>
          </w:p>
        </w:tc>
        <w:tc>
          <w:tcPr>
            <w:tcW w:w="5961" w:type="dxa"/>
          </w:tcPr>
          <w:p w14:paraId="60895327" w14:textId="77777777" w:rsidR="00CB13BC" w:rsidRPr="000D55F6" w:rsidRDefault="00CB13BC" w:rsidP="00F177AE">
            <w:pPr>
              <w:jc w:val="center"/>
              <w:rPr>
                <w:i/>
              </w:rPr>
            </w:pPr>
            <w:r w:rsidRPr="000D55F6">
              <w:rPr>
                <w:i/>
              </w:rPr>
              <w:t>Существенные условия закупки, установленные Заказчиком</w:t>
            </w:r>
          </w:p>
        </w:tc>
      </w:tr>
      <w:tr w:rsidR="00CB13BC" w14:paraId="07638E4C" w14:textId="77777777" w:rsidTr="00D51135">
        <w:trPr>
          <w:trHeight w:val="3239"/>
        </w:trPr>
        <w:tc>
          <w:tcPr>
            <w:tcW w:w="1033" w:type="dxa"/>
          </w:tcPr>
          <w:p w14:paraId="5775F8AF" w14:textId="77777777" w:rsidR="00CB13BC" w:rsidRDefault="00CB13BC" w:rsidP="00F177AE">
            <w:pPr>
              <w:jc w:val="both"/>
            </w:pPr>
            <w:r>
              <w:t>1.</w:t>
            </w:r>
          </w:p>
        </w:tc>
        <w:tc>
          <w:tcPr>
            <w:tcW w:w="2577" w:type="dxa"/>
          </w:tcPr>
          <w:p w14:paraId="63D233CE" w14:textId="77777777" w:rsidR="00CB13BC" w:rsidRDefault="00CB13BC" w:rsidP="00F177AE">
            <w:pPr>
              <w:jc w:val="both"/>
            </w:pPr>
            <w:r>
              <w:t>Объект закупки</w:t>
            </w:r>
          </w:p>
        </w:tc>
        <w:tc>
          <w:tcPr>
            <w:tcW w:w="5961" w:type="dxa"/>
          </w:tcPr>
          <w:p w14:paraId="121A44B3" w14:textId="77777777" w:rsidR="00CB13BC" w:rsidRDefault="00CB13BC" w:rsidP="00F177AE">
            <w:pPr>
              <w:jc w:val="both"/>
            </w:pPr>
            <w:r>
              <w:t xml:space="preserve">Услуга по проведению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санитарных правил и выполнением санитарно-противоэпидемических (профилактических) мероприятий в ОГБУЗ «ИГКБ № 8»,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7"/>
              <w:gridCol w:w="1234"/>
              <w:gridCol w:w="1114"/>
            </w:tblGrid>
            <w:tr w:rsidR="00CB13BC" w14:paraId="379943A9" w14:textId="77777777" w:rsidTr="00F177AE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A38DC" w14:textId="77777777" w:rsidR="00CB13BC" w:rsidRDefault="00CB13BC" w:rsidP="00F177AE">
                  <w:pPr>
                    <w:jc w:val="both"/>
                  </w:pPr>
                  <w:r>
                    <w:t>Наименование замеров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3FB62" w14:textId="5A38BD81" w:rsidR="00CB13BC" w:rsidRDefault="0040402B" w:rsidP="00F177AE">
                  <w:pPr>
                    <w:jc w:val="both"/>
                  </w:pPr>
                  <w:proofErr w:type="spellStart"/>
                  <w:r>
                    <w:t>Ед</w:t>
                  </w:r>
                  <w:proofErr w:type="gramStart"/>
                  <w:r>
                    <w:t>.и</w:t>
                  </w:r>
                  <w:proofErr w:type="gramEnd"/>
                  <w:r>
                    <w:t>зм</w:t>
                  </w:r>
                  <w:proofErr w:type="spellEnd"/>
                  <w:r w:rsidR="00CB13BC">
                    <w:t>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F9F91" w14:textId="77777777" w:rsidR="00CB13BC" w:rsidRDefault="00CB13BC" w:rsidP="00F177AE">
                  <w:pPr>
                    <w:jc w:val="both"/>
                  </w:pPr>
                  <w:r>
                    <w:t xml:space="preserve">Кол-во всего </w:t>
                  </w:r>
                </w:p>
              </w:tc>
            </w:tr>
            <w:tr w:rsidR="00CB13BC" w14:paraId="6CBBECC1" w14:textId="77777777" w:rsidTr="00F177AE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576E6" w14:textId="77777777" w:rsidR="00CB13BC" w:rsidRDefault="00CB13BC" w:rsidP="00F177AE">
                  <w:r>
                    <w:t>Микроклимат (два раза в год)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F1A7D" w14:textId="77777777" w:rsidR="00CB13BC" w:rsidRDefault="00CB13BC" w:rsidP="00F177AE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80B73" w14:textId="42CE5EDC" w:rsidR="00CB13BC" w:rsidRPr="00FA39ED" w:rsidRDefault="00D51135" w:rsidP="00F177AE">
                  <w:pPr>
                    <w:jc w:val="center"/>
                  </w:pPr>
                  <w:r>
                    <w:t>40</w:t>
                  </w:r>
                </w:p>
              </w:tc>
            </w:tr>
            <w:tr w:rsidR="00CB13BC" w14:paraId="7EAD30D8" w14:textId="77777777" w:rsidTr="00F177AE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687E0" w14:textId="77777777" w:rsidR="00CB13BC" w:rsidRDefault="00CB13BC" w:rsidP="00F177AE">
                  <w:pPr>
                    <w:jc w:val="both"/>
                  </w:pPr>
                  <w:r>
                    <w:t>Световая среда (один раз в год)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75518" w14:textId="77777777" w:rsidR="00CB13BC" w:rsidRDefault="00CB13BC" w:rsidP="00F177AE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866D0" w14:textId="366E73F7" w:rsidR="00CB13BC" w:rsidRPr="00FA39ED" w:rsidRDefault="00D51135" w:rsidP="00F177AE">
                  <w:pPr>
                    <w:jc w:val="center"/>
                  </w:pPr>
                  <w:r>
                    <w:t>40</w:t>
                  </w:r>
                </w:p>
              </w:tc>
            </w:tr>
            <w:tr w:rsidR="00CB13BC" w14:paraId="1200A0B2" w14:textId="77777777" w:rsidTr="00F177AE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7D544" w14:textId="77777777" w:rsidR="00CB13BC" w:rsidRDefault="00CB13BC" w:rsidP="00F177AE">
                  <w:pPr>
                    <w:jc w:val="both"/>
                  </w:pPr>
                  <w:r>
                    <w:t>Шум (один раз в год)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D62D9" w14:textId="77777777" w:rsidR="00CB13BC" w:rsidRDefault="00CB13BC" w:rsidP="00F177AE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6142B" w14:textId="75BC1416" w:rsidR="00CB13BC" w:rsidRPr="00FA39ED" w:rsidRDefault="00D51135" w:rsidP="00F177AE">
                  <w:pPr>
                    <w:jc w:val="center"/>
                  </w:pPr>
                  <w:r>
                    <w:t>40</w:t>
                  </w:r>
                </w:p>
              </w:tc>
            </w:tr>
            <w:tr w:rsidR="00CB13BC" w14:paraId="3AC366E7" w14:textId="77777777" w:rsidTr="00F177AE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195CB" w14:textId="77777777" w:rsidR="00CB13BC" w:rsidRDefault="00CB13BC" w:rsidP="00F177AE">
                  <w:r>
                    <w:t>Неионизирующее излучение, один раз в год (измерение ЭМИ промышленной частоты (50Гц) постоянного магнитного поля)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C7160" w14:textId="77777777" w:rsidR="00CB13BC" w:rsidRDefault="00CB13BC" w:rsidP="00F177AE">
                  <w:pPr>
                    <w:jc w:val="center"/>
                  </w:pPr>
                  <w: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6478A" w14:textId="0EE64BE3" w:rsidR="00CB13BC" w:rsidRPr="00FA39ED" w:rsidRDefault="00D51135" w:rsidP="00F177AE">
                  <w:pPr>
                    <w:jc w:val="center"/>
                  </w:pPr>
                  <w:r>
                    <w:t>40</w:t>
                  </w:r>
                </w:p>
              </w:tc>
            </w:tr>
          </w:tbl>
          <w:p w14:paraId="754F89BA" w14:textId="77777777" w:rsidR="00CB13BC" w:rsidRDefault="00CB13BC" w:rsidP="00F177AE">
            <w:pPr>
              <w:jc w:val="both"/>
            </w:pPr>
          </w:p>
        </w:tc>
      </w:tr>
      <w:tr w:rsidR="00CB13BC" w14:paraId="54FB57BF" w14:textId="77777777" w:rsidTr="00D51135">
        <w:trPr>
          <w:trHeight w:val="988"/>
        </w:trPr>
        <w:tc>
          <w:tcPr>
            <w:tcW w:w="1033" w:type="dxa"/>
          </w:tcPr>
          <w:p w14:paraId="1156B87A" w14:textId="77777777" w:rsidR="00CB13BC" w:rsidRDefault="00CB13BC" w:rsidP="00F177AE">
            <w:pPr>
              <w:jc w:val="both"/>
            </w:pPr>
            <w:r>
              <w:t>2.</w:t>
            </w:r>
          </w:p>
        </w:tc>
        <w:tc>
          <w:tcPr>
            <w:tcW w:w="2577" w:type="dxa"/>
          </w:tcPr>
          <w:p w14:paraId="46EFE302" w14:textId="77777777" w:rsidR="00CB13BC" w:rsidRDefault="00CB13BC" w:rsidP="00F177AE">
            <w:pPr>
              <w:jc w:val="both"/>
            </w:pPr>
            <w:r>
              <w:t>Характеристика объекта закупки</w:t>
            </w:r>
          </w:p>
        </w:tc>
        <w:tc>
          <w:tcPr>
            <w:tcW w:w="5961" w:type="dxa"/>
          </w:tcPr>
          <w:p w14:paraId="0A896BDB" w14:textId="33F9EB2E" w:rsidR="00CB13BC" w:rsidRDefault="00CB13BC" w:rsidP="00D51135">
            <w:pPr>
              <w:jc w:val="both"/>
            </w:pPr>
            <w:r>
              <w:t>1.Проведение инструментальных замеров фактических уровней производственных факторов, проведение анализа полученных результатов, оформление протоколов замеров и заключений на бумажном носителе.</w:t>
            </w:r>
          </w:p>
        </w:tc>
      </w:tr>
      <w:tr w:rsidR="00CB13BC" w:rsidRPr="00454748" w14:paraId="0C9A5AD5" w14:textId="77777777" w:rsidTr="0040402B">
        <w:trPr>
          <w:trHeight w:val="662"/>
        </w:trPr>
        <w:tc>
          <w:tcPr>
            <w:tcW w:w="1033" w:type="dxa"/>
          </w:tcPr>
          <w:p w14:paraId="49621427" w14:textId="77777777" w:rsidR="00CB13BC" w:rsidRPr="00454748" w:rsidRDefault="00CB13BC" w:rsidP="00F177AE">
            <w:pPr>
              <w:jc w:val="both"/>
            </w:pPr>
            <w:r w:rsidRPr="00454748">
              <w:t>3.</w:t>
            </w:r>
          </w:p>
        </w:tc>
        <w:tc>
          <w:tcPr>
            <w:tcW w:w="2577" w:type="dxa"/>
          </w:tcPr>
          <w:p w14:paraId="52ABE6DF" w14:textId="77777777" w:rsidR="00CB13BC" w:rsidRPr="00454748" w:rsidRDefault="00CB13BC" w:rsidP="00F177AE">
            <w:pPr>
              <w:jc w:val="both"/>
            </w:pPr>
            <w:r w:rsidRPr="00454748">
              <w:rPr>
                <w:b/>
              </w:rPr>
              <w:t>Условия</w:t>
            </w:r>
            <w:r w:rsidRPr="00454748">
              <w:t xml:space="preserve"> и </w:t>
            </w:r>
            <w:r w:rsidRPr="00454748">
              <w:rPr>
                <w:b/>
              </w:rPr>
              <w:t>Сроки</w:t>
            </w:r>
            <w:r w:rsidRPr="00454748">
              <w:t xml:space="preserve"> оказание услуг</w:t>
            </w:r>
          </w:p>
        </w:tc>
        <w:tc>
          <w:tcPr>
            <w:tcW w:w="5961" w:type="dxa"/>
          </w:tcPr>
          <w:p w14:paraId="27C4D686" w14:textId="77777777" w:rsidR="00CB13BC" w:rsidRPr="00454748" w:rsidRDefault="00CB13BC" w:rsidP="00F177AE">
            <w:pPr>
              <w:jc w:val="both"/>
              <w:rPr>
                <w:sz w:val="22"/>
                <w:szCs w:val="22"/>
              </w:rPr>
            </w:pPr>
            <w:r w:rsidRPr="00454748">
              <w:rPr>
                <w:sz w:val="22"/>
                <w:szCs w:val="22"/>
              </w:rPr>
              <w:t>1.Услуги должны оказываться в соответствии с требованиями и с соблюдением норм, установленных правовыми и нормативными документами:</w:t>
            </w:r>
          </w:p>
          <w:p w14:paraId="4566A088" w14:textId="77777777" w:rsidR="00CB13BC" w:rsidRPr="00454748" w:rsidRDefault="00CB13BC" w:rsidP="00F177AE">
            <w:pPr>
              <w:tabs>
                <w:tab w:val="left" w:pos="374"/>
              </w:tabs>
              <w:jc w:val="both"/>
              <w:rPr>
                <w:color w:val="000000"/>
                <w:sz w:val="22"/>
                <w:szCs w:val="22"/>
              </w:rPr>
            </w:pPr>
            <w:r w:rsidRPr="00454748">
              <w:rPr>
                <w:color w:val="000000"/>
                <w:sz w:val="22"/>
                <w:szCs w:val="22"/>
              </w:rPr>
              <w:t>1.1. Трудовой Кодекс Российской Федерации;</w:t>
            </w:r>
          </w:p>
          <w:p w14:paraId="0D2950AF" w14:textId="77777777" w:rsidR="00CB13BC" w:rsidRPr="00454748" w:rsidRDefault="00CB13BC" w:rsidP="00F177AE">
            <w:pPr>
              <w:tabs>
                <w:tab w:val="left" w:pos="374"/>
              </w:tabs>
              <w:jc w:val="both"/>
              <w:rPr>
                <w:color w:val="000000"/>
                <w:sz w:val="22"/>
                <w:szCs w:val="22"/>
              </w:rPr>
            </w:pPr>
            <w:r w:rsidRPr="00454748">
              <w:rPr>
                <w:sz w:val="22"/>
                <w:szCs w:val="22"/>
              </w:rPr>
              <w:t xml:space="preserve">1.2. СП 1.1.1058-01 </w:t>
            </w:r>
            <w:r>
              <w:rPr>
                <w:sz w:val="22"/>
                <w:szCs w:val="22"/>
              </w:rPr>
              <w:t>«</w:t>
            </w:r>
            <w:r w:rsidRPr="00454748">
              <w:rPr>
                <w:sz w:val="22"/>
                <w:szCs w:val="22"/>
              </w:rPr>
              <w:t xml:space="preserve">Организация и проведение производственного </w:t>
            </w:r>
            <w:proofErr w:type="gramStart"/>
            <w:r w:rsidRPr="00454748">
              <w:rPr>
                <w:sz w:val="22"/>
                <w:szCs w:val="22"/>
              </w:rPr>
              <w:t>контроля за</w:t>
            </w:r>
            <w:proofErr w:type="gramEnd"/>
            <w:r w:rsidRPr="00454748">
              <w:rPr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(профилактических) мероприятий»;</w:t>
            </w:r>
          </w:p>
          <w:p w14:paraId="050903CC" w14:textId="77777777" w:rsidR="00CB13BC" w:rsidRPr="00454748" w:rsidRDefault="00CB13BC" w:rsidP="00F177AE">
            <w:pPr>
              <w:ind w:lef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4748">
              <w:rPr>
                <w:sz w:val="22"/>
                <w:szCs w:val="22"/>
              </w:rPr>
              <w:t>.3.</w:t>
            </w:r>
            <w:r>
              <w:rPr>
                <w:sz w:val="22"/>
                <w:szCs w:val="22"/>
              </w:rPr>
              <w:t xml:space="preserve"> СанПиН 1.2.3685-21 «</w:t>
            </w:r>
            <w:r w:rsidRPr="00290ACC">
              <w:rPr>
                <w:sz w:val="22"/>
                <w:szCs w:val="22"/>
              </w:rPr>
              <w:t>Гигиенические нормативы и</w:t>
            </w:r>
            <w:r>
              <w:rPr>
                <w:sz w:val="22"/>
                <w:szCs w:val="22"/>
              </w:rPr>
              <w:t xml:space="preserve"> </w:t>
            </w:r>
            <w:r w:rsidRPr="00290ACC">
              <w:rPr>
                <w:sz w:val="22"/>
                <w:szCs w:val="22"/>
              </w:rPr>
              <w:t>требования к обеспечению безопасности и (или) безвредности для ч</w:t>
            </w:r>
            <w:r>
              <w:rPr>
                <w:sz w:val="22"/>
                <w:szCs w:val="22"/>
              </w:rPr>
              <w:t>еловека факторов среды обитания».</w:t>
            </w:r>
          </w:p>
          <w:p w14:paraId="45E361C1" w14:textId="77777777" w:rsidR="00CB13BC" w:rsidRDefault="00CB13BC" w:rsidP="00F177AE">
            <w:pPr>
              <w:jc w:val="both"/>
              <w:rPr>
                <w:sz w:val="22"/>
                <w:szCs w:val="22"/>
              </w:rPr>
            </w:pPr>
          </w:p>
          <w:p w14:paraId="105ADC6B" w14:textId="7A4920F9" w:rsidR="00CB13BC" w:rsidRPr="00454748" w:rsidRDefault="0040402B" w:rsidP="00F17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13BC" w:rsidRPr="00454748">
              <w:rPr>
                <w:sz w:val="22"/>
                <w:szCs w:val="22"/>
              </w:rPr>
              <w:t xml:space="preserve">.Организация должна быть аккредитована в качестве организации, оказывающей услуги в области охраны труда (инструментальные замеры измерения опасных и вредных производственных факторов в </w:t>
            </w:r>
            <w:proofErr w:type="spellStart"/>
            <w:r w:rsidR="00CB13BC" w:rsidRPr="00454748">
              <w:rPr>
                <w:sz w:val="22"/>
                <w:szCs w:val="22"/>
              </w:rPr>
              <w:t>т.ч</w:t>
            </w:r>
            <w:proofErr w:type="spellEnd"/>
            <w:r w:rsidR="00CB13BC" w:rsidRPr="00454748">
              <w:rPr>
                <w:sz w:val="22"/>
                <w:szCs w:val="22"/>
              </w:rPr>
              <w:t>. при проведении производственного контроля) и внесена в реестр аккредитованных орга</w:t>
            </w:r>
            <w:r w:rsidR="00CB13BC" w:rsidRPr="00454748">
              <w:rPr>
                <w:sz w:val="22"/>
                <w:szCs w:val="22"/>
              </w:rPr>
              <w:softHyphen/>
              <w:t>низаций, оказывающих услуги в области охраны труда.</w:t>
            </w:r>
          </w:p>
          <w:p w14:paraId="08C6BD8E" w14:textId="77777777" w:rsidR="00CB13BC" w:rsidRDefault="00CB13BC" w:rsidP="00F177AE">
            <w:pPr>
              <w:tabs>
                <w:tab w:val="left" w:pos="374"/>
              </w:tabs>
              <w:adjustRightInd w:val="0"/>
              <w:ind w:left="11"/>
              <w:jc w:val="both"/>
              <w:rPr>
                <w:sz w:val="22"/>
                <w:szCs w:val="22"/>
              </w:rPr>
            </w:pPr>
          </w:p>
          <w:p w14:paraId="4B62AB67" w14:textId="55EF82C7" w:rsidR="00CB13BC" w:rsidRPr="00454748" w:rsidRDefault="0040402B" w:rsidP="00F177AE">
            <w:pPr>
              <w:tabs>
                <w:tab w:val="left" w:pos="374"/>
              </w:tabs>
              <w:adjustRightInd w:val="0"/>
              <w:ind w:lef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13BC" w:rsidRPr="00454748">
              <w:rPr>
                <w:sz w:val="22"/>
                <w:szCs w:val="22"/>
              </w:rPr>
              <w:t>.Организация должна обладать лабораторией по исследованию химических, и физических факторов. Лаборатория организации должна быть аккредитована в системе ГОСТ Р.</w:t>
            </w:r>
          </w:p>
          <w:p w14:paraId="23567ED0" w14:textId="77777777" w:rsidR="00CB13BC" w:rsidRPr="00454748" w:rsidRDefault="00CB13BC" w:rsidP="00F177AE">
            <w:pPr>
              <w:tabs>
                <w:tab w:val="left" w:pos="374"/>
              </w:tabs>
              <w:adjustRightInd w:val="0"/>
              <w:ind w:left="11"/>
              <w:jc w:val="both"/>
              <w:rPr>
                <w:sz w:val="22"/>
                <w:szCs w:val="22"/>
              </w:rPr>
            </w:pPr>
            <w:r w:rsidRPr="00454748">
              <w:rPr>
                <w:sz w:val="22"/>
                <w:szCs w:val="22"/>
              </w:rPr>
              <w:t>Лаборатория исследования химического и физических факторов организации должна быть укомплектована оборудованием и методиками измерений, предназначенными для обработки результатов измерений.</w:t>
            </w:r>
          </w:p>
          <w:p w14:paraId="484BB6B9" w14:textId="77777777" w:rsidR="00CB13BC" w:rsidRPr="00454748" w:rsidRDefault="00CB13BC" w:rsidP="00F177AE">
            <w:pPr>
              <w:tabs>
                <w:tab w:val="left" w:pos="374"/>
              </w:tabs>
              <w:adjustRightInd w:val="0"/>
              <w:ind w:left="11"/>
              <w:jc w:val="both"/>
              <w:rPr>
                <w:sz w:val="22"/>
                <w:szCs w:val="22"/>
              </w:rPr>
            </w:pPr>
            <w:r w:rsidRPr="00454748">
              <w:rPr>
                <w:sz w:val="22"/>
                <w:szCs w:val="22"/>
              </w:rPr>
              <w:t>Помещения лаборатории исследования химических, физических факторов организации должны соответствовать требованиям, устанавливаемым к лабораториям исследования химического, физических факторов, находиться в собственности.</w:t>
            </w:r>
          </w:p>
          <w:p w14:paraId="1BADA3C9" w14:textId="77777777" w:rsidR="00CB13BC" w:rsidRPr="00454748" w:rsidRDefault="00CB13BC" w:rsidP="00F177AE">
            <w:pPr>
              <w:jc w:val="both"/>
              <w:rPr>
                <w:sz w:val="22"/>
                <w:szCs w:val="22"/>
              </w:rPr>
            </w:pPr>
            <w:r w:rsidRPr="00454748">
              <w:rPr>
                <w:sz w:val="22"/>
                <w:szCs w:val="22"/>
              </w:rPr>
              <w:lastRenderedPageBreak/>
              <w:t>Персонал лаборатории исследования химического, физических факторов, организации должен иметь специальную подготовку</w:t>
            </w:r>
          </w:p>
          <w:p w14:paraId="6F7121EB" w14:textId="77777777" w:rsidR="00CB13BC" w:rsidRDefault="00CB13BC" w:rsidP="00F177AE">
            <w:pPr>
              <w:jc w:val="both"/>
              <w:rPr>
                <w:sz w:val="22"/>
                <w:szCs w:val="22"/>
              </w:rPr>
            </w:pPr>
          </w:p>
          <w:p w14:paraId="622F34A6" w14:textId="18A5DD96" w:rsidR="00CB13BC" w:rsidRPr="00454748" w:rsidRDefault="0040402B" w:rsidP="00F17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13BC" w:rsidRPr="00454748">
              <w:rPr>
                <w:sz w:val="22"/>
                <w:szCs w:val="22"/>
              </w:rPr>
              <w:t>.Наличие в собственности средств измерений химическ</w:t>
            </w:r>
            <w:r w:rsidR="00CB13BC">
              <w:rPr>
                <w:sz w:val="22"/>
                <w:szCs w:val="22"/>
              </w:rPr>
              <w:t>их</w:t>
            </w:r>
            <w:r w:rsidR="00CB13BC" w:rsidRPr="00454748">
              <w:rPr>
                <w:sz w:val="22"/>
                <w:szCs w:val="22"/>
              </w:rPr>
              <w:t>, физических факторов.</w:t>
            </w:r>
          </w:p>
          <w:p w14:paraId="48039CF2" w14:textId="77777777" w:rsidR="00CB13BC" w:rsidRDefault="00CB13BC" w:rsidP="00F177AE">
            <w:pPr>
              <w:jc w:val="both"/>
              <w:rPr>
                <w:sz w:val="22"/>
                <w:szCs w:val="22"/>
              </w:rPr>
            </w:pPr>
          </w:p>
          <w:p w14:paraId="44FBD800" w14:textId="36D075C6" w:rsidR="00CB13BC" w:rsidRPr="00454748" w:rsidRDefault="00CB13BC" w:rsidP="00D51135">
            <w:pPr>
              <w:jc w:val="both"/>
              <w:rPr>
                <w:b/>
                <w:sz w:val="22"/>
                <w:szCs w:val="22"/>
              </w:rPr>
            </w:pPr>
            <w:r w:rsidRPr="00454748">
              <w:rPr>
                <w:b/>
                <w:sz w:val="22"/>
                <w:szCs w:val="22"/>
              </w:rPr>
              <w:t xml:space="preserve">Срок оказания услуг: </w:t>
            </w:r>
            <w:proofErr w:type="gramStart"/>
            <w:r w:rsidRPr="00454748">
              <w:rPr>
                <w:b/>
                <w:sz w:val="22"/>
                <w:szCs w:val="22"/>
              </w:rPr>
              <w:t xml:space="preserve">с даты </w:t>
            </w:r>
            <w:r w:rsidR="00D51135">
              <w:rPr>
                <w:b/>
                <w:sz w:val="22"/>
                <w:szCs w:val="22"/>
              </w:rPr>
              <w:t xml:space="preserve"> подписания</w:t>
            </w:r>
            <w:proofErr w:type="gramEnd"/>
            <w:r w:rsidR="00D51135">
              <w:rPr>
                <w:b/>
                <w:sz w:val="22"/>
                <w:szCs w:val="22"/>
              </w:rPr>
              <w:t xml:space="preserve"> контракта по 31.10.</w:t>
            </w:r>
            <w:r>
              <w:rPr>
                <w:b/>
                <w:sz w:val="22"/>
                <w:szCs w:val="22"/>
              </w:rPr>
              <w:t>2023</w:t>
            </w:r>
            <w:r w:rsidRPr="00454748">
              <w:rPr>
                <w:b/>
                <w:sz w:val="22"/>
                <w:szCs w:val="22"/>
              </w:rPr>
              <w:t>г.</w:t>
            </w:r>
          </w:p>
        </w:tc>
      </w:tr>
      <w:tr w:rsidR="00CB13BC" w:rsidRPr="00454748" w14:paraId="6B039481" w14:textId="77777777" w:rsidTr="0040402B">
        <w:tc>
          <w:tcPr>
            <w:tcW w:w="1033" w:type="dxa"/>
          </w:tcPr>
          <w:p w14:paraId="189B6743" w14:textId="77777777" w:rsidR="00CB13BC" w:rsidRPr="00454748" w:rsidRDefault="00CB13BC" w:rsidP="00F177AE">
            <w:pPr>
              <w:jc w:val="both"/>
            </w:pPr>
            <w:r w:rsidRPr="00454748">
              <w:lastRenderedPageBreak/>
              <w:t>4.</w:t>
            </w:r>
          </w:p>
        </w:tc>
        <w:tc>
          <w:tcPr>
            <w:tcW w:w="2577" w:type="dxa"/>
          </w:tcPr>
          <w:p w14:paraId="1CD52C91" w14:textId="77777777" w:rsidR="00CB13BC" w:rsidRPr="00454748" w:rsidRDefault="00CB13BC" w:rsidP="00F177AE">
            <w:pPr>
              <w:jc w:val="both"/>
            </w:pPr>
            <w:r w:rsidRPr="00454748">
              <w:t xml:space="preserve">Место оказания услуг </w:t>
            </w:r>
          </w:p>
        </w:tc>
        <w:tc>
          <w:tcPr>
            <w:tcW w:w="5961" w:type="dxa"/>
          </w:tcPr>
          <w:p w14:paraId="391B6522" w14:textId="77777777" w:rsidR="00CB13BC" w:rsidRPr="00454748" w:rsidRDefault="00CB13BC" w:rsidP="00F177AE">
            <w:pPr>
              <w:jc w:val="both"/>
              <w:rPr>
                <w:sz w:val="22"/>
                <w:szCs w:val="22"/>
              </w:rPr>
            </w:pPr>
            <w:proofErr w:type="gramStart"/>
            <w:r w:rsidRPr="00454748">
              <w:rPr>
                <w:sz w:val="22"/>
                <w:szCs w:val="22"/>
              </w:rPr>
              <w:t>Услуги по проведению производственного контроля за соблюдением  санитарных правил и выполнением санитарно-противоэпидемических  (профилактических) мероприятий  в ОГБУЗ «ИГКБ №</w:t>
            </w:r>
            <w:r>
              <w:rPr>
                <w:sz w:val="22"/>
                <w:szCs w:val="22"/>
              </w:rPr>
              <w:t xml:space="preserve"> 8</w:t>
            </w:r>
            <w:r w:rsidRPr="0045474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454748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454748">
              <w:rPr>
                <w:sz w:val="22"/>
                <w:szCs w:val="22"/>
              </w:rPr>
              <w:t>Иркутск</w:t>
            </w:r>
            <w:r>
              <w:rPr>
                <w:sz w:val="22"/>
                <w:szCs w:val="22"/>
              </w:rPr>
              <w:t xml:space="preserve">: </w:t>
            </w:r>
            <w:r w:rsidRPr="0045474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Ярославского, 300 (</w:t>
            </w:r>
            <w:r w:rsidRPr="00454748">
              <w:rPr>
                <w:sz w:val="22"/>
                <w:szCs w:val="22"/>
              </w:rPr>
              <w:t>приемное отделение,</w:t>
            </w:r>
            <w:r>
              <w:rPr>
                <w:sz w:val="22"/>
                <w:szCs w:val="22"/>
              </w:rPr>
              <w:t xml:space="preserve"> </w:t>
            </w:r>
            <w:r w:rsidRPr="00454748">
              <w:rPr>
                <w:sz w:val="22"/>
                <w:szCs w:val="22"/>
              </w:rPr>
              <w:t xml:space="preserve">операционный блок, отделение анестезиологии и реанимации, </w:t>
            </w:r>
            <w:r>
              <w:rPr>
                <w:sz w:val="22"/>
                <w:szCs w:val="22"/>
              </w:rPr>
              <w:t>урологическое отделение, гинекологическое отделение, неврологическое отделение, кардиологическое отделение, терапевтическое отделение, эндокринологическое отделение, о</w:t>
            </w:r>
            <w:r w:rsidRPr="00454748">
              <w:rPr>
                <w:sz w:val="22"/>
                <w:szCs w:val="22"/>
              </w:rPr>
              <w:t>тделение лучевой диагностики</w:t>
            </w:r>
            <w:r>
              <w:rPr>
                <w:sz w:val="22"/>
                <w:szCs w:val="22"/>
              </w:rPr>
              <w:t xml:space="preserve">, пищеблок);                          </w:t>
            </w:r>
            <w:r w:rsidRPr="00454748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Образцова, 27 </w:t>
            </w:r>
            <w:r w:rsidRPr="0045474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Женская консультация,1-терапевтическое отделение, 3-педиатрическое отделение</w:t>
            </w:r>
            <w:r w:rsidRPr="0045474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54748">
              <w:rPr>
                <w:sz w:val="22"/>
                <w:szCs w:val="22"/>
              </w:rPr>
              <w:t xml:space="preserve"> </w:t>
            </w:r>
            <w:proofErr w:type="gramStart"/>
            <w:r w:rsidRPr="00454748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Баумана 214А</w:t>
            </w:r>
            <w:r w:rsidRPr="00454748">
              <w:rPr>
                <w:sz w:val="22"/>
                <w:szCs w:val="22"/>
              </w:rPr>
              <w:t xml:space="preserve"> (поликлиника,</w:t>
            </w:r>
            <w:r>
              <w:rPr>
                <w:sz w:val="22"/>
                <w:szCs w:val="22"/>
              </w:rPr>
              <w:t xml:space="preserve"> </w:t>
            </w:r>
            <w:r w:rsidRPr="00454748">
              <w:rPr>
                <w:sz w:val="22"/>
                <w:szCs w:val="22"/>
              </w:rPr>
              <w:t>физиотерапевтическое отделение, стоматологическое отделение,</w:t>
            </w:r>
            <w:r>
              <w:rPr>
                <w:sz w:val="22"/>
                <w:szCs w:val="22"/>
              </w:rPr>
              <w:t xml:space="preserve"> </w:t>
            </w:r>
            <w:r w:rsidRPr="00454748">
              <w:rPr>
                <w:sz w:val="22"/>
                <w:szCs w:val="22"/>
              </w:rPr>
              <w:t>отделение лучевой диагностики,</w:t>
            </w:r>
            <w:r>
              <w:rPr>
                <w:sz w:val="22"/>
                <w:szCs w:val="22"/>
              </w:rPr>
              <w:t xml:space="preserve"> 2,3-терапевтическое отделение, кабинет доврачебной помощи, центр здоровья, отделение медицинской профилактики, кабинет неотложной помощи, кабинет УЗИ); </w:t>
            </w:r>
            <w:r w:rsidRPr="00454748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Баумана 214а/1</w:t>
            </w:r>
            <w:r w:rsidRPr="0045474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клинико-диагностическая лаборатория, отделение функциональной диагностики, отделение ультразвуковой диагностики, </w:t>
            </w:r>
            <w:r w:rsidRPr="00454748">
              <w:rPr>
                <w:sz w:val="22"/>
                <w:szCs w:val="22"/>
              </w:rPr>
              <w:t xml:space="preserve">кабинет УЗИ, </w:t>
            </w:r>
            <w:r>
              <w:rPr>
                <w:sz w:val="22"/>
                <w:szCs w:val="22"/>
              </w:rPr>
              <w:t xml:space="preserve">1-педиатрическое отделение, </w:t>
            </w:r>
            <w:r w:rsidRPr="00454748">
              <w:rPr>
                <w:sz w:val="22"/>
                <w:szCs w:val="22"/>
              </w:rPr>
              <w:t>физиотерапевтическое отделение)</w:t>
            </w:r>
            <w:r>
              <w:rPr>
                <w:sz w:val="22"/>
                <w:szCs w:val="22"/>
              </w:rPr>
              <w:t xml:space="preserve">; </w:t>
            </w:r>
            <w:proofErr w:type="gramEnd"/>
          </w:p>
        </w:tc>
      </w:tr>
      <w:tr w:rsidR="00CB13BC" w:rsidRPr="00454748" w14:paraId="78705C60" w14:textId="77777777" w:rsidTr="0040402B">
        <w:tc>
          <w:tcPr>
            <w:tcW w:w="1033" w:type="dxa"/>
          </w:tcPr>
          <w:p w14:paraId="0364F9D3" w14:textId="77777777" w:rsidR="00CB13BC" w:rsidRPr="00454748" w:rsidRDefault="00CB13BC" w:rsidP="00F177AE">
            <w:pPr>
              <w:jc w:val="both"/>
            </w:pPr>
            <w:r w:rsidRPr="00454748">
              <w:t>5.</w:t>
            </w:r>
          </w:p>
        </w:tc>
        <w:tc>
          <w:tcPr>
            <w:tcW w:w="2577" w:type="dxa"/>
          </w:tcPr>
          <w:p w14:paraId="53D0C8C7" w14:textId="77777777" w:rsidR="00CB13BC" w:rsidRPr="00454748" w:rsidRDefault="00CB13BC" w:rsidP="00F177AE">
            <w:pPr>
              <w:jc w:val="both"/>
            </w:pPr>
            <w:r w:rsidRPr="00454748">
              <w:t>Порядок оплаты</w:t>
            </w:r>
          </w:p>
        </w:tc>
        <w:tc>
          <w:tcPr>
            <w:tcW w:w="5961" w:type="dxa"/>
          </w:tcPr>
          <w:p w14:paraId="0BB34BD2" w14:textId="59F115DC" w:rsidR="00CB13BC" w:rsidRPr="00732DF1" w:rsidRDefault="0040402B" w:rsidP="0040402B">
            <w:pPr>
              <w:jc w:val="both"/>
            </w:pPr>
            <w:r>
              <w:t>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(семи) рабочих дней с момента предоставления Исполнителем счета. Днем оплаты считается день списания денежных сре</w:t>
            </w:r>
            <w:proofErr w:type="gramStart"/>
            <w:r>
              <w:t>дств с р</w:t>
            </w:r>
            <w:proofErr w:type="gramEnd"/>
            <w:r>
              <w:t>асчетного счета Заказчика.</w:t>
            </w:r>
          </w:p>
        </w:tc>
      </w:tr>
      <w:tr w:rsidR="00CB13BC" w:rsidRPr="00454748" w14:paraId="50EECDDE" w14:textId="77777777" w:rsidTr="0040402B">
        <w:tc>
          <w:tcPr>
            <w:tcW w:w="1033" w:type="dxa"/>
          </w:tcPr>
          <w:p w14:paraId="0994CBB6" w14:textId="77777777" w:rsidR="00CB13BC" w:rsidRPr="00454748" w:rsidRDefault="00CB13BC" w:rsidP="00F177AE">
            <w:pPr>
              <w:jc w:val="both"/>
            </w:pPr>
            <w:r w:rsidRPr="00454748">
              <w:t>6.</w:t>
            </w:r>
          </w:p>
        </w:tc>
        <w:tc>
          <w:tcPr>
            <w:tcW w:w="2577" w:type="dxa"/>
          </w:tcPr>
          <w:p w14:paraId="2C57A9C2" w14:textId="77777777" w:rsidR="00CB13BC" w:rsidRPr="00454748" w:rsidRDefault="00CB13BC" w:rsidP="00F177AE">
            <w:pPr>
              <w:jc w:val="both"/>
            </w:pPr>
            <w:r w:rsidRPr="00454748">
              <w:t>Информация о затратах, включенных в цену товара, работ, услуг</w:t>
            </w:r>
          </w:p>
        </w:tc>
        <w:tc>
          <w:tcPr>
            <w:tcW w:w="5961" w:type="dxa"/>
          </w:tcPr>
          <w:p w14:paraId="3A184A7F" w14:textId="3FC51676" w:rsidR="00CB13BC" w:rsidRDefault="0040402B" w:rsidP="0040402B">
            <w:pPr>
              <w:jc w:val="both"/>
            </w:pPr>
            <w:proofErr w:type="gramStart"/>
            <w:r>
              <w:t>Цена договора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конечной.</w:t>
            </w:r>
            <w:proofErr w:type="gramEnd"/>
          </w:p>
        </w:tc>
      </w:tr>
    </w:tbl>
    <w:p w14:paraId="00B8A4A9" w14:textId="77777777" w:rsidR="00CB13BC" w:rsidRPr="00454748" w:rsidRDefault="00CB13BC" w:rsidP="00CB13BC">
      <w:pPr>
        <w:jc w:val="both"/>
      </w:pPr>
    </w:p>
    <w:p w14:paraId="44608BE9" w14:textId="77777777" w:rsidR="00CB13BC" w:rsidRPr="00917AE1" w:rsidRDefault="00CB13BC" w:rsidP="00CB13BC">
      <w:proofErr w:type="spellStart"/>
      <w:proofErr w:type="gramStart"/>
      <w:r w:rsidRPr="00917AE1">
        <w:t>исп</w:t>
      </w:r>
      <w:proofErr w:type="spellEnd"/>
      <w:proofErr w:type="gramEnd"/>
      <w:r w:rsidRPr="00917AE1">
        <w:t xml:space="preserve">: </w:t>
      </w:r>
      <w:proofErr w:type="spellStart"/>
      <w:r>
        <w:t>Мясоедова</w:t>
      </w:r>
      <w:proofErr w:type="spellEnd"/>
      <w:r>
        <w:t xml:space="preserve"> Н.Н.</w:t>
      </w:r>
    </w:p>
    <w:p w14:paraId="46E4310D" w14:textId="77777777" w:rsidR="00CB13BC" w:rsidRDefault="00CB13BC" w:rsidP="00CB13BC">
      <w:r w:rsidRPr="00917AE1">
        <w:t xml:space="preserve">Тел. </w:t>
      </w:r>
      <w:r>
        <w:t>50-06-93; 8 914 9143205</w:t>
      </w:r>
    </w:p>
    <w:p w14:paraId="3B3A9D89" w14:textId="77777777" w:rsidR="00CB13BC" w:rsidRDefault="00CB13BC" w:rsidP="00CB13BC"/>
    <w:p w14:paraId="52BA5421" w14:textId="7B4D9EBD" w:rsidR="00CB13BC" w:rsidRDefault="00CB13BC" w:rsidP="00CB13BC">
      <w:proofErr w:type="spellStart"/>
      <w:r w:rsidRPr="00917AE1">
        <w:t>Эл</w:t>
      </w:r>
      <w:proofErr w:type="gramStart"/>
      <w:r w:rsidRPr="00917AE1">
        <w:t>.п</w:t>
      </w:r>
      <w:proofErr w:type="gramEnd"/>
      <w:r w:rsidRPr="00917AE1">
        <w:t>очта</w:t>
      </w:r>
      <w:proofErr w:type="spellEnd"/>
      <w:r w:rsidRPr="00917AE1">
        <w:t xml:space="preserve">: </w:t>
      </w:r>
      <w:hyperlink r:id="rId6" w:history="1">
        <w:r w:rsidR="0040402B" w:rsidRPr="003F12BD">
          <w:rPr>
            <w:rStyle w:val="a5"/>
            <w:lang w:val="en-US"/>
          </w:rPr>
          <w:t>info</w:t>
        </w:r>
        <w:r w:rsidR="0040402B" w:rsidRPr="003F12BD">
          <w:rPr>
            <w:rStyle w:val="a5"/>
          </w:rPr>
          <w:t>@</w:t>
        </w:r>
        <w:proofErr w:type="spellStart"/>
        <w:r w:rsidR="0040402B" w:rsidRPr="003F12BD">
          <w:rPr>
            <w:rStyle w:val="a5"/>
            <w:lang w:val="en-US"/>
          </w:rPr>
          <w:t>gkb</w:t>
        </w:r>
        <w:proofErr w:type="spellEnd"/>
        <w:r w:rsidR="0040402B" w:rsidRPr="003F12BD">
          <w:rPr>
            <w:rStyle w:val="a5"/>
          </w:rPr>
          <w:t>8.</w:t>
        </w:r>
        <w:r w:rsidR="0040402B" w:rsidRPr="003F12BD">
          <w:rPr>
            <w:rStyle w:val="a5"/>
            <w:lang w:val="en-US"/>
          </w:rPr>
          <w:t>irk</w:t>
        </w:r>
        <w:r w:rsidR="0040402B" w:rsidRPr="003F12BD">
          <w:rPr>
            <w:rStyle w:val="a5"/>
          </w:rPr>
          <w:t>.</w:t>
        </w:r>
        <w:proofErr w:type="spellStart"/>
        <w:r w:rsidR="0040402B" w:rsidRPr="003F12BD">
          <w:rPr>
            <w:rStyle w:val="a5"/>
            <w:lang w:val="en-US"/>
          </w:rPr>
          <w:t>ru</w:t>
        </w:r>
        <w:proofErr w:type="spellEnd"/>
      </w:hyperlink>
    </w:p>
    <w:p w14:paraId="4DCADB00" w14:textId="77777777" w:rsidR="0040402B" w:rsidRDefault="0040402B" w:rsidP="00CB13BC"/>
    <w:p w14:paraId="1CF95CB7" w14:textId="77777777" w:rsidR="008C5423" w:rsidRDefault="008C5423" w:rsidP="008C5423">
      <w:r>
        <w:t>Приложение к заявке:</w:t>
      </w:r>
    </w:p>
    <w:p w14:paraId="25669AB8" w14:textId="57BCD1AF" w:rsidR="008C5423" w:rsidRDefault="008C5423" w:rsidP="008C5423">
      <w:pPr>
        <w:numPr>
          <w:ilvl w:val="0"/>
          <w:numId w:val="7"/>
        </w:numPr>
        <w:autoSpaceDE/>
        <w:autoSpaceDN/>
      </w:pPr>
      <w:r>
        <w:t>Коммерческое предложение  ООО  «</w:t>
      </w:r>
      <w:r w:rsidR="00D51135">
        <w:t>Научно-исследовательский центр</w:t>
      </w:r>
    </w:p>
    <w:p w14:paraId="6A8E145B" w14:textId="6F368D76" w:rsidR="009D02B3" w:rsidRDefault="008C5423" w:rsidP="009D02B3">
      <w:pPr>
        <w:numPr>
          <w:ilvl w:val="0"/>
          <w:numId w:val="7"/>
        </w:numPr>
        <w:autoSpaceDE/>
        <w:autoSpaceDN/>
      </w:pPr>
      <w:r>
        <w:t>Коммерческое предложение  ООО «</w:t>
      </w:r>
      <w:r w:rsidR="00D51135">
        <w:t>СЦОТ</w:t>
      </w:r>
      <w:r>
        <w:t>»</w:t>
      </w:r>
    </w:p>
    <w:p w14:paraId="7C6218EF" w14:textId="22B4558A" w:rsidR="009D02B3" w:rsidRDefault="008C5423" w:rsidP="009D02B3">
      <w:pPr>
        <w:numPr>
          <w:ilvl w:val="0"/>
          <w:numId w:val="7"/>
        </w:numPr>
        <w:autoSpaceDE/>
        <w:autoSpaceDN/>
      </w:pPr>
      <w:r>
        <w:t xml:space="preserve">Коммерческое предложение </w:t>
      </w:r>
      <w:r w:rsidR="009D02B3">
        <w:t>ООО «</w:t>
      </w:r>
      <w:r w:rsidR="00D51135">
        <w:t>Центр Труда</w:t>
      </w:r>
      <w:bookmarkStart w:id="2" w:name="_GoBack"/>
      <w:bookmarkEnd w:id="2"/>
      <w:r w:rsidR="009D02B3">
        <w:t>»</w:t>
      </w:r>
    </w:p>
    <w:p w14:paraId="79A6CDB2" w14:textId="0DF30904" w:rsidR="008C5423" w:rsidRDefault="008C5423" w:rsidP="009D02B3">
      <w:pPr>
        <w:autoSpaceDE/>
        <w:autoSpaceDN/>
        <w:ind w:left="720"/>
      </w:pPr>
    </w:p>
    <w:tbl>
      <w:tblPr>
        <w:tblW w:w="10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8C5423" w14:paraId="004388A5" w14:textId="77777777" w:rsidTr="00D51135">
        <w:tc>
          <w:tcPr>
            <w:tcW w:w="10488" w:type="dxa"/>
          </w:tcPr>
          <w:p w14:paraId="1BAE140A" w14:textId="77777777" w:rsidR="008C5423" w:rsidRDefault="008C5423" w:rsidP="005D50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9DDE095" w14:textId="22CE27EF" w:rsidR="008C5423" w:rsidRDefault="008C5423" w:rsidP="008C54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</w:t>
      </w:r>
      <w:proofErr w:type="spellStart"/>
      <w:r w:rsidR="00E400FB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="00E400FB">
        <w:rPr>
          <w:rFonts w:ascii="Times New Roman" w:hAnsi="Times New Roman" w:cs="Times New Roman"/>
          <w:sz w:val="24"/>
          <w:szCs w:val="24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F74C012" w14:textId="70D6F724" w:rsidR="008C5423" w:rsidRPr="006F0D9F" w:rsidRDefault="008C5423" w:rsidP="00D51135">
      <w:pPr>
        <w:pStyle w:val="ConsPlusNormal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Подпись                                     ФИО</w:t>
      </w:r>
    </w:p>
    <w:sectPr w:rsidR="008C5423" w:rsidRPr="006F0D9F" w:rsidSect="006F0D9F"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866"/>
    <w:multiLevelType w:val="hybridMultilevel"/>
    <w:tmpl w:val="367E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88"/>
    <w:multiLevelType w:val="hybridMultilevel"/>
    <w:tmpl w:val="3084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090B"/>
    <w:multiLevelType w:val="hybridMultilevel"/>
    <w:tmpl w:val="900C909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D7375"/>
    <w:multiLevelType w:val="hybridMultilevel"/>
    <w:tmpl w:val="463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F412E"/>
    <w:multiLevelType w:val="hybridMultilevel"/>
    <w:tmpl w:val="367E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5FD3"/>
    <w:multiLevelType w:val="hybridMultilevel"/>
    <w:tmpl w:val="B6D4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953AA"/>
    <w:multiLevelType w:val="hybridMultilevel"/>
    <w:tmpl w:val="E36C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58"/>
    <w:rsid w:val="00011D43"/>
    <w:rsid w:val="00040819"/>
    <w:rsid w:val="000556BB"/>
    <w:rsid w:val="00062777"/>
    <w:rsid w:val="00085F64"/>
    <w:rsid w:val="00133F74"/>
    <w:rsid w:val="00203243"/>
    <w:rsid w:val="002F1864"/>
    <w:rsid w:val="00330D09"/>
    <w:rsid w:val="00343019"/>
    <w:rsid w:val="003E2C00"/>
    <w:rsid w:val="0040402B"/>
    <w:rsid w:val="00471978"/>
    <w:rsid w:val="004B4BC5"/>
    <w:rsid w:val="004B63BB"/>
    <w:rsid w:val="005604A9"/>
    <w:rsid w:val="00583BEF"/>
    <w:rsid w:val="005C4892"/>
    <w:rsid w:val="005D2C1D"/>
    <w:rsid w:val="005E6A67"/>
    <w:rsid w:val="00644871"/>
    <w:rsid w:val="00652531"/>
    <w:rsid w:val="00666D30"/>
    <w:rsid w:val="00674114"/>
    <w:rsid w:val="006F0D9F"/>
    <w:rsid w:val="00723E68"/>
    <w:rsid w:val="007E303D"/>
    <w:rsid w:val="008B3E35"/>
    <w:rsid w:val="008C5423"/>
    <w:rsid w:val="008F537E"/>
    <w:rsid w:val="00902977"/>
    <w:rsid w:val="00907DC2"/>
    <w:rsid w:val="00920D87"/>
    <w:rsid w:val="009329BC"/>
    <w:rsid w:val="00986ED9"/>
    <w:rsid w:val="009B704E"/>
    <w:rsid w:val="009D02B3"/>
    <w:rsid w:val="00A3046E"/>
    <w:rsid w:val="00A710A4"/>
    <w:rsid w:val="00AA1C01"/>
    <w:rsid w:val="00AB2810"/>
    <w:rsid w:val="00B0509C"/>
    <w:rsid w:val="00B30EB2"/>
    <w:rsid w:val="00B3208E"/>
    <w:rsid w:val="00B3502F"/>
    <w:rsid w:val="00B551FB"/>
    <w:rsid w:val="00B62C9C"/>
    <w:rsid w:val="00B67143"/>
    <w:rsid w:val="00B934FD"/>
    <w:rsid w:val="00BE63DF"/>
    <w:rsid w:val="00C03738"/>
    <w:rsid w:val="00C07FC0"/>
    <w:rsid w:val="00C142AA"/>
    <w:rsid w:val="00CB13BC"/>
    <w:rsid w:val="00CB3158"/>
    <w:rsid w:val="00CB3FBF"/>
    <w:rsid w:val="00D406D0"/>
    <w:rsid w:val="00D51135"/>
    <w:rsid w:val="00D64C7F"/>
    <w:rsid w:val="00D713F6"/>
    <w:rsid w:val="00E0005D"/>
    <w:rsid w:val="00E11B08"/>
    <w:rsid w:val="00E272EA"/>
    <w:rsid w:val="00E400FB"/>
    <w:rsid w:val="00E8668D"/>
    <w:rsid w:val="00EE7828"/>
    <w:rsid w:val="00F15C61"/>
    <w:rsid w:val="00F30E34"/>
    <w:rsid w:val="00F47CCB"/>
    <w:rsid w:val="00F91B3D"/>
    <w:rsid w:val="00FA76C9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CB315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table" w:styleId="a4">
    <w:name w:val="Table Grid"/>
    <w:basedOn w:val="a1"/>
    <w:uiPriority w:val="39"/>
    <w:rsid w:val="00C0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CB13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E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CB315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table" w:styleId="a4">
    <w:name w:val="Table Grid"/>
    <w:basedOn w:val="a1"/>
    <w:uiPriority w:val="39"/>
    <w:rsid w:val="00C0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C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CB13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E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i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Engineer15</dc:creator>
  <cp:lastModifiedBy>Лидия Ивановская</cp:lastModifiedBy>
  <cp:revision>13</cp:revision>
  <cp:lastPrinted>2023-09-01T05:28:00Z</cp:lastPrinted>
  <dcterms:created xsi:type="dcterms:W3CDTF">2023-04-25T01:07:00Z</dcterms:created>
  <dcterms:modified xsi:type="dcterms:W3CDTF">2023-09-01T05:28:00Z</dcterms:modified>
</cp:coreProperties>
</file>