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bookmarkStart w:id="0" w:name="_GoBack"/>
            <w:bookmarkEnd w:id="0"/>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FE135F">
        <w:rPr>
          <w:b/>
          <w:sz w:val="28"/>
          <w:szCs w:val="28"/>
        </w:rPr>
        <w:t>реагентов и расходных материалов для коагулометра Sysmex 560</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FE135F">
        <w:rPr>
          <w:b/>
          <w:kern w:val="32"/>
          <w:sz w:val="28"/>
          <w:szCs w:val="28"/>
        </w:rPr>
        <w:t>033-22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C4A6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FE135F">
              <w:rPr>
                <w:sz w:val="20"/>
                <w:szCs w:val="20"/>
              </w:rPr>
              <w:t>реагентов и расходных материалов для коагулометра Sysmex 560</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44715" w:rsidRPr="00F44715" w:rsidRDefault="00F44715" w:rsidP="00F44715">
            <w:pPr>
              <w:rPr>
                <w:sz w:val="20"/>
                <w:szCs w:val="20"/>
              </w:rPr>
            </w:pPr>
            <w:r w:rsidRPr="00F44715">
              <w:rPr>
                <w:sz w:val="20"/>
                <w:szCs w:val="20"/>
              </w:rPr>
              <w:t>20.59.52.199</w:t>
            </w:r>
          </w:p>
          <w:p w:rsidR="00F65DCF" w:rsidRPr="00F44715" w:rsidRDefault="00F44715" w:rsidP="00173962">
            <w:pPr>
              <w:rPr>
                <w:sz w:val="18"/>
                <w:szCs w:val="18"/>
              </w:rPr>
            </w:pPr>
            <w:r w:rsidRPr="00F44715">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44715" w:rsidP="00173962">
            <w:pPr>
              <w:autoSpaceDE w:val="0"/>
              <w:autoSpaceDN w:val="0"/>
              <w:adjustRightInd w:val="0"/>
              <w:rPr>
                <w:sz w:val="20"/>
                <w:szCs w:val="20"/>
                <w:lang w:val="en-US"/>
              </w:rPr>
            </w:pPr>
            <w:r>
              <w:rPr>
                <w:sz w:val="20"/>
                <w:szCs w:val="20"/>
              </w:rPr>
              <w:t>315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03</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E135F" w:rsidP="00FE135F">
            <w:pPr>
              <w:tabs>
                <w:tab w:val="left" w:pos="6022"/>
              </w:tabs>
              <w:ind w:right="72"/>
              <w:rPr>
                <w:sz w:val="20"/>
                <w:szCs w:val="20"/>
              </w:rPr>
            </w:pPr>
            <w:r w:rsidRPr="00FE135F">
              <w:rPr>
                <w:sz w:val="20"/>
                <w:szCs w:val="20"/>
              </w:rPr>
              <w:t>1</w:t>
            </w:r>
            <w:r>
              <w:rPr>
                <w:sz w:val="20"/>
                <w:szCs w:val="20"/>
                <w:lang w:val="en-US"/>
              </w:rPr>
              <w:t> </w:t>
            </w:r>
            <w:r w:rsidRPr="00FE135F">
              <w:rPr>
                <w:sz w:val="20"/>
                <w:szCs w:val="20"/>
              </w:rPr>
              <w:t>371</w:t>
            </w:r>
            <w:r>
              <w:rPr>
                <w:sz w:val="20"/>
                <w:szCs w:val="20"/>
                <w:lang w:val="en-US"/>
              </w:rPr>
              <w:t> </w:t>
            </w:r>
            <w:r w:rsidRPr="00FE135F">
              <w:rPr>
                <w:sz w:val="20"/>
                <w:szCs w:val="20"/>
              </w:rPr>
              <w:t>881</w:t>
            </w:r>
            <w:r>
              <w:rPr>
                <w:sz w:val="20"/>
                <w:szCs w:val="20"/>
              </w:rPr>
              <w:t>,80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триста семьдесят одна тысяча восемьсот восемьдесят один рубль восемьдесят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13EBC">
            <w:pPr>
              <w:jc w:val="both"/>
              <w:rPr>
                <w:sz w:val="20"/>
                <w:szCs w:val="20"/>
              </w:rPr>
            </w:pPr>
            <w:r w:rsidRPr="008024A7">
              <w:rPr>
                <w:sz w:val="20"/>
                <w:szCs w:val="20"/>
              </w:rPr>
              <w:t>С даты публикации</w:t>
            </w:r>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FE135F">
              <w:rPr>
                <w:rStyle w:val="a4"/>
                <w:sz w:val="20"/>
                <w:szCs w:val="20"/>
              </w:rPr>
              <w:t xml:space="preserve"> </w:t>
            </w:r>
            <w:r w:rsidRPr="008024A7">
              <w:rPr>
                <w:b/>
                <w:sz w:val="20"/>
                <w:szCs w:val="20"/>
              </w:rPr>
              <w:t>«</w:t>
            </w:r>
            <w:r w:rsidR="00713EBC">
              <w:rPr>
                <w:b/>
                <w:sz w:val="20"/>
                <w:szCs w:val="20"/>
              </w:rPr>
              <w:t>21</w:t>
            </w:r>
            <w:r w:rsidRPr="008024A7">
              <w:rPr>
                <w:b/>
                <w:sz w:val="20"/>
                <w:szCs w:val="20"/>
              </w:rPr>
              <w:t>»</w:t>
            </w:r>
            <w:r w:rsidR="00713EBC">
              <w:rPr>
                <w:b/>
                <w:sz w:val="20"/>
                <w:szCs w:val="20"/>
              </w:rPr>
              <w:t xml:space="preserve"> февраля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713EBC">
              <w:rPr>
                <w:b/>
                <w:sz w:val="20"/>
                <w:szCs w:val="20"/>
              </w:rPr>
              <w:t>02</w:t>
            </w:r>
            <w:r w:rsidRPr="008024A7">
              <w:rPr>
                <w:b/>
                <w:sz w:val="20"/>
                <w:szCs w:val="20"/>
              </w:rPr>
              <w:t xml:space="preserve">» </w:t>
            </w:r>
            <w:r w:rsidR="00713EBC">
              <w:rPr>
                <w:b/>
                <w:sz w:val="20"/>
                <w:szCs w:val="20"/>
              </w:rPr>
              <w:t>марта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713EBC">
              <w:rPr>
                <w:sz w:val="20"/>
                <w:szCs w:val="20"/>
              </w:rPr>
              <w:t>21</w:t>
            </w:r>
            <w:r w:rsidRPr="008024A7">
              <w:rPr>
                <w:sz w:val="20"/>
                <w:szCs w:val="20"/>
              </w:rPr>
              <w:t xml:space="preserve">» </w:t>
            </w:r>
            <w:r w:rsidR="00713EBC">
              <w:rPr>
                <w:sz w:val="20"/>
                <w:szCs w:val="20"/>
              </w:rPr>
              <w:t xml:space="preserve">февраля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13EBC">
            <w:pPr>
              <w:jc w:val="both"/>
              <w:rPr>
                <w:sz w:val="20"/>
                <w:szCs w:val="20"/>
              </w:rPr>
            </w:pPr>
            <w:r w:rsidRPr="008024A7">
              <w:rPr>
                <w:bCs/>
                <w:sz w:val="20"/>
                <w:szCs w:val="20"/>
              </w:rPr>
              <w:t>«</w:t>
            </w:r>
            <w:r w:rsidR="00E82638">
              <w:rPr>
                <w:bCs/>
                <w:sz w:val="20"/>
                <w:szCs w:val="20"/>
              </w:rPr>
              <w:t>0</w:t>
            </w:r>
            <w:r w:rsidR="00713EBC">
              <w:rPr>
                <w:bCs/>
                <w:sz w:val="20"/>
                <w:szCs w:val="20"/>
              </w:rPr>
              <w:t>2</w:t>
            </w:r>
            <w:r w:rsidRPr="008024A7">
              <w:rPr>
                <w:bCs/>
                <w:sz w:val="20"/>
                <w:szCs w:val="20"/>
              </w:rPr>
              <w:t xml:space="preserve">» </w:t>
            </w:r>
            <w:r w:rsidR="00713EBC">
              <w:rPr>
                <w:bCs/>
                <w:sz w:val="20"/>
                <w:szCs w:val="20"/>
              </w:rPr>
              <w:t xml:space="preserve">марта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E135F" w:rsidP="00DA1FB1">
            <w:pPr>
              <w:autoSpaceDE w:val="0"/>
              <w:autoSpaceDN w:val="0"/>
              <w:adjustRightInd w:val="0"/>
              <w:jc w:val="both"/>
              <w:outlineLvl w:val="1"/>
              <w:rPr>
                <w:sz w:val="20"/>
                <w:szCs w:val="20"/>
              </w:rPr>
            </w:pPr>
            <w:r>
              <w:rPr>
                <w:sz w:val="20"/>
                <w:szCs w:val="20"/>
              </w:rPr>
              <w:t>41 156,45</w:t>
            </w:r>
            <w:r w:rsidR="00DA1FB1" w:rsidRPr="00E82638">
              <w:rPr>
                <w:sz w:val="20"/>
                <w:szCs w:val="20"/>
              </w:rPr>
              <w:t xml:space="preserve"> руб. (</w:t>
            </w:r>
            <w:r>
              <w:rPr>
                <w:sz w:val="20"/>
                <w:szCs w:val="20"/>
              </w:rPr>
              <w:t>сорок одна тысяча сто пятьдесят шесть рублей сорок пять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E135F">
            <w:pPr>
              <w:jc w:val="both"/>
              <w:rPr>
                <w:sz w:val="20"/>
                <w:szCs w:val="20"/>
              </w:rPr>
            </w:pPr>
            <w:r w:rsidRPr="008024A7">
              <w:rPr>
                <w:sz w:val="20"/>
                <w:szCs w:val="20"/>
              </w:rPr>
              <w:lastRenderedPageBreak/>
              <w:t>«</w:t>
            </w:r>
            <w:r w:rsidR="00FE135F">
              <w:rPr>
                <w:sz w:val="20"/>
                <w:szCs w:val="20"/>
              </w:rPr>
              <w:t>01</w:t>
            </w:r>
            <w:r w:rsidR="00487F7E" w:rsidRPr="008024A7">
              <w:rPr>
                <w:sz w:val="20"/>
                <w:szCs w:val="20"/>
              </w:rPr>
              <w:t xml:space="preserve">» </w:t>
            </w:r>
            <w:r w:rsidR="00FE135F">
              <w:rPr>
                <w:sz w:val="20"/>
                <w:szCs w:val="20"/>
              </w:rPr>
              <w:t>марта</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13EBC">
            <w:pPr>
              <w:jc w:val="both"/>
              <w:rPr>
                <w:b/>
                <w:sz w:val="20"/>
                <w:szCs w:val="20"/>
              </w:rPr>
            </w:pPr>
            <w:r w:rsidRPr="00180675">
              <w:rPr>
                <w:b/>
                <w:sz w:val="20"/>
                <w:szCs w:val="20"/>
              </w:rPr>
              <w:t>«</w:t>
            </w:r>
            <w:r w:rsidR="00E82638">
              <w:rPr>
                <w:b/>
                <w:sz w:val="20"/>
                <w:szCs w:val="20"/>
              </w:rPr>
              <w:t>0</w:t>
            </w:r>
            <w:r w:rsidR="00713EBC">
              <w:rPr>
                <w:b/>
                <w:sz w:val="20"/>
                <w:szCs w:val="20"/>
              </w:rPr>
              <w:t>2</w:t>
            </w:r>
            <w:r w:rsidRPr="00180675">
              <w:rPr>
                <w:b/>
                <w:sz w:val="20"/>
                <w:szCs w:val="20"/>
              </w:rPr>
              <w:t xml:space="preserve">» </w:t>
            </w:r>
            <w:r w:rsidR="00713EBC">
              <w:rPr>
                <w:b/>
                <w:sz w:val="20"/>
                <w:szCs w:val="20"/>
              </w:rPr>
              <w:t>марта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FE135F">
        <w:rPr>
          <w:b/>
          <w:sz w:val="20"/>
          <w:szCs w:val="20"/>
        </w:rPr>
        <w:t>реагентов и расходных материалов для коагулометра Sysmex 560</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E135F">
        <w:rPr>
          <w:b/>
          <w:kern w:val="32"/>
          <w:sz w:val="22"/>
          <w:szCs w:val="22"/>
        </w:rPr>
        <w:t>033-22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FE135F">
        <w:rPr>
          <w:b/>
          <w:bCs/>
          <w:sz w:val="20"/>
        </w:rPr>
        <w:t>реагентов и расходных материалов для коагулометра Sysmex 560</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Протромбиновое время,  набор</w:t>
            </w:r>
          </w:p>
        </w:tc>
        <w:tc>
          <w:tcPr>
            <w:tcW w:w="2391" w:type="pct"/>
            <w:tcBorders>
              <w:top w:val="single" w:sz="4" w:space="0" w:color="auto"/>
              <w:left w:val="nil"/>
              <w:bottom w:val="single" w:sz="4" w:space="0" w:color="auto"/>
              <w:right w:val="single" w:sz="4" w:space="0" w:color="auto"/>
            </w:tcBorders>
          </w:tcPr>
          <w:p w:rsidR="00FE135F" w:rsidRDefault="00FE135F" w:rsidP="00FE135F">
            <w:pPr>
              <w:spacing w:line="276" w:lineRule="auto"/>
              <w:rPr>
                <w:sz w:val="20"/>
                <w:szCs w:val="20"/>
                <w:lang w:eastAsia="en-US"/>
              </w:rPr>
            </w:pPr>
            <w:r w:rsidRPr="00FE135F">
              <w:rPr>
                <w:sz w:val="20"/>
                <w:szCs w:val="20"/>
                <w:lang w:eastAsia="en-US"/>
              </w:rPr>
              <w:t>Набор реагентов и других связанных с ними материалов, предназначенный для количественного определения протромбинового времени (prothrombintime (PT)) в клиническом образце, с или без стандартизации относительно международного стандартизованного отношения (internationalnormalizedratio (INR)) методом анализа образования сгустка.</w:t>
            </w:r>
          </w:p>
          <w:p w:rsidR="00FE135F" w:rsidRDefault="00FE135F" w:rsidP="00FE135F">
            <w:pPr>
              <w:spacing w:line="276" w:lineRule="auto"/>
              <w:rPr>
                <w:sz w:val="20"/>
                <w:szCs w:val="20"/>
                <w:lang w:eastAsia="en-US"/>
              </w:rPr>
            </w:pPr>
            <w:r w:rsidRPr="00FE135F">
              <w:rPr>
                <w:sz w:val="20"/>
                <w:szCs w:val="20"/>
                <w:lang w:eastAsia="en-US"/>
              </w:rPr>
              <w:t>Количество выполняемых тестов не менее 2000 тестов.</w:t>
            </w:r>
          </w:p>
          <w:p w:rsidR="00FE135F" w:rsidRDefault="00FE135F" w:rsidP="00FE135F">
            <w:pPr>
              <w:spacing w:line="276" w:lineRule="auto"/>
              <w:rPr>
                <w:sz w:val="20"/>
                <w:szCs w:val="20"/>
                <w:lang w:eastAsia="en-US"/>
              </w:rPr>
            </w:pPr>
            <w:r w:rsidRPr="00FE135F">
              <w:rPr>
                <w:sz w:val="20"/>
                <w:szCs w:val="20"/>
                <w:lang w:eastAsia="en-US"/>
              </w:rPr>
              <w:t xml:space="preserve">Не содержит компоненты животного и человеческого происхождения. </w:t>
            </w:r>
          </w:p>
          <w:p w:rsidR="00FE135F" w:rsidRDefault="00FE135F" w:rsidP="00FE135F">
            <w:pPr>
              <w:spacing w:line="276" w:lineRule="auto"/>
              <w:rPr>
                <w:sz w:val="20"/>
                <w:szCs w:val="20"/>
                <w:lang w:eastAsia="en-US"/>
              </w:rPr>
            </w:pPr>
            <w:r w:rsidRPr="00FE135F">
              <w:rPr>
                <w:sz w:val="20"/>
                <w:szCs w:val="20"/>
                <w:lang w:eastAsia="en-US"/>
              </w:rPr>
              <w:t xml:space="preserve">Стабильность после вскрытия при +2 - +8 </w:t>
            </w:r>
            <w:r w:rsidRPr="00FE135F">
              <w:rPr>
                <w:rFonts w:ascii="Cambria Math" w:hAnsi="Cambria Math" w:cs="Cambria Math"/>
                <w:sz w:val="20"/>
                <w:szCs w:val="20"/>
                <w:lang w:eastAsia="en-US"/>
              </w:rPr>
              <w:t>⁰</w:t>
            </w:r>
            <w:r w:rsidRPr="00FE135F">
              <w:rPr>
                <w:sz w:val="20"/>
                <w:szCs w:val="20"/>
                <w:lang w:eastAsia="en-US"/>
              </w:rPr>
              <w:t xml:space="preserve">С: Не менее 10 дней. </w:t>
            </w:r>
          </w:p>
          <w:p w:rsidR="00FE135F" w:rsidRDefault="00FE135F" w:rsidP="00FE135F">
            <w:pPr>
              <w:spacing w:line="276" w:lineRule="auto"/>
              <w:rPr>
                <w:sz w:val="20"/>
                <w:szCs w:val="20"/>
                <w:lang w:eastAsia="en-US"/>
              </w:rPr>
            </w:pPr>
            <w:r w:rsidRPr="00FE135F">
              <w:rPr>
                <w:sz w:val="20"/>
                <w:szCs w:val="20"/>
                <w:lang w:eastAsia="en-US"/>
              </w:rPr>
              <w:t xml:space="preserve">Нечувствительный к гепарину  в концентрации: Не менее 2 Ед/мл. </w:t>
            </w:r>
          </w:p>
          <w:p w:rsidR="00FE135F" w:rsidRPr="00FE135F" w:rsidRDefault="00FE135F" w:rsidP="00FE135F">
            <w:pPr>
              <w:spacing w:line="276" w:lineRule="auto"/>
              <w:rPr>
                <w:sz w:val="20"/>
                <w:szCs w:val="20"/>
                <w:lang w:eastAsia="en-US"/>
              </w:rPr>
            </w:pPr>
            <w:r w:rsidRPr="00FE135F">
              <w:rPr>
                <w:sz w:val="20"/>
                <w:szCs w:val="20"/>
                <w:lang w:eastAsia="en-US"/>
              </w:rPr>
              <w:t>Полностью совместим  с коагулометром</w:t>
            </w:r>
            <w:r>
              <w:rPr>
                <w:sz w:val="20"/>
                <w:szCs w:val="20"/>
                <w:lang w:eastAsia="en-US"/>
              </w:rPr>
              <w:t xml:space="preserve"> </w:t>
            </w:r>
            <w:r w:rsidRPr="00FE135F">
              <w:rPr>
                <w:sz w:val="20"/>
                <w:szCs w:val="20"/>
                <w:lang w:eastAsia="en-US"/>
              </w:rPr>
              <w:t>Sysmex</w:t>
            </w:r>
            <w:r>
              <w:rPr>
                <w:sz w:val="20"/>
                <w:szCs w:val="20"/>
                <w:lang w:eastAsia="en-US"/>
              </w:rPr>
              <w:t xml:space="preserve"> </w:t>
            </w:r>
            <w:r w:rsidRPr="00FE135F">
              <w:rPr>
                <w:sz w:val="20"/>
                <w:szCs w:val="20"/>
                <w:lang w:val="en-US" w:eastAsia="en-US"/>
              </w:rPr>
              <w:t>CS</w:t>
            </w:r>
            <w:r w:rsidRPr="00FE135F">
              <w:rPr>
                <w:sz w:val="20"/>
                <w:szCs w:val="20"/>
                <w:lang w:eastAsia="en-US"/>
              </w:rPr>
              <w:t>2000</w:t>
            </w:r>
            <w:r w:rsidRPr="00FE135F">
              <w:rPr>
                <w:sz w:val="20"/>
                <w:szCs w:val="20"/>
                <w:lang w:val="en-US" w:eastAsia="en-US"/>
              </w:rPr>
              <w:t>i</w:t>
            </w:r>
            <w:r>
              <w:rPr>
                <w:sz w:val="20"/>
                <w:szCs w:val="20"/>
                <w:lang w:eastAsia="en-US"/>
              </w:rPr>
              <w:t xml:space="preserve"> </w:t>
            </w:r>
            <w:r w:rsidRPr="00FE135F">
              <w:rPr>
                <w:sz w:val="20"/>
                <w:szCs w:val="20"/>
                <w:lang w:eastAsia="en-US"/>
              </w:rPr>
              <w:t>(имеющийся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t>Н</w:t>
            </w:r>
            <w:r w:rsidR="00FE135F"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5</w:t>
            </w:r>
          </w:p>
        </w:tc>
        <w:tc>
          <w:tcPr>
            <w:tcW w:w="576" w:type="pct"/>
            <w:tcBorders>
              <w:top w:val="single" w:sz="4" w:space="0" w:color="auto"/>
              <w:left w:val="nil"/>
              <w:bottom w:val="single" w:sz="4" w:space="0" w:color="auto"/>
              <w:right w:val="single" w:sz="4" w:space="0" w:color="auto"/>
            </w:tcBorders>
          </w:tcPr>
          <w:p w:rsidR="00FE135F" w:rsidRPr="00FB0B4A" w:rsidRDefault="005A3B4D" w:rsidP="00A74A0C">
            <w:pPr>
              <w:jc w:val="center"/>
              <w:rPr>
                <w:sz w:val="20"/>
                <w:szCs w:val="20"/>
              </w:rPr>
            </w:pPr>
            <w:r>
              <w:rPr>
                <w:sz w:val="20"/>
                <w:szCs w:val="20"/>
              </w:rPr>
              <w:t>13136,89</w:t>
            </w:r>
          </w:p>
        </w:tc>
      </w:tr>
      <w:tr w:rsidR="00FE135F"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Фибриноген, набор</w:t>
            </w:r>
          </w:p>
        </w:tc>
        <w:tc>
          <w:tcPr>
            <w:tcW w:w="2391" w:type="pct"/>
            <w:tcBorders>
              <w:top w:val="single" w:sz="4" w:space="0" w:color="auto"/>
              <w:left w:val="nil"/>
              <w:bottom w:val="single" w:sz="4" w:space="0" w:color="auto"/>
              <w:right w:val="single" w:sz="4" w:space="0" w:color="auto"/>
            </w:tcBorders>
          </w:tcPr>
          <w:p w:rsidR="00FE135F" w:rsidRDefault="00FE135F" w:rsidP="00FE135F">
            <w:pPr>
              <w:spacing w:line="276" w:lineRule="auto"/>
              <w:rPr>
                <w:sz w:val="20"/>
                <w:szCs w:val="20"/>
                <w:lang w:eastAsia="en-US"/>
              </w:rPr>
            </w:pPr>
            <w:r w:rsidRPr="00FE135F">
              <w:rPr>
                <w:sz w:val="20"/>
                <w:szCs w:val="20"/>
                <w:lang w:eastAsia="en-US"/>
              </w:rPr>
              <w:t xml:space="preserve">Набор реагентов и других связанных с ними материалов, предназначенный для количественного определения фибриногена (фактора I) (fibrinogen (factor I)) в клиническом образце методом анализа образования сгустка. </w:t>
            </w:r>
          </w:p>
          <w:p w:rsidR="00FE135F" w:rsidRDefault="00FE135F" w:rsidP="00FE135F">
            <w:pPr>
              <w:spacing w:line="276" w:lineRule="auto"/>
              <w:rPr>
                <w:sz w:val="20"/>
                <w:szCs w:val="20"/>
                <w:lang w:eastAsia="en-US"/>
              </w:rPr>
            </w:pPr>
            <w:r w:rsidRPr="00FE135F">
              <w:rPr>
                <w:sz w:val="20"/>
                <w:szCs w:val="20"/>
                <w:lang w:eastAsia="en-US"/>
              </w:rPr>
              <w:t>Количество выполняемых тестов не менее 1000 тестов.</w:t>
            </w:r>
          </w:p>
          <w:p w:rsidR="00FE135F" w:rsidRDefault="00FE135F" w:rsidP="00FE135F">
            <w:pPr>
              <w:spacing w:line="276" w:lineRule="auto"/>
              <w:rPr>
                <w:sz w:val="20"/>
                <w:szCs w:val="20"/>
                <w:lang w:eastAsia="en-US"/>
              </w:rPr>
            </w:pPr>
            <w:r w:rsidRPr="00FE135F">
              <w:rPr>
                <w:sz w:val="20"/>
                <w:szCs w:val="20"/>
                <w:lang w:eastAsia="en-US"/>
              </w:rPr>
              <w:t xml:space="preserve">Стабильность после вскрытия при +2 - +8 </w:t>
            </w:r>
            <w:r w:rsidRPr="00FE135F">
              <w:rPr>
                <w:rFonts w:ascii="Cambria Math" w:hAnsi="Cambria Math" w:cs="Cambria Math"/>
                <w:sz w:val="20"/>
                <w:szCs w:val="20"/>
                <w:lang w:eastAsia="en-US"/>
              </w:rPr>
              <w:t>⁰</w:t>
            </w:r>
            <w:r w:rsidRPr="00FE135F">
              <w:rPr>
                <w:sz w:val="20"/>
                <w:szCs w:val="20"/>
                <w:lang w:eastAsia="en-US"/>
              </w:rPr>
              <w:t>С: Не менее 5 дней.</w:t>
            </w:r>
          </w:p>
          <w:p w:rsidR="00FE135F" w:rsidRDefault="00FE135F" w:rsidP="00FE135F">
            <w:pPr>
              <w:spacing w:line="276" w:lineRule="auto"/>
              <w:rPr>
                <w:sz w:val="20"/>
                <w:szCs w:val="20"/>
                <w:lang w:eastAsia="en-US"/>
              </w:rPr>
            </w:pPr>
            <w:r w:rsidRPr="00FE135F">
              <w:rPr>
                <w:sz w:val="20"/>
                <w:szCs w:val="20"/>
                <w:lang w:eastAsia="en-US"/>
              </w:rPr>
              <w:t xml:space="preserve">Линейность теста: не уже 30 - 1400 мг/дл. </w:t>
            </w:r>
          </w:p>
          <w:p w:rsidR="00FE135F" w:rsidRPr="00FE135F" w:rsidRDefault="00FE135F" w:rsidP="00FE135F">
            <w:pPr>
              <w:spacing w:line="276" w:lineRule="auto"/>
              <w:rPr>
                <w:sz w:val="20"/>
                <w:szCs w:val="20"/>
                <w:lang w:eastAsia="en-US"/>
              </w:rPr>
            </w:pPr>
            <w:r w:rsidRPr="00FE135F">
              <w:rPr>
                <w:sz w:val="20"/>
                <w:szCs w:val="20"/>
                <w:lang w:eastAsia="en-US"/>
              </w:rPr>
              <w:t>Полностью совместим  с коагулометром</w:t>
            </w:r>
            <w:r>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10</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10469,54</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Калибратор</w:t>
            </w:r>
          </w:p>
        </w:tc>
        <w:tc>
          <w:tcPr>
            <w:tcW w:w="2391" w:type="pct"/>
            <w:tcBorders>
              <w:top w:val="single" w:sz="4" w:space="0" w:color="auto"/>
              <w:left w:val="nil"/>
              <w:bottom w:val="single" w:sz="4" w:space="0" w:color="auto"/>
              <w:right w:val="single" w:sz="4" w:space="0" w:color="auto"/>
            </w:tcBorders>
          </w:tcPr>
          <w:p w:rsidR="005A3B4D" w:rsidRDefault="00FE135F" w:rsidP="00FE135F">
            <w:pPr>
              <w:spacing w:line="276" w:lineRule="auto"/>
              <w:rPr>
                <w:sz w:val="20"/>
                <w:szCs w:val="20"/>
                <w:lang w:eastAsia="en-US"/>
              </w:rPr>
            </w:pPr>
            <w:r w:rsidRPr="00FE135F">
              <w:rPr>
                <w:sz w:val="20"/>
                <w:szCs w:val="20"/>
                <w:lang w:eastAsia="en-US"/>
              </w:rPr>
              <w:t xml:space="preserve">Материал, предназначенный для применения в качестве реагента для установления  референтных значений  при качественном и/или количественном определении одного или множества факторов коагуляции (Multiplecoagulationfactor), посредников коагуляции и/или их активированных компонентов в клиническом образце. </w:t>
            </w:r>
          </w:p>
          <w:p w:rsidR="005A3B4D" w:rsidRDefault="00FE135F" w:rsidP="00FE135F">
            <w:pPr>
              <w:spacing w:line="276" w:lineRule="auto"/>
              <w:rPr>
                <w:sz w:val="20"/>
                <w:szCs w:val="20"/>
                <w:lang w:eastAsia="en-US"/>
              </w:rPr>
            </w:pPr>
            <w:r w:rsidRPr="00FE135F">
              <w:rPr>
                <w:sz w:val="20"/>
                <w:szCs w:val="20"/>
                <w:lang w:eastAsia="en-US"/>
              </w:rPr>
              <w:t xml:space="preserve">Объем реагента не менее  1 мл. </w:t>
            </w:r>
          </w:p>
          <w:p w:rsidR="005A3B4D" w:rsidRDefault="00FE135F" w:rsidP="00FE135F">
            <w:pPr>
              <w:spacing w:line="276" w:lineRule="auto"/>
              <w:rPr>
                <w:sz w:val="20"/>
                <w:szCs w:val="20"/>
                <w:lang w:eastAsia="en-US"/>
              </w:rPr>
            </w:pPr>
            <w:r w:rsidRPr="00FE135F">
              <w:rPr>
                <w:sz w:val="20"/>
                <w:szCs w:val="20"/>
                <w:lang w:eastAsia="en-US"/>
              </w:rPr>
              <w:t xml:space="preserve">Количество флаконов: не менее 10. </w:t>
            </w:r>
          </w:p>
          <w:p w:rsidR="005A3B4D" w:rsidRDefault="00FE135F" w:rsidP="00FE135F">
            <w:pPr>
              <w:spacing w:line="276" w:lineRule="auto"/>
              <w:rPr>
                <w:sz w:val="20"/>
                <w:szCs w:val="20"/>
                <w:lang w:eastAsia="en-US"/>
              </w:rPr>
            </w:pPr>
            <w:r w:rsidRPr="00FE135F">
              <w:rPr>
                <w:sz w:val="20"/>
                <w:szCs w:val="20"/>
                <w:lang w:eastAsia="en-US"/>
              </w:rPr>
              <w:t xml:space="preserve">Калибруемые параметры: </w:t>
            </w:r>
          </w:p>
          <w:p w:rsidR="005A3B4D" w:rsidRDefault="00FE135F" w:rsidP="00FE135F">
            <w:pPr>
              <w:spacing w:line="276" w:lineRule="auto"/>
              <w:rPr>
                <w:sz w:val="20"/>
                <w:szCs w:val="20"/>
                <w:lang w:eastAsia="en-US"/>
              </w:rPr>
            </w:pPr>
            <w:r w:rsidRPr="00FE135F">
              <w:rPr>
                <w:sz w:val="20"/>
                <w:szCs w:val="20"/>
                <w:lang w:eastAsia="en-US"/>
              </w:rPr>
              <w:t xml:space="preserve">Протромбиновое время (фибриноген); </w:t>
            </w:r>
          </w:p>
          <w:p w:rsidR="005A3B4D" w:rsidRDefault="00FE135F" w:rsidP="00FE135F">
            <w:pPr>
              <w:spacing w:line="276" w:lineRule="auto"/>
              <w:rPr>
                <w:sz w:val="20"/>
                <w:szCs w:val="20"/>
                <w:lang w:eastAsia="en-US"/>
              </w:rPr>
            </w:pPr>
            <w:r w:rsidRPr="00FE135F">
              <w:rPr>
                <w:sz w:val="20"/>
                <w:szCs w:val="20"/>
                <w:lang w:eastAsia="en-US"/>
              </w:rPr>
              <w:t xml:space="preserve">Фибриноген (метод Клаусс), </w:t>
            </w:r>
          </w:p>
          <w:p w:rsidR="005A3B4D" w:rsidRDefault="00FE135F" w:rsidP="00FE135F">
            <w:pPr>
              <w:spacing w:line="276" w:lineRule="auto"/>
              <w:rPr>
                <w:sz w:val="20"/>
                <w:szCs w:val="20"/>
                <w:lang w:eastAsia="en-US"/>
              </w:rPr>
            </w:pPr>
            <w:r w:rsidRPr="00FE135F">
              <w:rPr>
                <w:sz w:val="20"/>
                <w:szCs w:val="20"/>
                <w:lang w:eastAsia="en-US"/>
              </w:rPr>
              <w:lastRenderedPageBreak/>
              <w:t xml:space="preserve">Факторы коагуляции II, V, VII, VIII, IX, X, XI, XII, XIII и фактор Виллебранда (ФВ), </w:t>
            </w:r>
          </w:p>
          <w:p w:rsidR="005A3B4D" w:rsidRDefault="00FE135F" w:rsidP="00FE135F">
            <w:pPr>
              <w:spacing w:line="276" w:lineRule="auto"/>
              <w:rPr>
                <w:sz w:val="20"/>
                <w:szCs w:val="20"/>
                <w:lang w:eastAsia="en-US"/>
              </w:rPr>
            </w:pPr>
            <w:r w:rsidRPr="00FE135F">
              <w:rPr>
                <w:sz w:val="20"/>
                <w:szCs w:val="20"/>
                <w:lang w:eastAsia="en-US"/>
              </w:rPr>
              <w:t xml:space="preserve">Ингибиторы: Антитромбин III, протеин C, протеин S, α2-антиплазмин, ингибитор С1, Общая активность комплемента, Плазминоген. </w:t>
            </w:r>
          </w:p>
          <w:p w:rsidR="00FE135F" w:rsidRPr="00FE135F" w:rsidRDefault="00FE135F" w:rsidP="00FE135F">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lastRenderedPageBreak/>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9990,47</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lastRenderedPageBreak/>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Активированное частичное тромбопластиновое время,  набор</w:t>
            </w:r>
          </w:p>
        </w:tc>
        <w:tc>
          <w:tcPr>
            <w:tcW w:w="2391" w:type="pct"/>
            <w:tcBorders>
              <w:top w:val="single" w:sz="4" w:space="0" w:color="auto"/>
              <w:left w:val="nil"/>
              <w:bottom w:val="single" w:sz="4" w:space="0" w:color="auto"/>
              <w:right w:val="single" w:sz="4" w:space="0" w:color="auto"/>
            </w:tcBorders>
          </w:tcPr>
          <w:p w:rsidR="005A3B4D" w:rsidRDefault="00FE135F" w:rsidP="00FE135F">
            <w:pPr>
              <w:spacing w:line="276" w:lineRule="auto"/>
              <w:rPr>
                <w:sz w:val="20"/>
                <w:szCs w:val="20"/>
                <w:lang w:eastAsia="en-US"/>
              </w:rPr>
            </w:pPr>
            <w:r w:rsidRPr="00FE135F">
              <w:rPr>
                <w:sz w:val="20"/>
                <w:szCs w:val="20"/>
                <w:lang w:eastAsia="en-US"/>
              </w:rPr>
              <w:t xml:space="preserve">Набор реагентов и других связанных с ними материалов, предназначенный для количественного определения активированного частичного тромбопластинового времени (Activatedpartialthromboplastintime (APTT)) клинического образца посредством анализа образования сгустка. </w:t>
            </w:r>
          </w:p>
          <w:p w:rsidR="005A3B4D" w:rsidRDefault="00FE135F" w:rsidP="00FE135F">
            <w:pPr>
              <w:spacing w:line="276" w:lineRule="auto"/>
              <w:rPr>
                <w:sz w:val="20"/>
                <w:szCs w:val="20"/>
                <w:lang w:eastAsia="en-US"/>
              </w:rPr>
            </w:pPr>
            <w:r w:rsidRPr="00FE135F">
              <w:rPr>
                <w:sz w:val="20"/>
                <w:szCs w:val="20"/>
                <w:lang w:eastAsia="en-US"/>
              </w:rPr>
              <w:t xml:space="preserve">Количество выполняемых тестов не менее  1500 тестов. </w:t>
            </w:r>
          </w:p>
          <w:p w:rsidR="005A3B4D" w:rsidRDefault="00FE135F" w:rsidP="00FE135F">
            <w:pPr>
              <w:spacing w:line="276" w:lineRule="auto"/>
              <w:rPr>
                <w:sz w:val="20"/>
                <w:szCs w:val="20"/>
                <w:lang w:eastAsia="en-US"/>
              </w:rPr>
            </w:pPr>
            <w:r w:rsidRPr="00FE135F">
              <w:rPr>
                <w:sz w:val="20"/>
                <w:szCs w:val="20"/>
                <w:lang w:eastAsia="en-US"/>
              </w:rPr>
              <w:t xml:space="preserve">Стабильность после вскрытия при +2 - +8 </w:t>
            </w:r>
            <w:r w:rsidRPr="00FE135F">
              <w:rPr>
                <w:rFonts w:ascii="Cambria Math" w:hAnsi="Cambria Math" w:cs="Cambria Math"/>
                <w:sz w:val="20"/>
                <w:szCs w:val="20"/>
                <w:lang w:eastAsia="en-US"/>
              </w:rPr>
              <w:t>⁰</w:t>
            </w:r>
            <w:r w:rsidRPr="00FE135F">
              <w:rPr>
                <w:sz w:val="20"/>
                <w:szCs w:val="20"/>
                <w:lang w:eastAsia="en-US"/>
              </w:rPr>
              <w:t xml:space="preserve">С: Не менее 7 дней. </w:t>
            </w:r>
          </w:p>
          <w:p w:rsidR="005A3B4D" w:rsidRDefault="00FE135F" w:rsidP="00FE135F">
            <w:pPr>
              <w:spacing w:line="276" w:lineRule="auto"/>
              <w:rPr>
                <w:sz w:val="20"/>
                <w:szCs w:val="20"/>
                <w:lang w:eastAsia="en-US"/>
              </w:rPr>
            </w:pPr>
            <w:r w:rsidRPr="00FE135F">
              <w:rPr>
                <w:sz w:val="20"/>
                <w:szCs w:val="20"/>
                <w:lang w:eastAsia="en-US"/>
              </w:rPr>
              <w:t xml:space="preserve">Не содержит компоненты животного и человеческого происхождения. </w:t>
            </w:r>
          </w:p>
          <w:p w:rsidR="00FE135F" w:rsidRPr="00FE135F" w:rsidRDefault="00FE135F" w:rsidP="00FE135F">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5</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13420,24</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 xml:space="preserve">Кальция хлорид реагент </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Раствор кальция хлорида (calciumchloridesolution), предназначенный для самостоятельного использования или использования в сочетании с другими реагентами для ИВД при проведении коагуляционных тестов или других лабораторных ис</w:t>
            </w:r>
            <w:r w:rsidR="005A3B4D">
              <w:rPr>
                <w:sz w:val="20"/>
                <w:szCs w:val="20"/>
                <w:lang w:eastAsia="en-US"/>
              </w:rPr>
              <w:t>следований клинических образцов</w:t>
            </w:r>
            <w:r w:rsidRPr="00FE135F">
              <w:rPr>
                <w:sz w:val="20"/>
                <w:szCs w:val="20"/>
                <w:lang w:eastAsia="en-US"/>
              </w:rPr>
              <w:t>.</w:t>
            </w:r>
          </w:p>
          <w:p w:rsidR="005A3B4D" w:rsidRDefault="00FE135F" w:rsidP="005A3B4D">
            <w:pPr>
              <w:spacing w:line="276" w:lineRule="auto"/>
              <w:rPr>
                <w:sz w:val="20"/>
                <w:szCs w:val="20"/>
                <w:lang w:eastAsia="en-US"/>
              </w:rPr>
            </w:pPr>
            <w:r w:rsidRPr="00FE135F">
              <w:rPr>
                <w:sz w:val="20"/>
                <w:szCs w:val="20"/>
                <w:lang w:eastAsia="en-US"/>
              </w:rPr>
              <w:t xml:space="preserve">Количество флаконов: Не менее 10 флаконов, по не менее 15 мл в каждом. </w:t>
            </w:r>
          </w:p>
          <w:p w:rsidR="005A3B4D" w:rsidRDefault="00FE135F" w:rsidP="005A3B4D">
            <w:pPr>
              <w:spacing w:line="276" w:lineRule="auto"/>
              <w:rPr>
                <w:sz w:val="20"/>
                <w:szCs w:val="20"/>
                <w:lang w:eastAsia="en-US"/>
              </w:rPr>
            </w:pPr>
            <w:r w:rsidRPr="00FE135F">
              <w:rPr>
                <w:sz w:val="20"/>
                <w:szCs w:val="20"/>
                <w:lang w:eastAsia="en-US"/>
              </w:rPr>
              <w:t xml:space="preserve">Стабильность после вскрытия при +2 - +8 </w:t>
            </w:r>
            <w:r w:rsidRPr="00FE135F">
              <w:rPr>
                <w:rFonts w:ascii="Cambria Math" w:hAnsi="Cambria Math" w:cs="Cambria Math"/>
                <w:sz w:val="20"/>
                <w:szCs w:val="20"/>
                <w:lang w:eastAsia="en-US"/>
              </w:rPr>
              <w:t>⁰</w:t>
            </w:r>
            <w:r w:rsidRPr="00FE135F">
              <w:rPr>
                <w:sz w:val="20"/>
                <w:szCs w:val="20"/>
                <w:lang w:eastAsia="en-US"/>
              </w:rPr>
              <w:t xml:space="preserve">С: Не менее 8 недель. </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3</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4610,98</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Протромбиновое время,  калибратор</w:t>
            </w:r>
          </w:p>
        </w:tc>
        <w:tc>
          <w:tcPr>
            <w:tcW w:w="2391" w:type="pct"/>
            <w:tcBorders>
              <w:top w:val="single" w:sz="4" w:space="0" w:color="auto"/>
              <w:left w:val="nil"/>
              <w:bottom w:val="single" w:sz="4" w:space="0" w:color="auto"/>
              <w:right w:val="single" w:sz="4" w:space="0" w:color="auto"/>
            </w:tcBorders>
          </w:tcPr>
          <w:p w:rsidR="00FE135F" w:rsidRPr="00FE135F" w:rsidRDefault="00FE135F" w:rsidP="00FE135F">
            <w:pPr>
              <w:spacing w:line="276" w:lineRule="auto"/>
              <w:rPr>
                <w:sz w:val="20"/>
                <w:szCs w:val="20"/>
                <w:lang w:eastAsia="en-US"/>
              </w:rPr>
            </w:pPr>
            <w:r w:rsidRPr="00FE135F">
              <w:rPr>
                <w:sz w:val="20"/>
                <w:szCs w:val="20"/>
                <w:lang w:eastAsia="en-US"/>
              </w:rPr>
              <w:t>Материал, предназначенный для применения в качестве реагента для установления референтных значений  при количественном определении протромбинового времени (prothrombintime (PT)) в клиническом образце, с или без стандартизации относительно международного стандартизованного отношения (internationalnormalizedratio (INR)). Количество уровней калибратора: Не менее 6. 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12210,57</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 xml:space="preserve">Буферный разбавитель образцов </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 xml:space="preserve">Буферный раствор для разбавления (buffereddiluentsolution), предназначенный для использования в качестве расходного реагента для автоматизированных или полуавтоматизированных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 </w:t>
            </w:r>
          </w:p>
          <w:p w:rsidR="005A3B4D" w:rsidRDefault="00FE135F" w:rsidP="005A3B4D">
            <w:pPr>
              <w:spacing w:line="276" w:lineRule="auto"/>
              <w:rPr>
                <w:sz w:val="20"/>
                <w:szCs w:val="20"/>
                <w:lang w:eastAsia="en-US"/>
              </w:rPr>
            </w:pPr>
            <w:r w:rsidRPr="00FE135F">
              <w:rPr>
                <w:sz w:val="20"/>
                <w:szCs w:val="20"/>
                <w:lang w:eastAsia="en-US"/>
              </w:rPr>
              <w:t xml:space="preserve">Объем реагента не менее 15 мл. </w:t>
            </w:r>
          </w:p>
          <w:p w:rsidR="005A3B4D" w:rsidRDefault="00FE135F" w:rsidP="005A3B4D">
            <w:pPr>
              <w:spacing w:line="276" w:lineRule="auto"/>
              <w:rPr>
                <w:sz w:val="20"/>
                <w:szCs w:val="20"/>
                <w:lang w:eastAsia="en-US"/>
              </w:rPr>
            </w:pPr>
            <w:r w:rsidRPr="00FE135F">
              <w:rPr>
                <w:sz w:val="20"/>
                <w:szCs w:val="20"/>
                <w:lang w:eastAsia="en-US"/>
              </w:rPr>
              <w:t xml:space="preserve">Стабильность после вскрытия при +2 - +8 </w:t>
            </w:r>
            <w:r w:rsidRPr="00FE135F">
              <w:rPr>
                <w:rFonts w:ascii="Cambria Math" w:hAnsi="Cambria Math" w:cs="Cambria Math"/>
                <w:sz w:val="20"/>
                <w:szCs w:val="20"/>
                <w:lang w:eastAsia="en-US"/>
              </w:rPr>
              <w:t>⁰</w:t>
            </w:r>
            <w:r w:rsidRPr="00FE135F">
              <w:rPr>
                <w:sz w:val="20"/>
                <w:szCs w:val="20"/>
                <w:lang w:eastAsia="en-US"/>
              </w:rPr>
              <w:t xml:space="preserve">С: Не менее 8 недель. </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lastRenderedPageBreak/>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lastRenderedPageBreak/>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6</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4163,86</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lastRenderedPageBreak/>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val="en-US" w:eastAsia="en-US"/>
              </w:rPr>
            </w:pPr>
            <w:r w:rsidRPr="00FE135F">
              <w:rPr>
                <w:sz w:val="20"/>
                <w:szCs w:val="20"/>
                <w:lang w:eastAsia="en-US"/>
              </w:rPr>
              <w:t xml:space="preserve">Промывающий раствор </w:t>
            </w:r>
            <w:r w:rsidRPr="00FE135F">
              <w:rPr>
                <w:sz w:val="20"/>
                <w:szCs w:val="20"/>
                <w:lang w:val="en-US" w:eastAsia="en-US"/>
              </w:rPr>
              <w:t>I</w:t>
            </w:r>
          </w:p>
        </w:tc>
        <w:tc>
          <w:tcPr>
            <w:tcW w:w="2391" w:type="pct"/>
            <w:tcBorders>
              <w:top w:val="single" w:sz="4" w:space="0" w:color="auto"/>
              <w:left w:val="nil"/>
              <w:bottom w:val="single" w:sz="4" w:space="0" w:color="auto"/>
              <w:right w:val="single" w:sz="4" w:space="0" w:color="auto"/>
            </w:tcBorders>
          </w:tcPr>
          <w:p w:rsidR="005A3B4D" w:rsidRDefault="00FE135F" w:rsidP="00FE135F">
            <w:pPr>
              <w:spacing w:line="276" w:lineRule="auto"/>
              <w:rPr>
                <w:sz w:val="20"/>
                <w:szCs w:val="20"/>
                <w:lang w:eastAsia="en-US"/>
              </w:rPr>
            </w:pPr>
            <w:r w:rsidRPr="00FE135F">
              <w:rPr>
                <w:sz w:val="20"/>
                <w:szCs w:val="20"/>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w:t>
            </w:r>
          </w:p>
          <w:p w:rsidR="005A3B4D" w:rsidRDefault="00FE135F" w:rsidP="00FE135F">
            <w:pPr>
              <w:spacing w:line="276" w:lineRule="auto"/>
              <w:rPr>
                <w:sz w:val="20"/>
                <w:szCs w:val="20"/>
                <w:lang w:eastAsia="en-US"/>
              </w:rPr>
            </w:pPr>
            <w:r w:rsidRPr="00FE135F">
              <w:rPr>
                <w:sz w:val="20"/>
                <w:szCs w:val="20"/>
                <w:lang w:eastAsia="en-US"/>
              </w:rPr>
              <w:t xml:space="preserve">Объем реагента не менее 50 мл. </w:t>
            </w:r>
          </w:p>
          <w:p w:rsidR="00FE135F" w:rsidRPr="00FE135F" w:rsidRDefault="00FE135F" w:rsidP="00FE135F">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Ш</w:t>
            </w:r>
            <w:r w:rsidR="00FE135F" w:rsidRPr="00FE135F">
              <w:rPr>
                <w:sz w:val="20"/>
                <w:szCs w:val="20"/>
                <w:lang w:eastAsia="en-US"/>
              </w:rPr>
              <w:t>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5A3B4D" w:rsidP="005A3B4D">
            <w:pPr>
              <w:spacing w:line="276" w:lineRule="auto"/>
              <w:ind w:left="-251" w:hanging="247"/>
              <w:jc w:val="center"/>
              <w:rPr>
                <w:sz w:val="20"/>
                <w:szCs w:val="20"/>
                <w:lang w:eastAsia="en-US"/>
              </w:rPr>
            </w:pPr>
            <w:r>
              <w:rPr>
                <w:sz w:val="20"/>
                <w:szCs w:val="20"/>
                <w:lang w:eastAsia="en-US"/>
              </w:rPr>
              <w:t xml:space="preserve">           </w:t>
            </w:r>
            <w:r w:rsidR="00FE135F" w:rsidRPr="00FE135F">
              <w:rPr>
                <w:sz w:val="20"/>
                <w:szCs w:val="20"/>
                <w:lang w:eastAsia="en-US"/>
              </w:rPr>
              <w:t>35</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3462,65</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9D0BA1">
            <w:pPr>
              <w:spacing w:line="276" w:lineRule="auto"/>
              <w:rPr>
                <w:sz w:val="20"/>
                <w:szCs w:val="20"/>
                <w:lang w:val="en-US" w:eastAsia="en-US"/>
              </w:rPr>
            </w:pPr>
            <w:r w:rsidRPr="00FE135F">
              <w:rPr>
                <w:sz w:val="20"/>
                <w:szCs w:val="20"/>
                <w:lang w:eastAsia="en-US"/>
              </w:rPr>
              <w:t>Промывающий раствор</w:t>
            </w:r>
            <w:r w:rsidRPr="00FE135F">
              <w:rPr>
                <w:sz w:val="20"/>
                <w:szCs w:val="20"/>
                <w:lang w:val="en-US" w:eastAsia="en-US"/>
              </w:rPr>
              <w:t xml:space="preserve"> II</w:t>
            </w:r>
          </w:p>
        </w:tc>
        <w:tc>
          <w:tcPr>
            <w:tcW w:w="2391" w:type="pct"/>
            <w:tcBorders>
              <w:top w:val="single" w:sz="4" w:space="0" w:color="auto"/>
              <w:left w:val="nil"/>
              <w:bottom w:val="single" w:sz="4" w:space="0" w:color="auto"/>
              <w:right w:val="single" w:sz="4" w:space="0" w:color="auto"/>
            </w:tcBorders>
          </w:tcPr>
          <w:p w:rsidR="00FE135F" w:rsidRPr="00FE135F" w:rsidRDefault="00FE135F" w:rsidP="00FE135F">
            <w:pPr>
              <w:spacing w:line="276" w:lineRule="auto"/>
              <w:rPr>
                <w:sz w:val="20"/>
                <w:szCs w:val="20"/>
                <w:lang w:eastAsia="en-US"/>
              </w:rPr>
            </w:pPr>
            <w:r w:rsidRPr="00FE135F">
              <w:rPr>
                <w:sz w:val="20"/>
                <w:szCs w:val="20"/>
                <w:lang w:eastAsia="en-US"/>
              </w:rPr>
              <w:t>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500 мл. Полностью совместим  с коагулометромSysmex 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Ш</w:t>
            </w:r>
            <w:r w:rsidR="00FE135F" w:rsidRPr="00FE135F">
              <w:rPr>
                <w:sz w:val="20"/>
                <w:szCs w:val="20"/>
                <w:lang w:eastAsia="en-US"/>
              </w:rPr>
              <w:t>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10</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3564,59</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Контрольная плазма, Норма</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 xml:space="preserve">Контрольная плазма-уровень норма.  </w:t>
            </w:r>
          </w:p>
          <w:p w:rsidR="005A3B4D" w:rsidRDefault="00FE135F" w:rsidP="005A3B4D">
            <w:pPr>
              <w:spacing w:line="276" w:lineRule="auto"/>
              <w:rPr>
                <w:sz w:val="20"/>
                <w:szCs w:val="20"/>
                <w:lang w:eastAsia="en-US"/>
              </w:rPr>
            </w:pPr>
            <w:r w:rsidRPr="00FE135F">
              <w:rPr>
                <w:sz w:val="20"/>
                <w:szCs w:val="20"/>
                <w:lang w:eastAsia="en-US"/>
              </w:rPr>
              <w:t xml:space="preserve">Количество флаконов: не менее 10. </w:t>
            </w:r>
          </w:p>
          <w:p w:rsidR="005A3B4D" w:rsidRDefault="00FE135F" w:rsidP="005A3B4D">
            <w:pPr>
              <w:spacing w:line="276" w:lineRule="auto"/>
              <w:rPr>
                <w:sz w:val="20"/>
                <w:szCs w:val="20"/>
                <w:lang w:eastAsia="en-US"/>
              </w:rPr>
            </w:pPr>
            <w:r w:rsidRPr="00FE135F">
              <w:rPr>
                <w:sz w:val="20"/>
                <w:szCs w:val="20"/>
                <w:lang w:eastAsia="en-US"/>
              </w:rPr>
              <w:t>Контролируемые параметры: протромбиновое время (ПВ), активированное частичное тромбопластиновое время (АЧТВ), тромбиновое время (ТВ), батроксобиновое время, фибриноген, факторы свертывания II, V, VII, VIII, IX, X, XI, XII, XIII и фактор Виллебранда (ФВ), антитромбин III, протеин C, протеин S, α2-антиплазмин, C1-ингибитор, общая активность комплемента, плазмин</w:t>
            </w:r>
            <w:r w:rsidR="005A3B4D">
              <w:rPr>
                <w:sz w:val="20"/>
                <w:szCs w:val="20"/>
                <w:lang w:eastAsia="en-US"/>
              </w:rPr>
              <w:t>оген, волчаночный антикоагулянт</w:t>
            </w:r>
            <w:r w:rsidRPr="00FE135F">
              <w:rPr>
                <w:sz w:val="20"/>
                <w:szCs w:val="20"/>
                <w:lang w:eastAsia="en-US"/>
              </w:rPr>
              <w:t>.</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У</w:t>
            </w:r>
            <w:r w:rsidR="00FE135F" w:rsidRPr="00FE135F">
              <w:rPr>
                <w:sz w:val="20"/>
                <w:szCs w:val="20"/>
                <w:lang w:eastAsia="en-US"/>
              </w:rPr>
              <w:t>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2</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7548,35</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Контрольная плазма, Патология</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 xml:space="preserve">Контрольная плазма-уровень патология.  </w:t>
            </w:r>
          </w:p>
          <w:p w:rsidR="005A3B4D" w:rsidRDefault="00FE135F" w:rsidP="005A3B4D">
            <w:pPr>
              <w:spacing w:line="276" w:lineRule="auto"/>
              <w:rPr>
                <w:sz w:val="20"/>
                <w:szCs w:val="20"/>
                <w:lang w:eastAsia="en-US"/>
              </w:rPr>
            </w:pPr>
            <w:r w:rsidRPr="00FE135F">
              <w:rPr>
                <w:sz w:val="20"/>
                <w:szCs w:val="20"/>
                <w:lang w:eastAsia="en-US"/>
              </w:rPr>
              <w:t xml:space="preserve">Количество флаконов: не менее 10. </w:t>
            </w:r>
          </w:p>
          <w:p w:rsidR="005A3B4D" w:rsidRDefault="00FE135F" w:rsidP="005A3B4D">
            <w:pPr>
              <w:spacing w:line="276" w:lineRule="auto"/>
              <w:rPr>
                <w:sz w:val="20"/>
                <w:szCs w:val="20"/>
                <w:lang w:eastAsia="en-US"/>
              </w:rPr>
            </w:pPr>
            <w:r w:rsidRPr="00FE135F">
              <w:rPr>
                <w:sz w:val="20"/>
                <w:szCs w:val="20"/>
                <w:lang w:eastAsia="en-US"/>
              </w:rPr>
              <w:t xml:space="preserve">Контролируемые параметры: протромбиновое время (ПВ), активированное частичное тромбопластиновое время (АЧТВ), фибриноген, факторы коагуляции II, V, VII, VIII, IX, X, XI, XII, XIII и фактор Виллебранда (ФВ), антитромбин III, протеин C, протеин S, α2-антиплазмин, ингибитор С1, общая активность комплемента, плазминоген. </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У</w:t>
            </w:r>
            <w:r w:rsidR="00FE135F" w:rsidRPr="00FE135F">
              <w:rPr>
                <w:sz w:val="20"/>
                <w:szCs w:val="20"/>
                <w:lang w:eastAsia="en-US"/>
              </w:rPr>
              <w:t>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2</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7548,35</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D-димер набор</w:t>
            </w:r>
          </w:p>
        </w:tc>
        <w:tc>
          <w:tcPr>
            <w:tcW w:w="2391" w:type="pct"/>
            <w:tcBorders>
              <w:top w:val="single" w:sz="4" w:space="0" w:color="auto"/>
              <w:left w:val="nil"/>
              <w:bottom w:val="single" w:sz="4" w:space="0" w:color="auto"/>
              <w:right w:val="single" w:sz="4" w:space="0" w:color="auto"/>
            </w:tcBorders>
          </w:tcPr>
          <w:p w:rsidR="005A3B4D" w:rsidRDefault="00FE135F" w:rsidP="00FE135F">
            <w:pPr>
              <w:spacing w:line="276" w:lineRule="auto"/>
              <w:rPr>
                <w:sz w:val="20"/>
                <w:szCs w:val="20"/>
                <w:lang w:eastAsia="en-US"/>
              </w:rPr>
            </w:pPr>
            <w:r w:rsidRPr="00FE135F">
              <w:rPr>
                <w:sz w:val="20"/>
                <w:szCs w:val="20"/>
                <w:lang w:eastAsia="en-US"/>
              </w:rPr>
              <w:t xml:space="preserve">Набор реагентов и других связанных с ними материалов, предназначенный для количественного определения D-димеров в клиническом образце.  Стабильность после вскрытия при +2 - +8 </w:t>
            </w:r>
            <w:r w:rsidRPr="00FE135F">
              <w:rPr>
                <w:rFonts w:ascii="Cambria Math" w:hAnsi="Cambria Math" w:cs="Cambria Math"/>
                <w:sz w:val="20"/>
                <w:szCs w:val="20"/>
                <w:lang w:eastAsia="en-US"/>
              </w:rPr>
              <w:t>⁰</w:t>
            </w:r>
            <w:r w:rsidRPr="00FE135F">
              <w:rPr>
                <w:sz w:val="20"/>
                <w:szCs w:val="20"/>
                <w:lang w:eastAsia="en-US"/>
              </w:rPr>
              <w:t xml:space="preserve">С: Не менее 28 дней. </w:t>
            </w:r>
          </w:p>
          <w:p w:rsidR="005A3B4D" w:rsidRDefault="00FE135F" w:rsidP="00FE135F">
            <w:pPr>
              <w:spacing w:line="276" w:lineRule="auto"/>
              <w:rPr>
                <w:sz w:val="20"/>
                <w:szCs w:val="20"/>
                <w:lang w:eastAsia="en-US"/>
              </w:rPr>
            </w:pPr>
            <w:r w:rsidRPr="00FE135F">
              <w:rPr>
                <w:sz w:val="20"/>
                <w:szCs w:val="20"/>
                <w:lang w:eastAsia="en-US"/>
              </w:rPr>
              <w:t xml:space="preserve">Линейность теста: Не уже 170-4400 ФЭЕ. Не менее 300 тестов в наборе. </w:t>
            </w:r>
          </w:p>
          <w:p w:rsidR="00FE135F" w:rsidRPr="00FE135F" w:rsidRDefault="00FE135F" w:rsidP="00FE135F">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5A3B4D">
            <w:pPr>
              <w:spacing w:line="276" w:lineRule="auto"/>
              <w:jc w:val="center"/>
              <w:rPr>
                <w:sz w:val="20"/>
                <w:szCs w:val="20"/>
                <w:lang w:eastAsia="en-US"/>
              </w:rPr>
            </w:pPr>
            <w:r w:rsidRPr="00FE135F">
              <w:rPr>
                <w:sz w:val="20"/>
                <w:szCs w:val="20"/>
                <w:lang w:eastAsia="en-US"/>
              </w:rPr>
              <w:t>4</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87523,31</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D-димер, контрольный материал</w:t>
            </w:r>
          </w:p>
        </w:tc>
        <w:tc>
          <w:tcPr>
            <w:tcW w:w="2391" w:type="pct"/>
            <w:tcBorders>
              <w:top w:val="single" w:sz="4" w:space="0" w:color="auto"/>
              <w:left w:val="nil"/>
              <w:bottom w:val="single" w:sz="4" w:space="0" w:color="auto"/>
              <w:right w:val="single" w:sz="4" w:space="0" w:color="auto"/>
            </w:tcBorders>
          </w:tcPr>
          <w:p w:rsidR="005A3B4D" w:rsidRDefault="00FE135F" w:rsidP="00FE135F">
            <w:pPr>
              <w:spacing w:line="276" w:lineRule="auto"/>
              <w:rPr>
                <w:color w:val="000000"/>
                <w:sz w:val="20"/>
                <w:szCs w:val="20"/>
                <w:lang w:eastAsia="en-US"/>
              </w:rPr>
            </w:pPr>
            <w:r w:rsidRPr="00FE135F">
              <w:rPr>
                <w:color w:val="000000"/>
                <w:sz w:val="20"/>
                <w:szCs w:val="20"/>
                <w:lang w:eastAsia="en-US"/>
              </w:rPr>
              <w:t xml:space="preserve">Контрольные растворы, предназначенные для определения точности аналитического смещения в нормальном и патологическом диапазоне при выявлении D-димера. </w:t>
            </w:r>
          </w:p>
          <w:p w:rsidR="005A3B4D" w:rsidRDefault="00FE135F" w:rsidP="00FE135F">
            <w:pPr>
              <w:spacing w:line="276" w:lineRule="auto"/>
              <w:rPr>
                <w:color w:val="000000"/>
                <w:sz w:val="20"/>
                <w:szCs w:val="20"/>
                <w:lang w:eastAsia="en-US"/>
              </w:rPr>
            </w:pPr>
            <w:r w:rsidRPr="00FE135F">
              <w:rPr>
                <w:color w:val="000000"/>
                <w:sz w:val="20"/>
                <w:szCs w:val="20"/>
                <w:lang w:eastAsia="en-US"/>
              </w:rPr>
              <w:lastRenderedPageBreak/>
              <w:t xml:space="preserve">Стабильность после вскрытия при +2 - +8 </w:t>
            </w:r>
            <w:r w:rsidRPr="00FE135F">
              <w:rPr>
                <w:rFonts w:ascii="Cambria Math" w:hAnsi="Cambria Math" w:cs="Cambria Math"/>
                <w:color w:val="000000"/>
                <w:sz w:val="20"/>
                <w:szCs w:val="20"/>
                <w:lang w:eastAsia="en-US"/>
              </w:rPr>
              <w:t>⁰</w:t>
            </w:r>
            <w:r w:rsidRPr="00FE135F">
              <w:rPr>
                <w:color w:val="000000"/>
                <w:sz w:val="20"/>
                <w:szCs w:val="20"/>
                <w:lang w:eastAsia="en-US"/>
              </w:rPr>
              <w:t xml:space="preserve">С: Не менее 7 дней. </w:t>
            </w:r>
          </w:p>
          <w:p w:rsidR="00FE135F" w:rsidRPr="00FE135F" w:rsidRDefault="00FE135F" w:rsidP="00FE135F">
            <w:pPr>
              <w:spacing w:line="276" w:lineRule="auto"/>
              <w:rPr>
                <w:color w:val="000000"/>
                <w:sz w:val="20"/>
                <w:szCs w:val="20"/>
                <w:lang w:eastAsia="en-US"/>
              </w:rPr>
            </w:pPr>
            <w:r w:rsidRPr="00FE135F">
              <w:rPr>
                <w:color w:val="000000"/>
                <w:sz w:val="20"/>
                <w:szCs w:val="20"/>
                <w:lang w:eastAsia="en-US"/>
              </w:rPr>
              <w:t>Полностью совместим  с коагулометром</w:t>
            </w:r>
            <w:r w:rsidR="005A3B4D">
              <w:rPr>
                <w:color w:val="000000"/>
                <w:sz w:val="20"/>
                <w:szCs w:val="20"/>
                <w:lang w:eastAsia="en-US"/>
              </w:rPr>
              <w:t xml:space="preserve"> </w:t>
            </w:r>
            <w:r w:rsidRPr="00FE135F">
              <w:rPr>
                <w:color w:val="000000"/>
                <w:sz w:val="20"/>
                <w:szCs w:val="20"/>
                <w:lang w:eastAsia="en-US"/>
              </w:rPr>
              <w:t>SysmexCS2000i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Pr>
                <w:sz w:val="20"/>
                <w:szCs w:val="20"/>
                <w:lang w:eastAsia="en-US"/>
              </w:rPr>
              <w:lastRenderedPageBreak/>
              <w:t>Н</w:t>
            </w:r>
            <w:r w:rsidRPr="00FE135F">
              <w:rPr>
                <w:sz w:val="20"/>
                <w:szCs w:val="20"/>
                <w:lang w:eastAsia="en-US"/>
              </w:rPr>
              <w:t>абор</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13026,03</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lastRenderedPageBreak/>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 xml:space="preserve">Кювета коническая </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 xml:space="preserve">Кювета коническая  одноразового использования. Объем кюветы: Не менее 4 мл. </w:t>
            </w:r>
          </w:p>
          <w:p w:rsidR="005A3B4D" w:rsidRDefault="00FE135F" w:rsidP="005A3B4D">
            <w:pPr>
              <w:spacing w:line="276" w:lineRule="auto"/>
              <w:rPr>
                <w:sz w:val="20"/>
                <w:szCs w:val="20"/>
              </w:rPr>
            </w:pPr>
            <w:r w:rsidRPr="00FE135F">
              <w:rPr>
                <w:sz w:val="20"/>
                <w:szCs w:val="20"/>
              </w:rPr>
              <w:t xml:space="preserve">В упаковке не менее 100 штук. </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совместима  с коагулометром</w:t>
            </w:r>
            <w:r w:rsidR="005A3B4D">
              <w:rPr>
                <w:sz w:val="20"/>
                <w:szCs w:val="20"/>
                <w:lang w:eastAsia="en-US"/>
              </w:rPr>
              <w:t xml:space="preserve"> </w:t>
            </w:r>
            <w:r w:rsidRPr="00FE135F">
              <w:rPr>
                <w:sz w:val="20"/>
                <w:szCs w:val="20"/>
                <w:lang w:eastAsia="en-US"/>
              </w:rPr>
              <w:t>Sysmex 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У</w:t>
            </w:r>
            <w:r w:rsidR="00FE135F" w:rsidRPr="00FE135F">
              <w:rPr>
                <w:sz w:val="20"/>
                <w:szCs w:val="20"/>
                <w:lang w:eastAsia="en-US"/>
              </w:rPr>
              <w:t>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2</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2049,33</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5A3B4D">
            <w:pPr>
              <w:spacing w:line="276" w:lineRule="auto"/>
              <w:rPr>
                <w:sz w:val="20"/>
                <w:szCs w:val="20"/>
                <w:lang w:eastAsia="en-US"/>
              </w:rPr>
            </w:pPr>
            <w:r w:rsidRPr="00FE135F">
              <w:rPr>
                <w:sz w:val="20"/>
                <w:szCs w:val="20"/>
                <w:lang w:eastAsia="en-US"/>
              </w:rPr>
              <w:t>Кювета для лабораторного анализатора</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 xml:space="preserve">Кювета для лабораторного анализатора одноразового использования. </w:t>
            </w:r>
          </w:p>
          <w:p w:rsidR="005A3B4D" w:rsidRDefault="005A3B4D" w:rsidP="005A3B4D">
            <w:pPr>
              <w:spacing w:line="276" w:lineRule="auto"/>
              <w:rPr>
                <w:sz w:val="20"/>
                <w:szCs w:val="20"/>
                <w:lang w:eastAsia="en-US"/>
              </w:rPr>
            </w:pPr>
            <w:r>
              <w:rPr>
                <w:sz w:val="20"/>
                <w:szCs w:val="20"/>
                <w:lang w:eastAsia="en-US"/>
              </w:rPr>
              <w:t>В упаковке не менее 3000 штук</w:t>
            </w:r>
            <w:r w:rsidR="00FE135F" w:rsidRPr="00FE135F">
              <w:rPr>
                <w:sz w:val="20"/>
                <w:szCs w:val="20"/>
                <w:lang w:eastAsia="en-US"/>
              </w:rPr>
              <w:t>.</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совместима с коагулометромCS2000i, (установленный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Уп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15</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26005,04</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Держатель для пробирок</w:t>
            </w:r>
          </w:p>
        </w:tc>
        <w:tc>
          <w:tcPr>
            <w:tcW w:w="2391" w:type="pct"/>
            <w:tcBorders>
              <w:top w:val="single" w:sz="4" w:space="0" w:color="auto"/>
              <w:left w:val="nil"/>
              <w:bottom w:val="single" w:sz="4" w:space="0" w:color="auto"/>
              <w:right w:val="single" w:sz="4" w:space="0" w:color="auto"/>
            </w:tcBorders>
          </w:tcPr>
          <w:p w:rsidR="005A3B4D" w:rsidRDefault="00FE135F" w:rsidP="005A3B4D">
            <w:pPr>
              <w:spacing w:line="276" w:lineRule="auto"/>
              <w:rPr>
                <w:sz w:val="20"/>
                <w:szCs w:val="20"/>
                <w:lang w:eastAsia="en-US"/>
              </w:rPr>
            </w:pPr>
            <w:r w:rsidRPr="00FE135F">
              <w:rPr>
                <w:sz w:val="20"/>
                <w:szCs w:val="20"/>
                <w:lang w:eastAsia="en-US"/>
              </w:rPr>
              <w:t xml:space="preserve">Держатель для пробирок, белый. </w:t>
            </w:r>
          </w:p>
          <w:p w:rsidR="00FE135F" w:rsidRPr="00FE135F" w:rsidRDefault="00FE135F" w:rsidP="005A3B4D">
            <w:pPr>
              <w:spacing w:line="276" w:lineRule="auto"/>
              <w:rPr>
                <w:sz w:val="20"/>
                <w:szCs w:val="20"/>
                <w:lang w:eastAsia="en-US"/>
              </w:rPr>
            </w:pPr>
            <w:r w:rsidRPr="00FE135F">
              <w:rPr>
                <w:sz w:val="20"/>
                <w:szCs w:val="20"/>
                <w:lang w:eastAsia="en-US"/>
              </w:rPr>
              <w:t>Полностью совместим  с коагулометром</w:t>
            </w:r>
            <w:r w:rsidR="005A3B4D">
              <w:rPr>
                <w:sz w:val="20"/>
                <w:szCs w:val="20"/>
                <w:lang w:eastAsia="en-US"/>
              </w:rPr>
              <w:t xml:space="preserve"> </w:t>
            </w:r>
            <w:r w:rsidRPr="00FE135F">
              <w:rPr>
                <w:sz w:val="20"/>
                <w:szCs w:val="20"/>
                <w:lang w:eastAsia="en-US"/>
              </w:rPr>
              <w:t>Sysmex CS2000i (имеющийся в наличии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Уп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5</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278,71</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Пробирки реакционные для коагулометрического анализатора Sysmex</w:t>
            </w:r>
          </w:p>
        </w:tc>
        <w:tc>
          <w:tcPr>
            <w:tcW w:w="2391" w:type="pct"/>
            <w:tcBorders>
              <w:top w:val="single" w:sz="4" w:space="0" w:color="auto"/>
              <w:left w:val="nil"/>
              <w:bottom w:val="single" w:sz="4" w:space="0" w:color="auto"/>
              <w:right w:val="single" w:sz="4" w:space="0" w:color="auto"/>
            </w:tcBorders>
          </w:tcPr>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 xml:space="preserve">Пробирки реакционные для коагулометрического анализатора Sysmex. </w:t>
            </w:r>
          </w:p>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Объем, мл: 0,6</w:t>
            </w:r>
          </w:p>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Длина, мм: 30</w:t>
            </w:r>
          </w:p>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Диаметр пробирки, мм: 8</w:t>
            </w:r>
          </w:p>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Диаметр кольца, мм: 10</w:t>
            </w:r>
          </w:p>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Кратность применения: одноразового использования</w:t>
            </w:r>
          </w:p>
          <w:p w:rsidR="00FE135F" w:rsidRPr="00FE135F" w:rsidRDefault="00FE135F" w:rsidP="005A3B4D">
            <w:pPr>
              <w:spacing w:line="276" w:lineRule="auto"/>
              <w:rPr>
                <w:color w:val="000000"/>
                <w:sz w:val="20"/>
                <w:szCs w:val="20"/>
                <w:lang w:eastAsia="en-US"/>
              </w:rPr>
            </w:pPr>
            <w:r w:rsidRPr="00FE135F">
              <w:rPr>
                <w:color w:val="000000"/>
                <w:sz w:val="20"/>
                <w:szCs w:val="20"/>
                <w:lang w:eastAsia="en-US"/>
              </w:rPr>
              <w:t>Упаковка: 3 x1000 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Уп</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rFonts w:eastAsiaTheme="minorHAnsi"/>
                <w:sz w:val="20"/>
                <w:szCs w:val="20"/>
                <w:lang w:eastAsia="en-US"/>
              </w:rPr>
            </w:pPr>
            <w:r w:rsidRPr="00FE135F">
              <w:rPr>
                <w:rFonts w:eastAsiaTheme="minorHAnsi"/>
                <w:sz w:val="20"/>
                <w:szCs w:val="20"/>
                <w:lang w:eastAsia="en-US"/>
              </w:rPr>
              <w:t>5</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21300,00</w:t>
            </w:r>
          </w:p>
        </w:tc>
      </w:tr>
      <w:tr w:rsidR="00FE135F"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E135F" w:rsidRPr="00FE135F" w:rsidRDefault="00FE135F" w:rsidP="00FE135F">
            <w:pPr>
              <w:spacing w:line="276" w:lineRule="auto"/>
              <w:jc w:val="center"/>
              <w:rPr>
                <w:sz w:val="20"/>
                <w:szCs w:val="20"/>
                <w:lang w:eastAsia="en-US"/>
              </w:rPr>
            </w:pPr>
            <w:r w:rsidRPr="00FE135F">
              <w:rPr>
                <w:sz w:val="20"/>
                <w:szCs w:val="20"/>
                <w:lang w:eastAsia="en-US"/>
              </w:rPr>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FE135F" w:rsidP="00FE135F">
            <w:pPr>
              <w:spacing w:line="276" w:lineRule="auto"/>
              <w:rPr>
                <w:sz w:val="20"/>
                <w:szCs w:val="20"/>
                <w:lang w:eastAsia="en-US"/>
              </w:rPr>
            </w:pPr>
            <w:r w:rsidRPr="00FE135F">
              <w:rPr>
                <w:sz w:val="20"/>
                <w:szCs w:val="20"/>
                <w:lang w:eastAsia="en-US"/>
              </w:rPr>
              <w:t>Лампа галогеновая</w:t>
            </w:r>
          </w:p>
        </w:tc>
        <w:tc>
          <w:tcPr>
            <w:tcW w:w="2391" w:type="pct"/>
            <w:tcBorders>
              <w:top w:val="single" w:sz="4" w:space="0" w:color="auto"/>
              <w:left w:val="nil"/>
              <w:bottom w:val="single" w:sz="4" w:space="0" w:color="auto"/>
              <w:right w:val="single" w:sz="4" w:space="0" w:color="auto"/>
            </w:tcBorders>
          </w:tcPr>
          <w:p w:rsidR="005A3B4D" w:rsidRDefault="005A3B4D" w:rsidP="005A3B4D">
            <w:pPr>
              <w:spacing w:line="276" w:lineRule="auto"/>
              <w:rPr>
                <w:sz w:val="20"/>
                <w:szCs w:val="20"/>
                <w:lang w:eastAsia="en-US"/>
              </w:rPr>
            </w:pPr>
            <w:r>
              <w:rPr>
                <w:sz w:val="20"/>
                <w:szCs w:val="20"/>
                <w:lang w:eastAsia="en-US"/>
              </w:rPr>
              <w:t>Лампа галогеновая</w:t>
            </w:r>
            <w:r w:rsidR="00FE135F" w:rsidRPr="00FE135F">
              <w:rPr>
                <w:sz w:val="20"/>
                <w:szCs w:val="20"/>
                <w:lang w:eastAsia="en-US"/>
              </w:rPr>
              <w:t>.</w:t>
            </w:r>
          </w:p>
          <w:p w:rsidR="00FE135F" w:rsidRPr="00FE135F" w:rsidRDefault="005A3B4D" w:rsidP="005A3B4D">
            <w:pPr>
              <w:spacing w:line="276" w:lineRule="auto"/>
              <w:rPr>
                <w:color w:val="000000"/>
                <w:sz w:val="20"/>
                <w:szCs w:val="20"/>
                <w:lang w:eastAsia="en-US"/>
              </w:rPr>
            </w:pPr>
            <w:r>
              <w:rPr>
                <w:sz w:val="20"/>
                <w:szCs w:val="20"/>
                <w:lang w:eastAsia="en-US"/>
              </w:rPr>
              <w:t>П</w:t>
            </w:r>
            <w:r w:rsidR="00FE135F" w:rsidRPr="00FE135F">
              <w:rPr>
                <w:sz w:val="20"/>
                <w:szCs w:val="20"/>
                <w:lang w:eastAsia="en-US"/>
              </w:rPr>
              <w:t>олностью совместимая с коагулометромCS2000i, (установленный у заказчика).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E135F" w:rsidRPr="00FE135F" w:rsidRDefault="005A3B4D" w:rsidP="005A3B4D">
            <w:pPr>
              <w:spacing w:line="276" w:lineRule="auto"/>
              <w:jc w:val="center"/>
              <w:rPr>
                <w:sz w:val="20"/>
                <w:szCs w:val="20"/>
                <w:lang w:eastAsia="en-US"/>
              </w:rPr>
            </w:pPr>
            <w:r w:rsidRPr="00FE135F">
              <w:rPr>
                <w:sz w:val="20"/>
                <w:szCs w:val="20"/>
                <w:lang w:eastAsia="en-US"/>
              </w:rPr>
              <w:t>Ш</w:t>
            </w:r>
            <w:r w:rsidR="00FE135F" w:rsidRPr="00FE135F">
              <w:rPr>
                <w:sz w:val="20"/>
                <w:szCs w:val="20"/>
                <w:lang w:eastAsia="en-US"/>
              </w:rPr>
              <w:t>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E135F" w:rsidRPr="00FE135F" w:rsidRDefault="00FE135F" w:rsidP="00FE135F">
            <w:pPr>
              <w:spacing w:line="276" w:lineRule="auto"/>
              <w:jc w:val="center"/>
              <w:rPr>
                <w:rFonts w:eastAsiaTheme="minorHAnsi"/>
                <w:sz w:val="20"/>
                <w:szCs w:val="20"/>
                <w:lang w:eastAsia="en-US"/>
              </w:rPr>
            </w:pPr>
            <w:r w:rsidRPr="00FE135F">
              <w:rPr>
                <w:rFonts w:eastAsiaTheme="minorHAnsi"/>
                <w:sz w:val="20"/>
                <w:szCs w:val="20"/>
                <w:lang w:eastAsia="en-US"/>
              </w:rPr>
              <w:t>1</w:t>
            </w:r>
          </w:p>
        </w:tc>
        <w:tc>
          <w:tcPr>
            <w:tcW w:w="576" w:type="pct"/>
            <w:tcBorders>
              <w:top w:val="single" w:sz="4" w:space="0" w:color="auto"/>
              <w:left w:val="nil"/>
              <w:bottom w:val="single" w:sz="4" w:space="0" w:color="auto"/>
              <w:right w:val="single" w:sz="4" w:space="0" w:color="auto"/>
            </w:tcBorders>
          </w:tcPr>
          <w:p w:rsidR="00FE135F" w:rsidRPr="00FB0B4A" w:rsidRDefault="005A3B4D" w:rsidP="002E2A75">
            <w:pPr>
              <w:jc w:val="center"/>
              <w:rPr>
                <w:sz w:val="20"/>
                <w:szCs w:val="20"/>
              </w:rPr>
            </w:pPr>
            <w:r>
              <w:rPr>
                <w:sz w:val="20"/>
                <w:szCs w:val="20"/>
              </w:rPr>
              <w:t>18164,48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w:t>
            </w:r>
            <w:r w:rsidRPr="00757E1E">
              <w:rPr>
                <w:color w:val="000000"/>
                <w:sz w:val="18"/>
                <w:szCs w:val="18"/>
              </w:rPr>
              <w:lastRenderedPageBreak/>
              <w:t xml:space="preserve">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FE135F">
        <w:rPr>
          <w:b/>
          <w:sz w:val="20"/>
          <w:szCs w:val="20"/>
        </w:rPr>
        <w:t>реагентов и расходных материалов для коагулометра Sysmex 560</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FE135F">
        <w:rPr>
          <w:b/>
          <w:kern w:val="32"/>
          <w:sz w:val="20"/>
          <w:szCs w:val="20"/>
        </w:rPr>
        <w:t>033-22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E135F">
        <w:rPr>
          <w:sz w:val="19"/>
          <w:szCs w:val="19"/>
        </w:rPr>
        <w:t>033-22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E135F">
        <w:rPr>
          <w:b/>
          <w:bCs/>
          <w:sz w:val="19"/>
          <w:szCs w:val="19"/>
        </w:rPr>
        <w:t>реагентов и расходных материалов для коагулометра Sysmex 560</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E135F">
        <w:rPr>
          <w:rFonts w:ascii="Times New Roman" w:hAnsi="Times New Roman" w:cs="Times New Roman"/>
          <w:bCs/>
          <w:sz w:val="19"/>
          <w:szCs w:val="19"/>
        </w:rPr>
        <w:t>реагентов и расходных материалов для коагулометра Sysmex 560</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03</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E135F">
        <w:rPr>
          <w:sz w:val="20"/>
          <w:szCs w:val="20"/>
        </w:rPr>
        <w:t>033-22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lastRenderedPageBreak/>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lastRenderedPageBreak/>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FE135F">
        <w:rPr>
          <w:b/>
          <w:sz w:val="20"/>
          <w:szCs w:val="20"/>
        </w:rPr>
        <w:t>реагентов и расходных материалов для коагулометра Sysmex 560</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E135F">
        <w:rPr>
          <w:b/>
          <w:kern w:val="32"/>
          <w:sz w:val="20"/>
          <w:szCs w:val="20"/>
        </w:rPr>
        <w:t>033-22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E135F">
        <w:rPr>
          <w:sz w:val="20"/>
          <w:szCs w:val="20"/>
        </w:rPr>
        <w:t>реагентов и расходных материалов для коагулометра Sysmex 560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FE135F">
        <w:rPr>
          <w:sz w:val="20"/>
          <w:szCs w:val="20"/>
        </w:rPr>
        <w:t>реагентов и расходных материалов для коагулометра Sysmex 560</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4D" w:rsidRDefault="005A3B4D" w:rsidP="00ED57EB">
      <w:r>
        <w:separator/>
      </w:r>
    </w:p>
  </w:endnote>
  <w:endnote w:type="continuationSeparator" w:id="0">
    <w:p w:rsidR="005A3B4D" w:rsidRDefault="005A3B4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A3B4D" w:rsidRDefault="005A3B4D">
        <w:pPr>
          <w:pStyle w:val="af7"/>
          <w:jc w:val="right"/>
        </w:pPr>
        <w:r>
          <w:fldChar w:fldCharType="begin"/>
        </w:r>
        <w:r>
          <w:instrText xml:space="preserve"> PAGE   \* MERGEFORMAT </w:instrText>
        </w:r>
        <w:r>
          <w:fldChar w:fldCharType="separate"/>
        </w:r>
        <w:r w:rsidR="00AC4A6F">
          <w:rPr>
            <w:noProof/>
          </w:rPr>
          <w:t>1</w:t>
        </w:r>
        <w:r>
          <w:rPr>
            <w:noProof/>
          </w:rPr>
          <w:fldChar w:fldCharType="end"/>
        </w:r>
      </w:p>
    </w:sdtContent>
  </w:sdt>
  <w:p w:rsidR="005A3B4D" w:rsidRDefault="005A3B4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4D" w:rsidRDefault="005A3B4D" w:rsidP="00ED57EB">
      <w:r>
        <w:separator/>
      </w:r>
    </w:p>
  </w:footnote>
  <w:footnote w:type="continuationSeparator" w:id="0">
    <w:p w:rsidR="005A3B4D" w:rsidRDefault="005A3B4D" w:rsidP="00ED57EB">
      <w:r>
        <w:continuationSeparator/>
      </w:r>
    </w:p>
  </w:footnote>
  <w:footnote w:id="1">
    <w:p w:rsidR="005A3B4D" w:rsidRPr="000966CA" w:rsidRDefault="005A3B4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0680-8193-4CF8-9013-1C4AE85E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12289</Words>
  <Characters>90565</Characters>
  <Application>Microsoft Office Word</Application>
  <DocSecurity>0</DocSecurity>
  <Lines>754</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102649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2022-02-21T07:41:00Z</cp:lastPrinted>
  <dcterms:created xsi:type="dcterms:W3CDTF">2022-03-11T04:36:00Z</dcterms:created>
  <dcterms:modified xsi:type="dcterms:W3CDTF">2022-03-11T04:36:00Z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