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78" w:rsidRPr="00050478" w:rsidRDefault="00050478" w:rsidP="00050478">
      <w:pPr>
        <w:pStyle w:val="a7"/>
        <w:widowControl w:val="0"/>
        <w:rPr>
          <w:sz w:val="22"/>
          <w:szCs w:val="22"/>
        </w:rPr>
      </w:pPr>
      <w:r w:rsidRPr="00050478">
        <w:rPr>
          <w:sz w:val="22"/>
          <w:szCs w:val="22"/>
        </w:rPr>
        <w:t>Договор № 181-22</w:t>
      </w:r>
    </w:p>
    <w:p w:rsidR="00050478" w:rsidRPr="00050478" w:rsidRDefault="00050478" w:rsidP="00050478">
      <w:pPr>
        <w:widowControl w:val="0"/>
        <w:jc w:val="center"/>
        <w:rPr>
          <w:b/>
          <w:kern w:val="32"/>
          <w:sz w:val="22"/>
          <w:szCs w:val="22"/>
        </w:rPr>
      </w:pPr>
      <w:r w:rsidRPr="00050478">
        <w:rPr>
          <w:b/>
          <w:bCs/>
          <w:sz w:val="22"/>
          <w:szCs w:val="22"/>
        </w:rPr>
        <w:t xml:space="preserve">на поставку </w:t>
      </w:r>
      <w:r w:rsidRPr="00050478">
        <w:rPr>
          <w:b/>
          <w:kern w:val="32"/>
          <w:sz w:val="22"/>
          <w:szCs w:val="22"/>
        </w:rPr>
        <w:t xml:space="preserve">двух шлагбаумов и монтаж системы контроля и управления доступом автотранспорта на территорию ОГАУЗ «ИГКБ №8» </w:t>
      </w:r>
    </w:p>
    <w:p w:rsidR="00050478" w:rsidRPr="00050478" w:rsidRDefault="00050478" w:rsidP="00050478">
      <w:pPr>
        <w:widowControl w:val="0"/>
        <w:jc w:val="center"/>
        <w:rPr>
          <w:b/>
          <w:sz w:val="22"/>
          <w:szCs w:val="22"/>
        </w:rPr>
      </w:pPr>
    </w:p>
    <w:p w:rsidR="00050478" w:rsidRPr="00050478" w:rsidRDefault="00050478" w:rsidP="00050478">
      <w:pPr>
        <w:widowControl w:val="0"/>
        <w:rPr>
          <w:b/>
          <w:sz w:val="22"/>
          <w:szCs w:val="22"/>
        </w:rPr>
      </w:pPr>
      <w:r w:rsidRPr="00050478">
        <w:rPr>
          <w:b/>
          <w:sz w:val="22"/>
          <w:szCs w:val="22"/>
        </w:rPr>
        <w:t xml:space="preserve">г. Иркутск                                                               </w:t>
      </w:r>
      <w:r w:rsidRPr="00050478">
        <w:rPr>
          <w:b/>
          <w:sz w:val="22"/>
          <w:szCs w:val="22"/>
        </w:rPr>
        <w:tab/>
      </w:r>
      <w:r w:rsidRPr="00050478">
        <w:rPr>
          <w:b/>
          <w:sz w:val="22"/>
          <w:szCs w:val="22"/>
        </w:rPr>
        <w:tab/>
      </w:r>
      <w:r w:rsidRPr="00050478">
        <w:rPr>
          <w:b/>
          <w:sz w:val="22"/>
          <w:szCs w:val="22"/>
        </w:rPr>
        <w:tab/>
      </w:r>
      <w:r w:rsidRPr="00050478">
        <w:rPr>
          <w:b/>
          <w:sz w:val="22"/>
          <w:szCs w:val="22"/>
        </w:rPr>
        <w:tab/>
      </w:r>
      <w:r w:rsidR="00CD08C3">
        <w:rPr>
          <w:b/>
          <w:sz w:val="22"/>
          <w:szCs w:val="22"/>
        </w:rPr>
        <w:t xml:space="preserve">      </w:t>
      </w:r>
      <w:r w:rsidRPr="00050478">
        <w:rPr>
          <w:b/>
          <w:sz w:val="22"/>
          <w:szCs w:val="22"/>
        </w:rPr>
        <w:t>«</w:t>
      </w:r>
      <w:r w:rsidR="00CD08C3">
        <w:rPr>
          <w:b/>
          <w:sz w:val="22"/>
          <w:szCs w:val="22"/>
        </w:rPr>
        <w:t>11</w:t>
      </w:r>
      <w:r w:rsidRPr="00050478">
        <w:rPr>
          <w:b/>
          <w:sz w:val="22"/>
          <w:szCs w:val="22"/>
        </w:rPr>
        <w:t xml:space="preserve">» </w:t>
      </w:r>
      <w:r w:rsidR="00CD08C3">
        <w:rPr>
          <w:b/>
          <w:sz w:val="22"/>
          <w:szCs w:val="22"/>
        </w:rPr>
        <w:t>октября</w:t>
      </w:r>
      <w:r w:rsidRPr="00050478">
        <w:rPr>
          <w:b/>
          <w:sz w:val="22"/>
          <w:szCs w:val="22"/>
        </w:rPr>
        <w:t xml:space="preserve">  2022г. </w:t>
      </w:r>
    </w:p>
    <w:p w:rsidR="00050478" w:rsidRPr="00050478" w:rsidRDefault="00050478" w:rsidP="00050478">
      <w:pPr>
        <w:jc w:val="both"/>
        <w:rPr>
          <w:b/>
          <w:sz w:val="22"/>
          <w:szCs w:val="22"/>
        </w:rPr>
      </w:pPr>
    </w:p>
    <w:p w:rsidR="00050478" w:rsidRPr="00050478" w:rsidRDefault="00050478" w:rsidP="00050478">
      <w:pPr>
        <w:jc w:val="both"/>
        <w:rPr>
          <w:sz w:val="22"/>
          <w:szCs w:val="22"/>
        </w:rPr>
      </w:pPr>
      <w:proofErr w:type="gramStart"/>
      <w:r w:rsidRPr="00050478">
        <w:rPr>
          <w:b/>
          <w:sz w:val="22"/>
          <w:szCs w:val="22"/>
        </w:rPr>
        <w:t>Областное государственное автономное учреждение здравоохранения «Иркутская городская клиническая больница №8»</w:t>
      </w:r>
      <w:r w:rsidRPr="00050478">
        <w:rPr>
          <w:sz w:val="22"/>
          <w:szCs w:val="22"/>
        </w:rPr>
        <w:t xml:space="preserve">, именуемое в дальнейшем  </w:t>
      </w:r>
      <w:r w:rsidRPr="00050478">
        <w:rPr>
          <w:b/>
          <w:sz w:val="22"/>
          <w:szCs w:val="22"/>
        </w:rPr>
        <w:t xml:space="preserve">Заказчик, </w:t>
      </w:r>
      <w:r w:rsidRPr="00050478">
        <w:rPr>
          <w:sz w:val="22"/>
          <w:szCs w:val="22"/>
        </w:rPr>
        <w:t xml:space="preserve">в лице главного врача </w:t>
      </w:r>
      <w:proofErr w:type="spellStart"/>
      <w:r w:rsidRPr="00050478">
        <w:rPr>
          <w:sz w:val="22"/>
          <w:szCs w:val="22"/>
        </w:rPr>
        <w:t>Есевой</w:t>
      </w:r>
      <w:proofErr w:type="spellEnd"/>
      <w:r w:rsidRPr="00050478">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Филатов Артур Андреевич</w:t>
      </w:r>
      <w:r w:rsidRPr="00050478">
        <w:rPr>
          <w:b/>
          <w:sz w:val="22"/>
          <w:szCs w:val="22"/>
        </w:rPr>
        <w:t>,</w:t>
      </w:r>
      <w:r w:rsidRPr="00050478">
        <w:rPr>
          <w:sz w:val="22"/>
          <w:szCs w:val="22"/>
        </w:rPr>
        <w:t xml:space="preserve"> именуемый  в дальнейшем  </w:t>
      </w:r>
      <w:r w:rsidRPr="00050478">
        <w:rPr>
          <w:b/>
          <w:sz w:val="22"/>
          <w:szCs w:val="22"/>
        </w:rPr>
        <w:t xml:space="preserve">Поставщик, </w:t>
      </w:r>
      <w:r w:rsidRPr="00050478">
        <w:rPr>
          <w:sz w:val="22"/>
          <w:szCs w:val="22"/>
        </w:rPr>
        <w:t>действующ</w:t>
      </w:r>
      <w:r>
        <w:rPr>
          <w:sz w:val="22"/>
          <w:szCs w:val="22"/>
        </w:rPr>
        <w:t>ий</w:t>
      </w:r>
      <w:r w:rsidRPr="00050478">
        <w:rPr>
          <w:sz w:val="22"/>
          <w:szCs w:val="22"/>
        </w:rPr>
        <w:t xml:space="preserve"> на основании </w:t>
      </w:r>
      <w:r>
        <w:rPr>
          <w:sz w:val="22"/>
          <w:szCs w:val="22"/>
        </w:rPr>
        <w:t>Свидетельства № 318385000075048 от 30.07.2018г.</w:t>
      </w:r>
      <w:r w:rsidRPr="00050478">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050478">
        <w:rPr>
          <w:sz w:val="22"/>
          <w:szCs w:val="22"/>
        </w:rPr>
        <w:t xml:space="preserve"> </w:t>
      </w:r>
      <w:proofErr w:type="gramStart"/>
      <w:r w:rsidRPr="00050478">
        <w:rPr>
          <w:sz w:val="22"/>
          <w:szCs w:val="22"/>
        </w:rPr>
        <w:t>запроса котировок в электронной форме</w:t>
      </w:r>
      <w:r w:rsidRPr="00050478">
        <w:rPr>
          <w:kern w:val="32"/>
          <w:sz w:val="22"/>
          <w:szCs w:val="22"/>
        </w:rPr>
        <w:t>, участниками которого могут являться только субъекты малого и среднего предпринимательства</w:t>
      </w:r>
      <w:r w:rsidRPr="0005047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50478">
        <w:rPr>
          <w:sz w:val="22"/>
          <w:szCs w:val="22"/>
        </w:rPr>
        <w:t xml:space="preserve">на поставку двух шлагбаумов и монтаж системы контроля и управления доступом автотранспорта на территорию ОГАУЗ «ИГКБ №8» № </w:t>
      </w:r>
      <w:r w:rsidR="001C2783">
        <w:rPr>
          <w:sz w:val="22"/>
          <w:szCs w:val="22"/>
        </w:rPr>
        <w:t>32211697077</w:t>
      </w:r>
      <w:r w:rsidRPr="00050478">
        <w:rPr>
          <w:sz w:val="22"/>
          <w:szCs w:val="22"/>
        </w:rPr>
        <w:t xml:space="preserve"> от </w:t>
      </w:r>
      <w:r w:rsidR="001C2783">
        <w:rPr>
          <w:sz w:val="22"/>
          <w:szCs w:val="22"/>
        </w:rPr>
        <w:t>26.09.2022г.</w:t>
      </w:r>
      <w:r w:rsidRPr="00050478">
        <w:rPr>
          <w:sz w:val="22"/>
          <w:szCs w:val="22"/>
        </w:rPr>
        <w:t>), заключили</w:t>
      </w:r>
      <w:proofErr w:type="gramEnd"/>
      <w:r w:rsidRPr="00050478">
        <w:rPr>
          <w:sz w:val="22"/>
          <w:szCs w:val="22"/>
        </w:rPr>
        <w:t xml:space="preserve"> настоящий Договор о нижеследующем:</w:t>
      </w:r>
    </w:p>
    <w:p w:rsidR="00050478" w:rsidRPr="00050478" w:rsidRDefault="00050478" w:rsidP="00050478">
      <w:pPr>
        <w:jc w:val="both"/>
        <w:rPr>
          <w:sz w:val="22"/>
          <w:szCs w:val="22"/>
        </w:rPr>
      </w:pPr>
    </w:p>
    <w:p w:rsidR="00050478" w:rsidRPr="00050478" w:rsidRDefault="00050478" w:rsidP="00050478">
      <w:pPr>
        <w:pStyle w:val="3"/>
        <w:numPr>
          <w:ilvl w:val="0"/>
          <w:numId w:val="1"/>
        </w:numPr>
        <w:tabs>
          <w:tab w:val="left" w:pos="720"/>
        </w:tabs>
        <w:ind w:left="720"/>
        <w:jc w:val="center"/>
        <w:rPr>
          <w:rFonts w:ascii="Times New Roman" w:hAnsi="Times New Roman"/>
          <w:b/>
          <w:sz w:val="22"/>
          <w:szCs w:val="22"/>
        </w:rPr>
      </w:pPr>
      <w:r w:rsidRPr="00050478">
        <w:rPr>
          <w:rFonts w:ascii="Times New Roman" w:hAnsi="Times New Roman"/>
          <w:b/>
          <w:sz w:val="22"/>
          <w:szCs w:val="22"/>
        </w:rPr>
        <w:t>ПРЕДМЕТ ДОГОВОРА</w:t>
      </w:r>
    </w:p>
    <w:p w:rsidR="00050478" w:rsidRPr="00050478" w:rsidRDefault="00050478" w:rsidP="001C2783">
      <w:pPr>
        <w:tabs>
          <w:tab w:val="left" w:pos="1134"/>
        </w:tabs>
        <w:jc w:val="both"/>
        <w:rPr>
          <w:sz w:val="22"/>
          <w:szCs w:val="22"/>
        </w:rPr>
      </w:pPr>
      <w:r w:rsidRPr="00050478">
        <w:rPr>
          <w:sz w:val="22"/>
          <w:szCs w:val="22"/>
        </w:rPr>
        <w:t xml:space="preserve">1.1. </w:t>
      </w:r>
      <w:proofErr w:type="gramStart"/>
      <w:r w:rsidRPr="00050478">
        <w:rPr>
          <w:sz w:val="22"/>
          <w:szCs w:val="22"/>
        </w:rPr>
        <w:t xml:space="preserve">По условиям Договора Поставщик обязуется осуществить </w:t>
      </w:r>
      <w:r w:rsidRPr="00050478">
        <w:rPr>
          <w:bCs/>
          <w:sz w:val="22"/>
          <w:szCs w:val="22"/>
        </w:rPr>
        <w:t xml:space="preserve">поставку </w:t>
      </w:r>
      <w:r w:rsidRPr="00050478">
        <w:rPr>
          <w:kern w:val="32"/>
          <w:sz w:val="22"/>
          <w:szCs w:val="22"/>
        </w:rPr>
        <w:t>двух шлагбаумов и монтаж системы контроля и управления доступом автотранспорта на территорию ОГАУЗ «ИГКБ №8»</w:t>
      </w:r>
      <w:r w:rsidRPr="00050478">
        <w:rPr>
          <w:sz w:val="22"/>
          <w:szCs w:val="22"/>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впорядке</w:t>
      </w:r>
      <w:proofErr w:type="gramEnd"/>
      <w:r w:rsidRPr="00050478">
        <w:rPr>
          <w:sz w:val="22"/>
          <w:szCs w:val="22"/>
        </w:rPr>
        <w:t xml:space="preserve"> и на условиях, предусмотренных Договором.</w:t>
      </w:r>
    </w:p>
    <w:p w:rsidR="00050478" w:rsidRPr="00050478" w:rsidRDefault="00050478" w:rsidP="00050478">
      <w:pPr>
        <w:pStyle w:val="af"/>
        <w:jc w:val="both"/>
        <w:rPr>
          <w:rFonts w:cs="Times New Roman"/>
          <w:sz w:val="22"/>
          <w:szCs w:val="22"/>
        </w:rPr>
      </w:pPr>
      <w:r w:rsidRPr="00050478">
        <w:rPr>
          <w:rFonts w:cs="Times New Roman"/>
          <w:sz w:val="22"/>
          <w:szCs w:val="22"/>
        </w:rPr>
        <w:t>1.2. Место оказания Услуг: г. Иркутск, ул. Баумана, 214А.</w:t>
      </w:r>
    </w:p>
    <w:p w:rsidR="00050478" w:rsidRPr="00050478" w:rsidRDefault="00050478" w:rsidP="00050478">
      <w:pPr>
        <w:tabs>
          <w:tab w:val="center" w:pos="4677"/>
          <w:tab w:val="right" w:pos="9355"/>
        </w:tabs>
        <w:suppressAutoHyphens/>
        <w:snapToGrid w:val="0"/>
        <w:jc w:val="both"/>
        <w:rPr>
          <w:sz w:val="22"/>
          <w:szCs w:val="22"/>
        </w:rPr>
      </w:pPr>
      <w:r w:rsidRPr="00050478">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50478" w:rsidRDefault="00050478" w:rsidP="00050478">
      <w:pPr>
        <w:suppressAutoHyphens/>
        <w:jc w:val="both"/>
        <w:rPr>
          <w:sz w:val="22"/>
          <w:szCs w:val="22"/>
        </w:rPr>
      </w:pPr>
      <w:r w:rsidRPr="00050478">
        <w:rPr>
          <w:sz w:val="22"/>
          <w:szCs w:val="22"/>
        </w:rPr>
        <w:t>1.4. Срок оказания услуг по настоящему договору: с момента заключения договора до 01 ноября 2022 года.</w:t>
      </w:r>
    </w:p>
    <w:p w:rsidR="001C2783" w:rsidRPr="00050478" w:rsidRDefault="001C2783" w:rsidP="00050478">
      <w:pPr>
        <w:suppressAutoHyphens/>
        <w:jc w:val="both"/>
        <w:rPr>
          <w:sz w:val="22"/>
          <w:szCs w:val="22"/>
        </w:rPr>
      </w:pPr>
    </w:p>
    <w:p w:rsidR="00050478" w:rsidRPr="00050478" w:rsidRDefault="00050478" w:rsidP="00050478">
      <w:pPr>
        <w:jc w:val="center"/>
        <w:rPr>
          <w:sz w:val="22"/>
          <w:szCs w:val="22"/>
        </w:rPr>
      </w:pPr>
      <w:r w:rsidRPr="00050478">
        <w:rPr>
          <w:b/>
          <w:sz w:val="22"/>
          <w:szCs w:val="22"/>
        </w:rPr>
        <w:t>2. Стоимость работ и порядок расчетов</w:t>
      </w:r>
    </w:p>
    <w:p w:rsidR="00050478" w:rsidRPr="00050478" w:rsidRDefault="00050478" w:rsidP="00050478">
      <w:pPr>
        <w:suppressAutoHyphens/>
        <w:jc w:val="both"/>
        <w:rPr>
          <w:sz w:val="22"/>
          <w:szCs w:val="22"/>
        </w:rPr>
      </w:pPr>
      <w:r w:rsidRPr="00050478">
        <w:rPr>
          <w:sz w:val="22"/>
          <w:szCs w:val="22"/>
        </w:rPr>
        <w:t xml:space="preserve">2.1. </w:t>
      </w:r>
      <w:proofErr w:type="gramStart"/>
      <w:r w:rsidRPr="00050478">
        <w:rPr>
          <w:sz w:val="22"/>
          <w:szCs w:val="22"/>
        </w:rPr>
        <w:t xml:space="preserve">Цена настоящего договора составляет </w:t>
      </w:r>
      <w:r w:rsidR="001C2783" w:rsidRPr="001C2783">
        <w:rPr>
          <w:b/>
          <w:sz w:val="22"/>
          <w:szCs w:val="22"/>
          <w:u w:val="single"/>
        </w:rPr>
        <w:t>377 777</w:t>
      </w:r>
      <w:r w:rsidRPr="001C2783">
        <w:rPr>
          <w:b/>
          <w:sz w:val="22"/>
          <w:szCs w:val="22"/>
          <w:u w:val="single"/>
        </w:rPr>
        <w:t xml:space="preserve"> (</w:t>
      </w:r>
      <w:r w:rsidR="001C2783" w:rsidRPr="001C2783">
        <w:rPr>
          <w:b/>
          <w:sz w:val="22"/>
          <w:szCs w:val="22"/>
          <w:u w:val="single"/>
        </w:rPr>
        <w:t>триста семьдесят семь тысяч семьсот семьдесят семь</w:t>
      </w:r>
      <w:r w:rsidRPr="001C2783">
        <w:rPr>
          <w:b/>
          <w:sz w:val="22"/>
          <w:szCs w:val="22"/>
          <w:u w:val="single"/>
        </w:rPr>
        <w:t>)</w:t>
      </w:r>
      <w:r w:rsidR="001C2783" w:rsidRPr="001C2783">
        <w:rPr>
          <w:b/>
          <w:sz w:val="22"/>
          <w:szCs w:val="22"/>
          <w:u w:val="single"/>
        </w:rPr>
        <w:t xml:space="preserve"> рублей 77 копеек</w:t>
      </w:r>
      <w:r w:rsidRPr="00050478">
        <w:rPr>
          <w:sz w:val="22"/>
          <w:szCs w:val="22"/>
        </w:rPr>
        <w:t xml:space="preserve"> и включает трудозатраты, затраты на средства для оказания услуг, НДС (в случае,</w:t>
      </w:r>
      <w:proofErr w:type="gramEnd"/>
      <w:r w:rsidRPr="00050478">
        <w:rPr>
          <w:sz w:val="22"/>
          <w:szCs w:val="22"/>
        </w:rPr>
        <w:t xml:space="preserve">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50478" w:rsidRP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050478">
        <w:rPr>
          <w:sz w:val="22"/>
          <w:szCs w:val="22"/>
        </w:rPr>
        <w:t>дств с р</w:t>
      </w:r>
      <w:proofErr w:type="gramEnd"/>
      <w:r w:rsidRPr="00050478">
        <w:rPr>
          <w:sz w:val="22"/>
          <w:szCs w:val="22"/>
        </w:rPr>
        <w:t>асчетного счета Заказчика.</w:t>
      </w:r>
    </w:p>
    <w:p w:rsidR="00050478" w:rsidRP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50478" w:rsidRP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 xml:space="preserve">2.4. В случае изменения потребности </w:t>
      </w:r>
      <w:proofErr w:type="gramStart"/>
      <w:r w:rsidRPr="00050478">
        <w:rPr>
          <w:sz w:val="22"/>
          <w:szCs w:val="22"/>
        </w:rPr>
        <w:t>Заказчика</w:t>
      </w:r>
      <w:proofErr w:type="gramEnd"/>
      <w:r w:rsidRPr="0005047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C2783" w:rsidRPr="00050478" w:rsidRDefault="001C2783" w:rsidP="00050478">
      <w:pPr>
        <w:widowControl w:val="0"/>
        <w:shd w:val="clear" w:color="auto" w:fill="FFFFFF"/>
        <w:suppressAutoHyphens/>
        <w:autoSpaceDE w:val="0"/>
        <w:autoSpaceDN w:val="0"/>
        <w:adjustRightInd w:val="0"/>
        <w:jc w:val="both"/>
        <w:rPr>
          <w:sz w:val="22"/>
          <w:szCs w:val="22"/>
        </w:rPr>
      </w:pPr>
    </w:p>
    <w:p w:rsidR="00050478" w:rsidRPr="00050478" w:rsidRDefault="00050478" w:rsidP="00050478">
      <w:pPr>
        <w:numPr>
          <w:ilvl w:val="0"/>
          <w:numId w:val="3"/>
        </w:numPr>
        <w:jc w:val="center"/>
        <w:rPr>
          <w:sz w:val="22"/>
          <w:szCs w:val="22"/>
        </w:rPr>
      </w:pPr>
      <w:r w:rsidRPr="00050478">
        <w:rPr>
          <w:b/>
          <w:sz w:val="22"/>
          <w:szCs w:val="22"/>
        </w:rPr>
        <w:t>Обязанности Сторон</w:t>
      </w:r>
    </w:p>
    <w:p w:rsidR="00050478" w:rsidRPr="00050478" w:rsidRDefault="00050478" w:rsidP="00050478">
      <w:pPr>
        <w:suppressAutoHyphens/>
        <w:jc w:val="both"/>
        <w:rPr>
          <w:sz w:val="22"/>
          <w:szCs w:val="22"/>
        </w:rPr>
      </w:pPr>
      <w:r w:rsidRPr="00050478">
        <w:rPr>
          <w:b/>
          <w:bCs/>
          <w:sz w:val="22"/>
          <w:szCs w:val="22"/>
        </w:rPr>
        <w:t>3.1. Исполнитель обязан:</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3.1.1. Своевременно и надлежащим образом оказать услуги в соответствии со спецификацией (Приложение № 1 к договору). </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b/>
          <w:color w:val="auto"/>
        </w:rPr>
      </w:pPr>
      <w:r w:rsidRPr="00050478">
        <w:rPr>
          <w:rFonts w:ascii="Times New Roman" w:hAnsi="Times New Roman" w:cs="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50478" w:rsidRPr="00050478" w:rsidRDefault="00050478" w:rsidP="00050478">
      <w:pPr>
        <w:widowControl w:val="0"/>
        <w:suppressAutoHyphens/>
        <w:autoSpaceDE w:val="0"/>
        <w:autoSpaceDN w:val="0"/>
        <w:adjustRightInd w:val="0"/>
        <w:jc w:val="both"/>
        <w:rPr>
          <w:sz w:val="22"/>
          <w:szCs w:val="22"/>
        </w:rPr>
      </w:pPr>
      <w:r w:rsidRPr="00050478">
        <w:rPr>
          <w:b/>
          <w:bCs/>
          <w:sz w:val="22"/>
          <w:szCs w:val="22"/>
        </w:rPr>
        <w:t>3.2. Заказчик обязан:</w:t>
      </w:r>
    </w:p>
    <w:p w:rsidR="00050478" w:rsidRP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50478" w:rsidRP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50478" w:rsidRP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3.2.3. Своевременно принять и оплатить надлежащим образом оказанные услуги в соответствии с договором.</w:t>
      </w:r>
    </w:p>
    <w:p w:rsid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C2783" w:rsidRPr="00050478" w:rsidRDefault="001C2783"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p>
    <w:p w:rsidR="00050478" w:rsidRPr="00050478" w:rsidRDefault="00050478" w:rsidP="00050478">
      <w:pPr>
        <w:pStyle w:val="a5"/>
        <w:numPr>
          <w:ilvl w:val="0"/>
          <w:numId w:val="3"/>
        </w:numPr>
        <w:suppressAutoHyphens w:val="0"/>
        <w:spacing w:after="0" w:line="240" w:lineRule="auto"/>
        <w:ind w:left="0" w:firstLine="0"/>
        <w:jc w:val="center"/>
        <w:rPr>
          <w:rFonts w:ascii="Times New Roman" w:hAnsi="Times New Roman" w:cs="Times New Roman"/>
          <w:color w:val="auto"/>
        </w:rPr>
      </w:pPr>
      <w:r w:rsidRPr="00050478">
        <w:rPr>
          <w:rFonts w:ascii="Times New Roman" w:hAnsi="Times New Roman" w:cs="Times New Roman"/>
          <w:b/>
          <w:bCs/>
          <w:color w:val="auto"/>
        </w:rPr>
        <w:t>Порядок приемки услуг.</w:t>
      </w:r>
    </w:p>
    <w:p w:rsidR="00050478" w:rsidRPr="00050478" w:rsidRDefault="00050478" w:rsidP="00050478">
      <w:pPr>
        <w:pStyle w:val="a4"/>
        <w:shd w:val="clear" w:color="auto" w:fill="FFFFFF"/>
        <w:spacing w:after="0" w:line="100" w:lineRule="atLeast"/>
        <w:jc w:val="both"/>
        <w:rPr>
          <w:rFonts w:ascii="Times New Roman" w:hAnsi="Times New Roman" w:cs="Times New Roman"/>
          <w:color w:val="auto"/>
        </w:rPr>
      </w:pPr>
      <w:r w:rsidRPr="00050478">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50478">
        <w:rPr>
          <w:rFonts w:ascii="Times New Roman" w:hAnsi="Times New Roman" w:cs="Times New Roman"/>
          <w:color w:val="auto"/>
        </w:rPr>
        <w:t>и</w:t>
      </w:r>
      <w:proofErr w:type="gramEnd"/>
      <w:r w:rsidRPr="00050478">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050478" w:rsidRPr="00050478" w:rsidRDefault="00050478" w:rsidP="00050478">
      <w:pPr>
        <w:suppressAutoHyphens/>
        <w:jc w:val="both"/>
        <w:rPr>
          <w:sz w:val="22"/>
          <w:szCs w:val="22"/>
        </w:rPr>
      </w:pPr>
      <w:r w:rsidRPr="0005047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050478" w:rsidRDefault="00050478" w:rsidP="00050478">
      <w:pPr>
        <w:suppressAutoHyphens/>
        <w:ind w:firstLine="709"/>
        <w:jc w:val="both"/>
        <w:rPr>
          <w:sz w:val="22"/>
          <w:szCs w:val="22"/>
        </w:rPr>
      </w:pPr>
      <w:r w:rsidRPr="0005047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C2783" w:rsidRDefault="001C2783" w:rsidP="00050478">
      <w:pPr>
        <w:suppressAutoHyphens/>
        <w:ind w:firstLine="709"/>
        <w:jc w:val="both"/>
        <w:rPr>
          <w:sz w:val="22"/>
          <w:szCs w:val="22"/>
        </w:rPr>
      </w:pPr>
    </w:p>
    <w:p w:rsidR="001C2783" w:rsidRPr="00050478" w:rsidRDefault="001C2783" w:rsidP="00050478">
      <w:pPr>
        <w:suppressAutoHyphens/>
        <w:ind w:firstLine="709"/>
        <w:jc w:val="both"/>
        <w:rPr>
          <w:sz w:val="22"/>
          <w:szCs w:val="22"/>
        </w:rPr>
      </w:pPr>
    </w:p>
    <w:p w:rsidR="00050478" w:rsidRPr="00050478" w:rsidRDefault="00050478" w:rsidP="00050478">
      <w:pPr>
        <w:numPr>
          <w:ilvl w:val="0"/>
          <w:numId w:val="3"/>
        </w:numPr>
        <w:ind w:left="0" w:firstLine="0"/>
        <w:jc w:val="center"/>
        <w:rPr>
          <w:b/>
          <w:sz w:val="22"/>
          <w:szCs w:val="22"/>
        </w:rPr>
      </w:pPr>
      <w:r w:rsidRPr="00050478">
        <w:rPr>
          <w:b/>
          <w:sz w:val="22"/>
          <w:szCs w:val="22"/>
        </w:rPr>
        <w:lastRenderedPageBreak/>
        <w:t>Ответственность сторон</w:t>
      </w:r>
    </w:p>
    <w:p w:rsidR="00050478" w:rsidRPr="00050478" w:rsidRDefault="00050478" w:rsidP="00050478">
      <w:pPr>
        <w:jc w:val="both"/>
        <w:rPr>
          <w:sz w:val="22"/>
          <w:szCs w:val="22"/>
        </w:rPr>
      </w:pPr>
      <w:r w:rsidRPr="0005047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50478" w:rsidRPr="00050478" w:rsidRDefault="00050478" w:rsidP="00050478">
      <w:pPr>
        <w:pStyle w:val="a5"/>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5.2. За ненадлежащее исполнение или неисполнение обязательств, предусмотренных </w:t>
      </w:r>
      <w:proofErr w:type="spellStart"/>
      <w:r w:rsidRPr="00050478">
        <w:rPr>
          <w:rFonts w:ascii="Times New Roman" w:hAnsi="Times New Roman" w:cs="Times New Roman"/>
          <w:color w:val="auto"/>
        </w:rPr>
        <w:t>пп</w:t>
      </w:r>
      <w:proofErr w:type="spellEnd"/>
      <w:r w:rsidRPr="00050478">
        <w:rPr>
          <w:rFonts w:ascii="Times New Roman" w:hAnsi="Times New Roman" w:cs="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050478">
        <w:rPr>
          <w:rFonts w:ascii="Times New Roman" w:hAnsi="Times New Roman" w:cs="Times New Roman"/>
          <w:color w:val="auto"/>
        </w:rPr>
        <w:t>ненадлежаще</w:t>
      </w:r>
      <w:proofErr w:type="spellEnd"/>
      <w:r w:rsidRPr="00050478">
        <w:rPr>
          <w:rFonts w:ascii="Times New Roman" w:hAnsi="Times New Roman" w:cs="Times New Roman"/>
          <w:color w:val="auto"/>
        </w:rPr>
        <w:t xml:space="preserve"> выполненных обязательств.</w:t>
      </w:r>
    </w:p>
    <w:p w:rsidR="00050478" w:rsidRPr="00050478" w:rsidRDefault="00050478" w:rsidP="00050478">
      <w:pPr>
        <w:pStyle w:val="a5"/>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5.3. </w:t>
      </w:r>
      <w:proofErr w:type="gramStart"/>
      <w:r w:rsidRPr="00050478">
        <w:rPr>
          <w:rFonts w:ascii="Times New Roman" w:hAnsi="Times New Roman" w:cs="Times New Roman"/>
          <w:color w:val="auto"/>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50478" w:rsidRPr="00050478" w:rsidRDefault="00050478" w:rsidP="00050478">
      <w:pPr>
        <w:pStyle w:val="a5"/>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5.4. В случае нарушения Исполнителем сроков, предусмотренных </w:t>
      </w:r>
      <w:proofErr w:type="spellStart"/>
      <w:r w:rsidRPr="00050478">
        <w:rPr>
          <w:rFonts w:ascii="Times New Roman" w:hAnsi="Times New Roman" w:cs="Times New Roman"/>
          <w:color w:val="auto"/>
        </w:rPr>
        <w:t>пп</w:t>
      </w:r>
      <w:proofErr w:type="spellEnd"/>
      <w:r w:rsidRPr="00050478">
        <w:rPr>
          <w:rFonts w:ascii="Times New Roman" w:hAnsi="Times New Roman" w:cs="Times New Roman"/>
          <w:color w:val="auto"/>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5.5. Уплата неустойки не освобождает Исполнителя от выполнения своих обязательств по настоящему договору.</w:t>
      </w:r>
    </w:p>
    <w:p w:rsidR="001C2783" w:rsidRPr="00050478" w:rsidRDefault="001C2783" w:rsidP="00050478">
      <w:pPr>
        <w:widowControl w:val="0"/>
        <w:shd w:val="clear" w:color="auto" w:fill="FFFFFF"/>
        <w:suppressAutoHyphens/>
        <w:autoSpaceDE w:val="0"/>
        <w:autoSpaceDN w:val="0"/>
        <w:adjustRightInd w:val="0"/>
        <w:jc w:val="both"/>
        <w:rPr>
          <w:sz w:val="22"/>
          <w:szCs w:val="22"/>
        </w:rPr>
      </w:pPr>
    </w:p>
    <w:p w:rsidR="00050478" w:rsidRPr="00050478" w:rsidRDefault="00050478" w:rsidP="00050478">
      <w:pPr>
        <w:pStyle w:val="a5"/>
        <w:numPr>
          <w:ilvl w:val="0"/>
          <w:numId w:val="2"/>
        </w:numPr>
        <w:suppressAutoHyphens w:val="0"/>
        <w:spacing w:after="0" w:line="240" w:lineRule="auto"/>
        <w:ind w:left="0" w:firstLine="0"/>
        <w:jc w:val="center"/>
        <w:rPr>
          <w:rFonts w:ascii="Times New Roman" w:hAnsi="Times New Roman" w:cs="Times New Roman"/>
          <w:b/>
          <w:color w:val="auto"/>
        </w:rPr>
      </w:pPr>
      <w:r w:rsidRPr="00050478">
        <w:rPr>
          <w:rFonts w:ascii="Times New Roman" w:hAnsi="Times New Roman" w:cs="Times New Roman"/>
          <w:b/>
          <w:color w:val="auto"/>
        </w:rPr>
        <w:t>Обеспечение исполнения договора</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b/>
          <w:color w:val="auto"/>
        </w:rPr>
      </w:pPr>
      <w:r w:rsidRPr="00050478">
        <w:rPr>
          <w:rFonts w:ascii="Times New Roman" w:hAnsi="Times New Roman" w:cs="Times New Roman"/>
          <w:color w:val="auto"/>
        </w:rPr>
        <w:t>6.1. Размер обеспечения исполнения договора составляет _________ рублей.</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b/>
          <w:color w:val="auto"/>
        </w:rPr>
      </w:pPr>
      <w:r w:rsidRPr="00050478">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b/>
          <w:color w:val="auto"/>
        </w:rPr>
      </w:pPr>
      <w:r w:rsidRPr="00050478">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color w:val="auto"/>
        </w:rPr>
      </w:pPr>
      <w:r w:rsidRPr="00050478">
        <w:rPr>
          <w:rFonts w:ascii="Times New Roman" w:hAnsi="Times New Roman" w:cs="Times New Roman"/>
          <w:color w:val="auto"/>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color w:val="auto"/>
        </w:rPr>
      </w:pPr>
      <w:r w:rsidRPr="00050478">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color w:val="auto"/>
        </w:rPr>
      </w:pPr>
      <w:r w:rsidRPr="00050478">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50478" w:rsidRPr="00050478" w:rsidRDefault="00050478" w:rsidP="00050478">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050478">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050478" w:rsidRDefault="00050478" w:rsidP="00050478">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050478">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2783" w:rsidRPr="00050478" w:rsidRDefault="001C2783" w:rsidP="00050478">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p>
    <w:p w:rsidR="00050478" w:rsidRPr="00050478" w:rsidRDefault="00050478" w:rsidP="00050478">
      <w:pPr>
        <w:jc w:val="center"/>
        <w:rPr>
          <w:b/>
          <w:sz w:val="22"/>
          <w:szCs w:val="22"/>
        </w:rPr>
      </w:pPr>
      <w:r w:rsidRPr="00050478">
        <w:rPr>
          <w:b/>
          <w:sz w:val="22"/>
          <w:szCs w:val="22"/>
        </w:rPr>
        <w:t>7. Действие непреодолимой силы</w:t>
      </w:r>
    </w:p>
    <w:p w:rsidR="00050478" w:rsidRPr="00050478" w:rsidRDefault="00050478" w:rsidP="00050478">
      <w:pPr>
        <w:suppressAutoHyphens/>
        <w:jc w:val="both"/>
        <w:rPr>
          <w:sz w:val="22"/>
          <w:szCs w:val="22"/>
        </w:rPr>
      </w:pPr>
      <w:r w:rsidRPr="0005047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0478" w:rsidRPr="00050478" w:rsidRDefault="00050478" w:rsidP="00050478">
      <w:pPr>
        <w:suppressAutoHyphens/>
        <w:jc w:val="both"/>
        <w:rPr>
          <w:sz w:val="22"/>
          <w:szCs w:val="22"/>
        </w:rPr>
      </w:pPr>
      <w:r w:rsidRPr="0005047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50478" w:rsidRDefault="00050478" w:rsidP="00050478">
      <w:pPr>
        <w:suppressAutoHyphens/>
        <w:jc w:val="both"/>
        <w:rPr>
          <w:sz w:val="22"/>
          <w:szCs w:val="22"/>
        </w:rPr>
      </w:pPr>
      <w:r w:rsidRPr="0005047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C2783" w:rsidRPr="00050478" w:rsidRDefault="001C2783" w:rsidP="00050478">
      <w:pPr>
        <w:suppressAutoHyphens/>
        <w:jc w:val="both"/>
        <w:rPr>
          <w:sz w:val="22"/>
          <w:szCs w:val="22"/>
        </w:rPr>
      </w:pPr>
    </w:p>
    <w:p w:rsidR="00050478" w:rsidRPr="00050478" w:rsidRDefault="00050478" w:rsidP="00050478">
      <w:pPr>
        <w:jc w:val="center"/>
        <w:rPr>
          <w:b/>
          <w:sz w:val="22"/>
          <w:szCs w:val="22"/>
        </w:rPr>
      </w:pPr>
      <w:r w:rsidRPr="00050478">
        <w:rPr>
          <w:b/>
          <w:sz w:val="22"/>
          <w:szCs w:val="22"/>
        </w:rPr>
        <w:t>8. Рассмотрение споров</w:t>
      </w:r>
    </w:p>
    <w:p w:rsidR="00050478" w:rsidRPr="00050478" w:rsidRDefault="00050478" w:rsidP="00050478">
      <w:pPr>
        <w:suppressAutoHyphens/>
        <w:jc w:val="both"/>
        <w:rPr>
          <w:sz w:val="22"/>
          <w:szCs w:val="22"/>
        </w:rPr>
      </w:pPr>
      <w:r w:rsidRPr="0005047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050478" w:rsidRDefault="00050478" w:rsidP="00050478">
      <w:pPr>
        <w:suppressAutoHyphens/>
        <w:jc w:val="both"/>
        <w:rPr>
          <w:sz w:val="22"/>
          <w:szCs w:val="22"/>
        </w:rPr>
      </w:pPr>
      <w:r w:rsidRPr="00050478">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1C2783" w:rsidRDefault="001C2783" w:rsidP="00050478">
      <w:pPr>
        <w:suppressAutoHyphens/>
        <w:jc w:val="both"/>
        <w:rPr>
          <w:sz w:val="22"/>
          <w:szCs w:val="22"/>
        </w:rPr>
      </w:pPr>
    </w:p>
    <w:p w:rsidR="001C2783" w:rsidRDefault="001C2783" w:rsidP="00050478">
      <w:pPr>
        <w:suppressAutoHyphens/>
        <w:jc w:val="both"/>
        <w:rPr>
          <w:sz w:val="22"/>
          <w:szCs w:val="22"/>
        </w:rPr>
      </w:pPr>
    </w:p>
    <w:p w:rsidR="001C2783" w:rsidRPr="00050478" w:rsidRDefault="001C2783" w:rsidP="00050478">
      <w:pPr>
        <w:suppressAutoHyphens/>
        <w:jc w:val="both"/>
        <w:rPr>
          <w:sz w:val="22"/>
          <w:szCs w:val="22"/>
        </w:rPr>
      </w:pPr>
    </w:p>
    <w:p w:rsidR="00050478" w:rsidRPr="00050478" w:rsidRDefault="00050478" w:rsidP="00050478">
      <w:pPr>
        <w:jc w:val="center"/>
        <w:rPr>
          <w:b/>
          <w:sz w:val="22"/>
          <w:szCs w:val="22"/>
        </w:rPr>
      </w:pPr>
      <w:r w:rsidRPr="00050478">
        <w:rPr>
          <w:b/>
          <w:sz w:val="22"/>
          <w:szCs w:val="22"/>
        </w:rPr>
        <w:t>9. Срок действия договора.</w:t>
      </w:r>
    </w:p>
    <w:p w:rsidR="00050478" w:rsidRDefault="00050478" w:rsidP="00050478">
      <w:pPr>
        <w:suppressAutoHyphens/>
        <w:jc w:val="both"/>
        <w:rPr>
          <w:sz w:val="22"/>
          <w:szCs w:val="22"/>
        </w:rPr>
      </w:pPr>
      <w:r w:rsidRPr="0005047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C2783" w:rsidRPr="00050478" w:rsidRDefault="001C2783" w:rsidP="00050478">
      <w:pPr>
        <w:suppressAutoHyphens/>
        <w:jc w:val="both"/>
        <w:rPr>
          <w:sz w:val="22"/>
          <w:szCs w:val="22"/>
        </w:rPr>
      </w:pPr>
    </w:p>
    <w:p w:rsidR="00050478" w:rsidRPr="00050478" w:rsidRDefault="00050478" w:rsidP="00050478">
      <w:pPr>
        <w:pStyle w:val="a9"/>
        <w:tabs>
          <w:tab w:val="left" w:pos="0"/>
        </w:tabs>
        <w:jc w:val="center"/>
        <w:rPr>
          <w:b/>
          <w:sz w:val="22"/>
          <w:szCs w:val="22"/>
        </w:rPr>
      </w:pPr>
      <w:r w:rsidRPr="00050478">
        <w:rPr>
          <w:b/>
          <w:sz w:val="22"/>
          <w:szCs w:val="22"/>
        </w:rPr>
        <w:t>10. Прочие условия</w:t>
      </w:r>
    </w:p>
    <w:p w:rsidR="00050478" w:rsidRPr="00050478" w:rsidRDefault="00050478" w:rsidP="00050478">
      <w:pPr>
        <w:pStyle w:val="a9"/>
        <w:tabs>
          <w:tab w:val="left" w:pos="2268"/>
        </w:tabs>
        <w:jc w:val="both"/>
        <w:rPr>
          <w:sz w:val="22"/>
          <w:szCs w:val="22"/>
        </w:rPr>
      </w:pPr>
      <w:r w:rsidRPr="0005047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50478" w:rsidRPr="00050478" w:rsidRDefault="00050478" w:rsidP="00050478">
      <w:pPr>
        <w:pStyle w:val="21"/>
        <w:ind w:firstLine="0"/>
        <w:rPr>
          <w:sz w:val="22"/>
          <w:szCs w:val="22"/>
        </w:rPr>
      </w:pPr>
      <w:r w:rsidRPr="00050478">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50478" w:rsidRPr="00050478" w:rsidRDefault="00050478" w:rsidP="00050478">
      <w:pPr>
        <w:pStyle w:val="21"/>
        <w:ind w:firstLine="0"/>
        <w:rPr>
          <w:sz w:val="22"/>
          <w:szCs w:val="22"/>
        </w:rPr>
      </w:pPr>
      <w:r w:rsidRPr="0005047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50478" w:rsidRPr="00050478" w:rsidRDefault="00050478" w:rsidP="00050478">
      <w:pPr>
        <w:pStyle w:val="32"/>
        <w:ind w:firstLine="0"/>
        <w:rPr>
          <w:rFonts w:ascii="Times New Roman" w:hAnsi="Times New Roman"/>
          <w:sz w:val="22"/>
          <w:szCs w:val="22"/>
        </w:rPr>
      </w:pPr>
      <w:r w:rsidRPr="0005047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0478" w:rsidRPr="00050478" w:rsidRDefault="00050478" w:rsidP="00050478">
      <w:pPr>
        <w:pStyle w:val="32"/>
        <w:ind w:firstLine="0"/>
        <w:rPr>
          <w:rFonts w:ascii="Times New Roman" w:hAnsi="Times New Roman"/>
          <w:sz w:val="22"/>
          <w:szCs w:val="22"/>
        </w:rPr>
      </w:pPr>
      <w:r w:rsidRPr="0005047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50478" w:rsidRPr="00050478" w:rsidRDefault="00050478" w:rsidP="00050478">
      <w:pPr>
        <w:pStyle w:val="32"/>
        <w:ind w:firstLine="0"/>
        <w:rPr>
          <w:rFonts w:ascii="Times New Roman" w:hAnsi="Times New Roman"/>
          <w:sz w:val="22"/>
          <w:szCs w:val="22"/>
        </w:rPr>
      </w:pPr>
      <w:r w:rsidRPr="00050478">
        <w:rPr>
          <w:rFonts w:ascii="Times New Roman" w:hAnsi="Times New Roman"/>
          <w:sz w:val="22"/>
          <w:szCs w:val="22"/>
        </w:rPr>
        <w:t>10.6. Расторжение договора влечет за собой прекращение обязатель</w:t>
      </w:r>
      <w:proofErr w:type="gramStart"/>
      <w:r w:rsidRPr="00050478">
        <w:rPr>
          <w:rFonts w:ascii="Times New Roman" w:hAnsi="Times New Roman"/>
          <w:sz w:val="22"/>
          <w:szCs w:val="22"/>
        </w:rPr>
        <w:t>ств ст</w:t>
      </w:r>
      <w:proofErr w:type="gramEnd"/>
      <w:r w:rsidRPr="0005047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0478" w:rsidRPr="00050478" w:rsidRDefault="00050478" w:rsidP="00050478">
      <w:pPr>
        <w:jc w:val="both"/>
        <w:rPr>
          <w:sz w:val="22"/>
          <w:szCs w:val="22"/>
        </w:rPr>
      </w:pPr>
      <w:r w:rsidRPr="00050478">
        <w:rPr>
          <w:sz w:val="22"/>
          <w:szCs w:val="22"/>
        </w:rPr>
        <w:t>10.7. К настоящему Договору прилагается и является его неотъемлемой частью</w:t>
      </w:r>
    </w:p>
    <w:p w:rsidR="00050478" w:rsidRPr="00050478" w:rsidRDefault="00050478" w:rsidP="00050478">
      <w:pPr>
        <w:ind w:firstLine="709"/>
        <w:jc w:val="both"/>
        <w:rPr>
          <w:i/>
          <w:sz w:val="22"/>
          <w:szCs w:val="22"/>
        </w:rPr>
      </w:pPr>
      <w:r w:rsidRPr="00050478">
        <w:rPr>
          <w:i/>
          <w:sz w:val="22"/>
          <w:szCs w:val="22"/>
        </w:rPr>
        <w:t>- Спецификация (Приложение № 1)</w:t>
      </w:r>
    </w:p>
    <w:p w:rsidR="00050478" w:rsidRDefault="00050478" w:rsidP="00050478">
      <w:pPr>
        <w:pStyle w:val="ab"/>
        <w:tabs>
          <w:tab w:val="num" w:pos="360"/>
        </w:tabs>
        <w:ind w:firstLine="709"/>
        <w:jc w:val="both"/>
        <w:rPr>
          <w:rFonts w:ascii="Times New Roman" w:hAnsi="Times New Roman"/>
          <w:sz w:val="22"/>
          <w:szCs w:val="22"/>
        </w:rPr>
      </w:pPr>
      <w:r w:rsidRPr="00050478">
        <w:rPr>
          <w:rFonts w:ascii="Times New Roman" w:hAnsi="Times New Roman"/>
          <w:sz w:val="22"/>
          <w:szCs w:val="22"/>
        </w:rPr>
        <w:t xml:space="preserve">- </w:t>
      </w:r>
      <w:hyperlink r:id="rId5" w:anchor="P479" w:history="1">
        <w:r w:rsidRPr="00050478">
          <w:rPr>
            <w:rStyle w:val="a3"/>
            <w:rFonts w:ascii="Times New Roman" w:hAnsi="Times New Roman"/>
            <w:sz w:val="22"/>
            <w:szCs w:val="22"/>
          </w:rPr>
          <w:t>Приложение 2</w:t>
        </w:r>
      </w:hyperlink>
      <w:r w:rsidRPr="00050478">
        <w:rPr>
          <w:rFonts w:ascii="Times New Roman" w:hAnsi="Times New Roman"/>
          <w:sz w:val="22"/>
          <w:szCs w:val="22"/>
        </w:rPr>
        <w:t xml:space="preserve"> «Форма акта приема-передачи Товара»;</w:t>
      </w:r>
    </w:p>
    <w:p w:rsidR="001C2783" w:rsidRPr="00050478" w:rsidRDefault="001C2783" w:rsidP="00050478">
      <w:pPr>
        <w:pStyle w:val="ab"/>
        <w:tabs>
          <w:tab w:val="num" w:pos="360"/>
        </w:tabs>
        <w:ind w:firstLine="709"/>
        <w:jc w:val="both"/>
        <w:rPr>
          <w:rFonts w:ascii="Times New Roman" w:hAnsi="Times New Roman"/>
          <w:sz w:val="22"/>
          <w:szCs w:val="22"/>
        </w:rPr>
      </w:pPr>
    </w:p>
    <w:p w:rsidR="00050478" w:rsidRPr="00050478" w:rsidRDefault="00050478" w:rsidP="00050478">
      <w:pPr>
        <w:ind w:left="615"/>
        <w:jc w:val="center"/>
        <w:rPr>
          <w:b/>
          <w:sz w:val="22"/>
          <w:szCs w:val="22"/>
        </w:rPr>
      </w:pPr>
      <w:r w:rsidRPr="00050478">
        <w:rPr>
          <w:b/>
          <w:sz w:val="22"/>
          <w:szCs w:val="22"/>
        </w:rPr>
        <w:t>12. Юридические адреса, реквизиты и подписи сторон</w:t>
      </w:r>
    </w:p>
    <w:tbl>
      <w:tblPr>
        <w:tblW w:w="10321" w:type="dxa"/>
        <w:tblInd w:w="108" w:type="dxa"/>
        <w:tblLayout w:type="fixed"/>
        <w:tblLook w:val="0000"/>
      </w:tblPr>
      <w:tblGrid>
        <w:gridCol w:w="5218"/>
        <w:gridCol w:w="5103"/>
      </w:tblGrid>
      <w:tr w:rsidR="00050478" w:rsidRPr="001C2783" w:rsidTr="001258F9">
        <w:tc>
          <w:tcPr>
            <w:tcW w:w="5218" w:type="dxa"/>
          </w:tcPr>
          <w:p w:rsidR="00050478" w:rsidRPr="001C2783" w:rsidRDefault="00050478" w:rsidP="001258F9">
            <w:pPr>
              <w:pStyle w:val="a9"/>
              <w:tabs>
                <w:tab w:val="left" w:pos="2268"/>
              </w:tabs>
              <w:rPr>
                <w:b/>
                <w:sz w:val="20"/>
              </w:rPr>
            </w:pPr>
            <w:r w:rsidRPr="001C2783">
              <w:rPr>
                <w:b/>
                <w:sz w:val="20"/>
              </w:rPr>
              <w:t>Заказчик:</w:t>
            </w:r>
          </w:p>
          <w:p w:rsidR="00050478" w:rsidRPr="001C2783" w:rsidRDefault="00050478" w:rsidP="001258F9">
            <w:pPr>
              <w:pStyle w:val="a9"/>
              <w:tabs>
                <w:tab w:val="left" w:pos="2268"/>
              </w:tabs>
              <w:rPr>
                <w:b/>
                <w:sz w:val="20"/>
              </w:rPr>
            </w:pPr>
            <w:r w:rsidRPr="001C2783">
              <w:rPr>
                <w:b/>
                <w:sz w:val="20"/>
              </w:rPr>
              <w:t xml:space="preserve">ОГАУЗ «ИГКБ № 8» </w:t>
            </w:r>
          </w:p>
          <w:p w:rsidR="00050478" w:rsidRPr="001C2783" w:rsidRDefault="00050478" w:rsidP="001258F9">
            <w:pPr>
              <w:pStyle w:val="a9"/>
              <w:tabs>
                <w:tab w:val="left" w:pos="2268"/>
              </w:tabs>
              <w:rPr>
                <w:sz w:val="20"/>
              </w:rPr>
            </w:pPr>
            <w:r w:rsidRPr="001C2783">
              <w:rPr>
                <w:b/>
                <w:sz w:val="20"/>
              </w:rPr>
              <w:t xml:space="preserve">Адрес: </w:t>
            </w:r>
            <w:r w:rsidRPr="001C2783">
              <w:rPr>
                <w:sz w:val="20"/>
              </w:rPr>
              <w:t>664048, г. Иркутск, ул. Ярославского, 300</w:t>
            </w:r>
          </w:p>
          <w:p w:rsidR="00050478" w:rsidRPr="001C2783" w:rsidRDefault="00050478" w:rsidP="001258F9">
            <w:pPr>
              <w:pStyle w:val="a9"/>
              <w:tabs>
                <w:tab w:val="left" w:pos="2268"/>
              </w:tabs>
              <w:rPr>
                <w:sz w:val="20"/>
              </w:rPr>
            </w:pPr>
            <w:r w:rsidRPr="001C2783">
              <w:rPr>
                <w:b/>
                <w:sz w:val="20"/>
              </w:rPr>
              <w:t xml:space="preserve">Телефон </w:t>
            </w:r>
            <w:r w:rsidRPr="001C2783">
              <w:rPr>
                <w:sz w:val="20"/>
              </w:rPr>
              <w:t>44-31-30, 502-490</w:t>
            </w:r>
          </w:p>
          <w:p w:rsidR="00050478" w:rsidRPr="001C2783" w:rsidRDefault="00050478" w:rsidP="001258F9">
            <w:pPr>
              <w:rPr>
                <w:sz w:val="20"/>
                <w:szCs w:val="20"/>
              </w:rPr>
            </w:pPr>
            <w:r w:rsidRPr="001C2783">
              <w:rPr>
                <w:sz w:val="20"/>
                <w:szCs w:val="20"/>
              </w:rPr>
              <w:t xml:space="preserve">ИНН 3810009342    </w:t>
            </w:r>
          </w:p>
          <w:p w:rsidR="00050478" w:rsidRPr="001C2783" w:rsidRDefault="00050478" w:rsidP="001258F9">
            <w:pPr>
              <w:rPr>
                <w:sz w:val="20"/>
                <w:szCs w:val="20"/>
              </w:rPr>
            </w:pPr>
            <w:r w:rsidRPr="001C2783">
              <w:rPr>
                <w:sz w:val="20"/>
                <w:szCs w:val="20"/>
              </w:rPr>
              <w:t>КПП 381001001</w:t>
            </w:r>
          </w:p>
          <w:p w:rsidR="00050478" w:rsidRPr="001C2783" w:rsidRDefault="00050478" w:rsidP="001258F9">
            <w:pPr>
              <w:pStyle w:val="ad"/>
              <w:widowControl w:val="0"/>
            </w:pPr>
            <w:r w:rsidRPr="001C2783">
              <w:t>Минфин Иркутской области (ОГАУЗ «Иркутская городская клиническая больница № 8», л/с 80303050207)</w:t>
            </w:r>
          </w:p>
          <w:p w:rsidR="00050478" w:rsidRPr="001C2783" w:rsidRDefault="00050478" w:rsidP="001258F9">
            <w:pPr>
              <w:pStyle w:val="ad"/>
              <w:widowControl w:val="0"/>
            </w:pPr>
            <w:r w:rsidRPr="001C2783">
              <w:t>Казначейский счет 03224643250000003400</w:t>
            </w:r>
          </w:p>
          <w:p w:rsidR="00050478" w:rsidRPr="001C2783" w:rsidRDefault="00050478" w:rsidP="001258F9">
            <w:pPr>
              <w:pStyle w:val="ad"/>
              <w:widowControl w:val="0"/>
            </w:pPr>
            <w:r w:rsidRPr="001C2783">
              <w:t>Банковский счет 40102810145370000026</w:t>
            </w:r>
          </w:p>
          <w:p w:rsidR="00050478" w:rsidRPr="001C2783" w:rsidRDefault="00050478" w:rsidP="001258F9">
            <w:pPr>
              <w:pStyle w:val="ad"/>
              <w:widowControl w:val="0"/>
            </w:pPr>
            <w:r w:rsidRPr="001C2783">
              <w:t>Отделение Иркутск//УФК по Иркутской области, г. Иркутск</w:t>
            </w:r>
          </w:p>
          <w:p w:rsidR="00050478" w:rsidRDefault="00050478" w:rsidP="001258F9">
            <w:pPr>
              <w:pStyle w:val="a9"/>
              <w:tabs>
                <w:tab w:val="left" w:pos="2268"/>
              </w:tabs>
              <w:rPr>
                <w:sz w:val="20"/>
              </w:rPr>
            </w:pPr>
            <w:r w:rsidRPr="001C2783">
              <w:rPr>
                <w:sz w:val="20"/>
              </w:rPr>
              <w:t>БИК 012520101</w:t>
            </w:r>
          </w:p>
          <w:p w:rsidR="001C2783" w:rsidRPr="001C2783" w:rsidRDefault="001C2783" w:rsidP="001258F9">
            <w:pPr>
              <w:pStyle w:val="a9"/>
              <w:tabs>
                <w:tab w:val="left" w:pos="2268"/>
              </w:tabs>
              <w:rPr>
                <w:sz w:val="20"/>
              </w:rPr>
            </w:pPr>
          </w:p>
          <w:p w:rsidR="00050478" w:rsidRPr="001C2783" w:rsidRDefault="00050478" w:rsidP="001258F9">
            <w:pPr>
              <w:pStyle w:val="a9"/>
              <w:tabs>
                <w:tab w:val="left" w:pos="2268"/>
              </w:tabs>
              <w:rPr>
                <w:b/>
                <w:sz w:val="20"/>
              </w:rPr>
            </w:pPr>
            <w:r w:rsidRPr="001C2783">
              <w:rPr>
                <w:b/>
                <w:sz w:val="20"/>
              </w:rPr>
              <w:t>Главный врач</w:t>
            </w:r>
          </w:p>
          <w:p w:rsidR="00050478" w:rsidRPr="001C2783" w:rsidRDefault="00050478" w:rsidP="001258F9">
            <w:pPr>
              <w:pStyle w:val="a9"/>
              <w:tabs>
                <w:tab w:val="left" w:pos="2268"/>
              </w:tabs>
              <w:rPr>
                <w:b/>
                <w:sz w:val="20"/>
              </w:rPr>
            </w:pPr>
            <w:r w:rsidRPr="001C2783">
              <w:rPr>
                <w:b/>
                <w:sz w:val="20"/>
              </w:rPr>
              <w:t xml:space="preserve">______________________/Ж.В. </w:t>
            </w:r>
            <w:proofErr w:type="spellStart"/>
            <w:r w:rsidRPr="001C2783">
              <w:rPr>
                <w:b/>
                <w:sz w:val="20"/>
              </w:rPr>
              <w:t>Есева</w:t>
            </w:r>
            <w:proofErr w:type="spellEnd"/>
            <w:r w:rsidRPr="001C2783">
              <w:rPr>
                <w:b/>
                <w:sz w:val="20"/>
              </w:rPr>
              <w:t>/</w:t>
            </w:r>
          </w:p>
          <w:p w:rsidR="00050478" w:rsidRPr="001C2783" w:rsidRDefault="00050478" w:rsidP="001258F9">
            <w:pPr>
              <w:pStyle w:val="a9"/>
              <w:tabs>
                <w:tab w:val="left" w:pos="2268"/>
              </w:tabs>
              <w:rPr>
                <w:rFonts w:eastAsia="Calibri"/>
                <w:b/>
                <w:sz w:val="20"/>
              </w:rPr>
            </w:pPr>
            <w:r w:rsidRPr="001C2783">
              <w:rPr>
                <w:b/>
                <w:sz w:val="20"/>
              </w:rPr>
              <w:t>М.П.</w:t>
            </w:r>
          </w:p>
        </w:tc>
        <w:tc>
          <w:tcPr>
            <w:tcW w:w="5103" w:type="dxa"/>
          </w:tcPr>
          <w:p w:rsidR="00050478" w:rsidRPr="001C2783" w:rsidRDefault="00050478" w:rsidP="001258F9">
            <w:pPr>
              <w:widowControl w:val="0"/>
              <w:tabs>
                <w:tab w:val="left" w:pos="5040"/>
              </w:tabs>
              <w:autoSpaceDE w:val="0"/>
              <w:autoSpaceDN w:val="0"/>
              <w:adjustRightInd w:val="0"/>
              <w:rPr>
                <w:b/>
                <w:sz w:val="20"/>
                <w:szCs w:val="20"/>
              </w:rPr>
            </w:pPr>
            <w:r w:rsidRPr="001C2783">
              <w:rPr>
                <w:b/>
                <w:sz w:val="20"/>
                <w:szCs w:val="20"/>
              </w:rPr>
              <w:t>Поставщик:</w:t>
            </w:r>
          </w:p>
          <w:p w:rsidR="001C2783" w:rsidRPr="001C2783" w:rsidRDefault="001C2783" w:rsidP="001C2783">
            <w:pPr>
              <w:widowControl w:val="0"/>
              <w:tabs>
                <w:tab w:val="left" w:pos="5040"/>
              </w:tabs>
              <w:autoSpaceDE w:val="0"/>
              <w:autoSpaceDN w:val="0"/>
              <w:adjustRightInd w:val="0"/>
              <w:rPr>
                <w:b/>
                <w:sz w:val="20"/>
                <w:szCs w:val="20"/>
              </w:rPr>
            </w:pPr>
            <w:r w:rsidRPr="001C2783">
              <w:rPr>
                <w:b/>
                <w:sz w:val="20"/>
                <w:szCs w:val="20"/>
              </w:rPr>
              <w:t>ИП Филатов Артур Андреевич</w:t>
            </w:r>
          </w:p>
          <w:p w:rsidR="001C2783" w:rsidRPr="001C2783" w:rsidRDefault="001C2783" w:rsidP="001C2783">
            <w:pPr>
              <w:keepNext/>
              <w:tabs>
                <w:tab w:val="left" w:pos="5760"/>
              </w:tabs>
              <w:rPr>
                <w:sz w:val="20"/>
                <w:szCs w:val="20"/>
              </w:rPr>
            </w:pPr>
            <w:r w:rsidRPr="001C2783">
              <w:rPr>
                <w:b/>
                <w:sz w:val="20"/>
                <w:szCs w:val="20"/>
              </w:rPr>
              <w:t>Адрес:</w:t>
            </w:r>
            <w:r w:rsidRPr="001C2783">
              <w:rPr>
                <w:sz w:val="20"/>
                <w:szCs w:val="20"/>
              </w:rPr>
              <w:t>664035, г</w:t>
            </w:r>
            <w:r>
              <w:rPr>
                <w:sz w:val="20"/>
                <w:szCs w:val="20"/>
              </w:rPr>
              <w:t>.</w:t>
            </w:r>
            <w:r w:rsidRPr="001C2783">
              <w:rPr>
                <w:sz w:val="20"/>
                <w:szCs w:val="20"/>
              </w:rPr>
              <w:t xml:space="preserve"> Иркутск, </w:t>
            </w:r>
            <w:proofErr w:type="spellStart"/>
            <w:r w:rsidRPr="001C2783">
              <w:rPr>
                <w:sz w:val="20"/>
                <w:szCs w:val="20"/>
              </w:rPr>
              <w:t>мкрн</w:t>
            </w:r>
            <w:proofErr w:type="spellEnd"/>
            <w:r w:rsidRPr="001C2783">
              <w:rPr>
                <w:sz w:val="20"/>
                <w:szCs w:val="20"/>
              </w:rPr>
              <w:t>. Лесной, пер. Пехотный, д</w:t>
            </w:r>
            <w:r>
              <w:rPr>
                <w:sz w:val="20"/>
                <w:szCs w:val="20"/>
              </w:rPr>
              <w:t>.</w:t>
            </w:r>
            <w:r w:rsidRPr="001C2783">
              <w:rPr>
                <w:sz w:val="20"/>
                <w:szCs w:val="20"/>
              </w:rPr>
              <w:t xml:space="preserve"> 8</w:t>
            </w:r>
          </w:p>
          <w:p w:rsidR="001C2783" w:rsidRPr="001C2783" w:rsidRDefault="001C2783" w:rsidP="001C2783">
            <w:pPr>
              <w:rPr>
                <w:sz w:val="20"/>
                <w:szCs w:val="20"/>
              </w:rPr>
            </w:pPr>
            <w:r w:rsidRPr="001C2783">
              <w:rPr>
                <w:b/>
                <w:sz w:val="20"/>
                <w:szCs w:val="20"/>
              </w:rPr>
              <w:t>Телефон</w:t>
            </w:r>
            <w:r>
              <w:rPr>
                <w:sz w:val="20"/>
                <w:szCs w:val="20"/>
              </w:rPr>
              <w:t>8-</w:t>
            </w:r>
            <w:r w:rsidRPr="001C2783">
              <w:rPr>
                <w:sz w:val="20"/>
                <w:szCs w:val="20"/>
              </w:rPr>
              <w:t>950</w:t>
            </w:r>
            <w:r>
              <w:rPr>
                <w:sz w:val="20"/>
                <w:szCs w:val="20"/>
              </w:rPr>
              <w:t>-</w:t>
            </w:r>
            <w:r w:rsidRPr="001C2783">
              <w:rPr>
                <w:sz w:val="20"/>
                <w:szCs w:val="20"/>
              </w:rPr>
              <w:t>052</w:t>
            </w:r>
            <w:r>
              <w:rPr>
                <w:sz w:val="20"/>
                <w:szCs w:val="20"/>
              </w:rPr>
              <w:t>-</w:t>
            </w:r>
            <w:r w:rsidRPr="001C2783">
              <w:rPr>
                <w:sz w:val="20"/>
                <w:szCs w:val="20"/>
              </w:rPr>
              <w:t>51</w:t>
            </w:r>
            <w:r>
              <w:rPr>
                <w:sz w:val="20"/>
                <w:szCs w:val="20"/>
              </w:rPr>
              <w:t>-</w:t>
            </w:r>
            <w:r w:rsidRPr="001C2783">
              <w:rPr>
                <w:sz w:val="20"/>
                <w:szCs w:val="20"/>
              </w:rPr>
              <w:t>73</w:t>
            </w:r>
          </w:p>
          <w:p w:rsidR="001C2783" w:rsidRPr="001C2783" w:rsidRDefault="001C2783" w:rsidP="001C2783">
            <w:pPr>
              <w:widowControl w:val="0"/>
              <w:tabs>
                <w:tab w:val="left" w:pos="5040"/>
              </w:tabs>
              <w:autoSpaceDE w:val="0"/>
              <w:autoSpaceDN w:val="0"/>
              <w:adjustRightInd w:val="0"/>
              <w:rPr>
                <w:sz w:val="20"/>
                <w:szCs w:val="20"/>
              </w:rPr>
            </w:pPr>
            <w:r w:rsidRPr="001C2783">
              <w:rPr>
                <w:sz w:val="20"/>
                <w:szCs w:val="20"/>
              </w:rPr>
              <w:t>ИНН 380895419701</w:t>
            </w:r>
          </w:p>
          <w:p w:rsidR="001C2783" w:rsidRPr="001C2783" w:rsidRDefault="001C2783" w:rsidP="001C2783">
            <w:pPr>
              <w:widowControl w:val="0"/>
              <w:tabs>
                <w:tab w:val="left" w:pos="5040"/>
              </w:tabs>
              <w:autoSpaceDE w:val="0"/>
              <w:autoSpaceDN w:val="0"/>
              <w:adjustRightInd w:val="0"/>
              <w:rPr>
                <w:sz w:val="20"/>
                <w:szCs w:val="20"/>
              </w:rPr>
            </w:pPr>
            <w:r w:rsidRPr="001C2783">
              <w:rPr>
                <w:sz w:val="20"/>
                <w:szCs w:val="20"/>
              </w:rPr>
              <w:t>ОГРИП 318385000075048</w:t>
            </w:r>
          </w:p>
          <w:p w:rsidR="001C2783" w:rsidRPr="001C2783" w:rsidRDefault="001C2783" w:rsidP="001C2783">
            <w:pPr>
              <w:widowControl w:val="0"/>
              <w:tabs>
                <w:tab w:val="left" w:pos="2730"/>
              </w:tabs>
              <w:autoSpaceDE w:val="0"/>
              <w:autoSpaceDN w:val="0"/>
              <w:adjustRightInd w:val="0"/>
              <w:rPr>
                <w:sz w:val="20"/>
                <w:szCs w:val="20"/>
              </w:rPr>
            </w:pPr>
            <w:proofErr w:type="gramStart"/>
            <w:r w:rsidRPr="001C2783">
              <w:rPr>
                <w:sz w:val="20"/>
                <w:szCs w:val="20"/>
              </w:rPr>
              <w:t>Р</w:t>
            </w:r>
            <w:proofErr w:type="gramEnd"/>
            <w:r w:rsidRPr="001C2783">
              <w:rPr>
                <w:sz w:val="20"/>
                <w:szCs w:val="20"/>
              </w:rPr>
              <w:t>/с 40802810612500003616</w:t>
            </w:r>
            <w:r w:rsidRPr="001C2783">
              <w:rPr>
                <w:sz w:val="20"/>
                <w:szCs w:val="20"/>
              </w:rPr>
              <w:tab/>
            </w:r>
          </w:p>
          <w:p w:rsidR="001C2783" w:rsidRPr="001C2783" w:rsidRDefault="001C2783" w:rsidP="001C2783">
            <w:pPr>
              <w:rPr>
                <w:sz w:val="20"/>
                <w:szCs w:val="20"/>
              </w:rPr>
            </w:pPr>
            <w:r w:rsidRPr="001C2783">
              <w:rPr>
                <w:sz w:val="20"/>
                <w:szCs w:val="20"/>
              </w:rPr>
              <w:t>ТОЧКА ПАО БАНКА «ФК ОТКРЫТИЕ»</w:t>
            </w:r>
          </w:p>
          <w:p w:rsidR="001C2783" w:rsidRPr="001C2783" w:rsidRDefault="001C2783" w:rsidP="001C2783">
            <w:pPr>
              <w:rPr>
                <w:sz w:val="20"/>
                <w:szCs w:val="20"/>
              </w:rPr>
            </w:pPr>
            <w:r w:rsidRPr="001C2783">
              <w:rPr>
                <w:sz w:val="20"/>
                <w:szCs w:val="20"/>
              </w:rPr>
              <w:t>к/с 30101810845250000999</w:t>
            </w:r>
          </w:p>
          <w:p w:rsidR="001C2783" w:rsidRPr="001C2783" w:rsidRDefault="001C2783" w:rsidP="001C2783">
            <w:pPr>
              <w:widowControl w:val="0"/>
              <w:tabs>
                <w:tab w:val="left" w:pos="5040"/>
              </w:tabs>
              <w:autoSpaceDE w:val="0"/>
              <w:autoSpaceDN w:val="0"/>
              <w:adjustRightInd w:val="0"/>
              <w:rPr>
                <w:b/>
                <w:sz w:val="20"/>
                <w:szCs w:val="20"/>
              </w:rPr>
            </w:pPr>
            <w:r w:rsidRPr="001C2783">
              <w:rPr>
                <w:sz w:val="20"/>
                <w:szCs w:val="20"/>
              </w:rPr>
              <w:t>БИК044525999</w:t>
            </w:r>
          </w:p>
          <w:p w:rsidR="001C2783" w:rsidRDefault="00296EE5" w:rsidP="001C2783">
            <w:pPr>
              <w:pStyle w:val="ab"/>
              <w:widowControl w:val="0"/>
              <w:rPr>
                <w:rFonts w:ascii="Times New Roman" w:hAnsi="Times New Roman"/>
              </w:rPr>
            </w:pPr>
            <w:hyperlink r:id="rId6" w:history="1">
              <w:r w:rsidR="001C2783" w:rsidRPr="007244DB">
                <w:rPr>
                  <w:rStyle w:val="a3"/>
                  <w:rFonts w:ascii="Times New Roman" w:hAnsi="Times New Roman"/>
                </w:rPr>
                <w:t>philatov.irk@gmail.com</w:t>
              </w:r>
            </w:hyperlink>
          </w:p>
          <w:p w:rsidR="001C2783" w:rsidRPr="001C2783" w:rsidRDefault="001C2783" w:rsidP="001C2783">
            <w:pPr>
              <w:pStyle w:val="ab"/>
              <w:widowControl w:val="0"/>
              <w:rPr>
                <w:rFonts w:ascii="Times New Roman" w:hAnsi="Times New Roman"/>
                <w:bCs/>
              </w:rPr>
            </w:pPr>
          </w:p>
          <w:p w:rsidR="001C2783" w:rsidRPr="001C2783" w:rsidRDefault="001C2783" w:rsidP="001C2783">
            <w:pPr>
              <w:rPr>
                <w:b/>
                <w:sz w:val="20"/>
                <w:szCs w:val="20"/>
              </w:rPr>
            </w:pPr>
          </w:p>
          <w:p w:rsidR="001C2783" w:rsidRPr="001C2783" w:rsidRDefault="001C2783" w:rsidP="001C2783">
            <w:pPr>
              <w:rPr>
                <w:b/>
                <w:sz w:val="20"/>
                <w:szCs w:val="20"/>
              </w:rPr>
            </w:pPr>
            <w:r>
              <w:rPr>
                <w:b/>
                <w:sz w:val="20"/>
                <w:szCs w:val="20"/>
              </w:rPr>
              <w:t>Индивидуальный предприниматель</w:t>
            </w:r>
          </w:p>
          <w:p w:rsidR="001C2783" w:rsidRPr="001C2783" w:rsidRDefault="001C2783" w:rsidP="001C2783">
            <w:pPr>
              <w:pStyle w:val="ab"/>
              <w:widowControl w:val="0"/>
              <w:rPr>
                <w:rFonts w:ascii="Times New Roman" w:hAnsi="Times New Roman"/>
                <w:b/>
              </w:rPr>
            </w:pPr>
            <w:r w:rsidRPr="001C2783">
              <w:rPr>
                <w:rFonts w:ascii="Times New Roman" w:hAnsi="Times New Roman"/>
                <w:b/>
              </w:rPr>
              <w:t>__________________/</w:t>
            </w:r>
            <w:r>
              <w:rPr>
                <w:rFonts w:ascii="Times New Roman" w:hAnsi="Times New Roman"/>
                <w:b/>
              </w:rPr>
              <w:t>А.А. Филатов</w:t>
            </w:r>
            <w:r w:rsidRPr="001C2783">
              <w:rPr>
                <w:rFonts w:ascii="Times New Roman" w:hAnsi="Times New Roman"/>
                <w:b/>
              </w:rPr>
              <w:t>/</w:t>
            </w:r>
          </w:p>
          <w:p w:rsidR="00050478" w:rsidRPr="001C2783" w:rsidRDefault="001C2783" w:rsidP="001C2783">
            <w:pPr>
              <w:rPr>
                <w:b/>
                <w:sz w:val="20"/>
                <w:szCs w:val="20"/>
              </w:rPr>
            </w:pPr>
            <w:r w:rsidRPr="001C2783">
              <w:rPr>
                <w:b/>
                <w:sz w:val="20"/>
                <w:szCs w:val="20"/>
              </w:rPr>
              <w:t>М.П.</w:t>
            </w:r>
          </w:p>
        </w:tc>
      </w:tr>
    </w:tbl>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050478" w:rsidRPr="001C2783" w:rsidRDefault="00050478" w:rsidP="00050478">
      <w:pPr>
        <w:jc w:val="right"/>
        <w:rPr>
          <w:sz w:val="20"/>
          <w:szCs w:val="20"/>
        </w:rPr>
      </w:pPr>
      <w:r w:rsidRPr="001C2783">
        <w:rPr>
          <w:sz w:val="20"/>
          <w:szCs w:val="20"/>
        </w:rPr>
        <w:t>Приложение № 1</w:t>
      </w:r>
    </w:p>
    <w:p w:rsidR="00050478" w:rsidRPr="001C2783" w:rsidRDefault="00050478" w:rsidP="00050478">
      <w:pPr>
        <w:ind w:left="4320"/>
        <w:jc w:val="right"/>
        <w:rPr>
          <w:sz w:val="20"/>
          <w:szCs w:val="20"/>
        </w:rPr>
      </w:pPr>
      <w:r w:rsidRPr="001C2783">
        <w:rPr>
          <w:sz w:val="20"/>
          <w:szCs w:val="20"/>
        </w:rPr>
        <w:t xml:space="preserve">                                              к договору № 181-22</w:t>
      </w:r>
      <w:r w:rsidRPr="001C2783">
        <w:rPr>
          <w:sz w:val="20"/>
          <w:szCs w:val="20"/>
        </w:rPr>
        <w:br/>
        <w:t xml:space="preserve">от </w:t>
      </w:r>
      <w:r w:rsidR="00CD08C3">
        <w:rPr>
          <w:sz w:val="20"/>
          <w:szCs w:val="20"/>
        </w:rPr>
        <w:t>11 октября 2022г</w:t>
      </w:r>
      <w:r w:rsidRPr="001C2783">
        <w:rPr>
          <w:sz w:val="20"/>
          <w:szCs w:val="20"/>
        </w:rPr>
        <w:t>.</w:t>
      </w:r>
    </w:p>
    <w:p w:rsidR="00050478" w:rsidRPr="001C2783" w:rsidRDefault="00050478" w:rsidP="00050478">
      <w:pPr>
        <w:jc w:val="center"/>
        <w:rPr>
          <w:b/>
          <w:sz w:val="20"/>
          <w:szCs w:val="20"/>
        </w:rPr>
      </w:pPr>
    </w:p>
    <w:p w:rsidR="00050478" w:rsidRPr="001C2783" w:rsidRDefault="00050478" w:rsidP="00050478">
      <w:pPr>
        <w:jc w:val="center"/>
        <w:rPr>
          <w:b/>
          <w:sz w:val="20"/>
          <w:szCs w:val="20"/>
        </w:rPr>
      </w:pPr>
      <w:r w:rsidRPr="001C2783">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302"/>
        <w:gridCol w:w="709"/>
        <w:gridCol w:w="992"/>
        <w:gridCol w:w="993"/>
        <w:gridCol w:w="1275"/>
        <w:gridCol w:w="1276"/>
        <w:gridCol w:w="1276"/>
      </w:tblGrid>
      <w:tr w:rsidR="00050478" w:rsidRPr="001C2783" w:rsidTr="00527B31">
        <w:trPr>
          <w:trHeight w:val="1503"/>
        </w:trPr>
        <w:tc>
          <w:tcPr>
            <w:tcW w:w="472"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 xml:space="preserve">  №</w:t>
            </w:r>
          </w:p>
          <w:p w:rsidR="00050478" w:rsidRPr="001C2783" w:rsidRDefault="00050478" w:rsidP="001258F9">
            <w:pPr>
              <w:jc w:val="center"/>
              <w:rPr>
                <w:sz w:val="20"/>
                <w:szCs w:val="20"/>
              </w:rPr>
            </w:pPr>
            <w:proofErr w:type="gramStart"/>
            <w:r w:rsidRPr="001C2783">
              <w:rPr>
                <w:sz w:val="20"/>
                <w:szCs w:val="20"/>
              </w:rPr>
              <w:t>п</w:t>
            </w:r>
            <w:proofErr w:type="gramEnd"/>
            <w:r w:rsidRPr="001C2783">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Наименование товара</w:t>
            </w:r>
          </w:p>
        </w:tc>
        <w:tc>
          <w:tcPr>
            <w:tcW w:w="2302"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Общая стоимость по позиции, руб.</w:t>
            </w:r>
          </w:p>
        </w:tc>
      </w:tr>
      <w:tr w:rsidR="00527B31" w:rsidRPr="001C2783" w:rsidTr="00527B31">
        <w:trPr>
          <w:trHeight w:val="260"/>
        </w:trPr>
        <w:tc>
          <w:tcPr>
            <w:tcW w:w="472"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color w:val="000000"/>
                <w:sz w:val="18"/>
                <w:szCs w:val="18"/>
              </w:rPr>
            </w:pPr>
            <w:r>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rPr>
                <w:color w:val="000000"/>
                <w:sz w:val="18"/>
                <w:szCs w:val="18"/>
              </w:rPr>
            </w:pPr>
            <w:r w:rsidRPr="00527B31">
              <w:rPr>
                <w:bCs/>
                <w:sz w:val="18"/>
                <w:szCs w:val="18"/>
              </w:rPr>
              <w:t>Два шлагбаума и монтаж системы контроля и управления доступом автотранспорта</w:t>
            </w:r>
          </w:p>
        </w:tc>
        <w:tc>
          <w:tcPr>
            <w:tcW w:w="2302" w:type="dxa"/>
            <w:tcBorders>
              <w:top w:val="single" w:sz="4" w:space="0" w:color="auto"/>
              <w:left w:val="single" w:sz="4" w:space="0" w:color="auto"/>
              <w:bottom w:val="single" w:sz="4" w:space="0" w:color="auto"/>
              <w:right w:val="single" w:sz="4" w:space="0" w:color="auto"/>
            </w:tcBorders>
            <w:vAlign w:val="center"/>
          </w:tcPr>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Создание системы контроля и управления доступом автотранспорта (СКУД) на территорию учреждения, путем поставки </w:t>
            </w:r>
            <w:proofErr w:type="spellStart"/>
            <w:r w:rsidRPr="00527B31">
              <w:rPr>
                <w:rFonts w:ascii="Times New Roman" w:hAnsi="Times New Roman" w:cs="Times New Roman"/>
                <w:sz w:val="18"/>
                <w:szCs w:val="18"/>
              </w:rPr>
              <w:t>иустановки</w:t>
            </w:r>
            <w:proofErr w:type="spellEnd"/>
            <w:r w:rsidRPr="00527B31">
              <w:rPr>
                <w:rFonts w:ascii="Times New Roman" w:hAnsi="Times New Roman" w:cs="Times New Roman"/>
                <w:sz w:val="18"/>
                <w:szCs w:val="18"/>
              </w:rPr>
              <w:t xml:space="preserve"> двух автоматических шлагбаумов на территории, в целях выполнения мероприятий по антитеррористической защищенности объекта.</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Состав СКУД: </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два автоматических шлагбаума, установленные на центральном въезде и служебном въезде на территорию учреждения.</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Управление автоматическими шлагбаумами осуществляться с центрального поста охраны по средствам стационарных пультов управления и </w:t>
            </w:r>
            <w:proofErr w:type="spellStart"/>
            <w:r w:rsidRPr="00527B31">
              <w:rPr>
                <w:rFonts w:ascii="Times New Roman" w:hAnsi="Times New Roman" w:cs="Times New Roman"/>
                <w:sz w:val="18"/>
                <w:szCs w:val="18"/>
              </w:rPr>
              <w:t>радиоканальных</w:t>
            </w:r>
            <w:proofErr w:type="spellEnd"/>
            <w:r w:rsidRPr="00527B31">
              <w:rPr>
                <w:rFonts w:ascii="Times New Roman" w:hAnsi="Times New Roman" w:cs="Times New Roman"/>
                <w:sz w:val="18"/>
                <w:szCs w:val="18"/>
              </w:rPr>
              <w:t xml:space="preserve"> пультов управления (два на один шлагбаум).</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Автоматические шлагбаумы оснащены </w:t>
            </w:r>
            <w:r w:rsidRPr="00527B31">
              <w:rPr>
                <w:rFonts w:ascii="Times New Roman" w:hAnsi="Times New Roman" w:cs="Times New Roman"/>
                <w:sz w:val="18"/>
                <w:szCs w:val="18"/>
                <w:lang w:val="en-US"/>
              </w:rPr>
              <w:t>GSM</w:t>
            </w:r>
            <w:r w:rsidRPr="00527B31">
              <w:rPr>
                <w:rFonts w:ascii="Times New Roman" w:hAnsi="Times New Roman" w:cs="Times New Roman"/>
                <w:sz w:val="18"/>
                <w:szCs w:val="18"/>
              </w:rPr>
              <w:t>-модулями, позволяющими осуществлять въезд на территорию авторизованными лицам по телефонному звонку.</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Автоматический шлагбаум, установленный на центральном въезде оснащен средствами вызова для обеспечения </w:t>
            </w:r>
            <w:proofErr w:type="gramStart"/>
            <w:r w:rsidRPr="00527B31">
              <w:rPr>
                <w:rFonts w:ascii="Times New Roman" w:hAnsi="Times New Roman" w:cs="Times New Roman"/>
                <w:sz w:val="18"/>
                <w:szCs w:val="18"/>
              </w:rPr>
              <w:t>доступа</w:t>
            </w:r>
            <w:proofErr w:type="gramEnd"/>
            <w:r w:rsidRPr="00527B31">
              <w:rPr>
                <w:rFonts w:ascii="Times New Roman" w:hAnsi="Times New Roman" w:cs="Times New Roman"/>
                <w:sz w:val="18"/>
                <w:szCs w:val="18"/>
              </w:rPr>
              <w:t xml:space="preserve"> на территорию автотранспорта доставляющего лиц отнесённых к маломобильным группам населения, поддерживающем двухстороннее общение с постом охраны по типу «</w:t>
            </w:r>
            <w:proofErr w:type="spellStart"/>
            <w:r w:rsidRPr="00527B31">
              <w:rPr>
                <w:rFonts w:ascii="Times New Roman" w:hAnsi="Times New Roman" w:cs="Times New Roman"/>
                <w:sz w:val="18"/>
                <w:szCs w:val="18"/>
              </w:rPr>
              <w:t>аудиодомофон</w:t>
            </w:r>
            <w:proofErr w:type="spellEnd"/>
            <w:r w:rsidRPr="00527B31">
              <w:rPr>
                <w:rFonts w:ascii="Times New Roman" w:hAnsi="Times New Roman" w:cs="Times New Roman"/>
                <w:sz w:val="18"/>
                <w:szCs w:val="18"/>
              </w:rPr>
              <w:t>».</w:t>
            </w:r>
          </w:p>
          <w:p w:rsidR="00527B31" w:rsidRPr="00527B31" w:rsidRDefault="00527B31" w:rsidP="00527B31">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Для управления, а также контроля за сохранностью, СКУД </w:t>
            </w:r>
            <w:proofErr w:type="gramStart"/>
            <w:r w:rsidRPr="00527B31">
              <w:rPr>
                <w:rFonts w:ascii="Times New Roman" w:hAnsi="Times New Roman" w:cs="Times New Roman"/>
                <w:sz w:val="18"/>
                <w:szCs w:val="18"/>
              </w:rPr>
              <w:t>оснащена</w:t>
            </w:r>
            <w:proofErr w:type="gramEnd"/>
            <w:r w:rsidRPr="00527B31">
              <w:rPr>
                <w:rFonts w:ascii="Times New Roman" w:hAnsi="Times New Roman" w:cs="Times New Roman"/>
                <w:sz w:val="18"/>
                <w:szCs w:val="18"/>
              </w:rPr>
              <w:t xml:space="preserve"> отдельной системой видеонаблюдения (по одной видеокамере на каждый шлагбаум), с </w:t>
            </w:r>
            <w:r w:rsidRPr="00527B31">
              <w:rPr>
                <w:rFonts w:ascii="Times New Roman" w:hAnsi="Times New Roman" w:cs="Times New Roman"/>
                <w:sz w:val="18"/>
                <w:szCs w:val="18"/>
              </w:rPr>
              <w:lastRenderedPageBreak/>
              <w:t>выводом на центральный пост охраны.</w:t>
            </w:r>
          </w:p>
        </w:tc>
        <w:tc>
          <w:tcPr>
            <w:tcW w:w="709"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color w:val="000000"/>
                <w:sz w:val="18"/>
                <w:szCs w:val="18"/>
              </w:rPr>
            </w:pPr>
            <w:proofErr w:type="spellStart"/>
            <w:r w:rsidRPr="00527B31">
              <w:rPr>
                <w:color w:val="000000"/>
                <w:sz w:val="18"/>
                <w:szCs w:val="18"/>
              </w:rPr>
              <w:lastRenderedPageBreak/>
              <w:t>Усл.ед</w:t>
            </w:r>
            <w:proofErr w:type="spellEnd"/>
            <w:r w:rsidRPr="00527B31">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color w:val="000000"/>
                <w:sz w:val="18"/>
                <w:szCs w:val="18"/>
              </w:rPr>
            </w:pPr>
            <w:r w:rsidRPr="00527B31">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27B31" w:rsidRPr="00527B31" w:rsidRDefault="00527B31" w:rsidP="001258F9">
            <w:pPr>
              <w:widowControl w:val="0"/>
              <w:rPr>
                <w:sz w:val="18"/>
                <w:szCs w:val="18"/>
              </w:rPr>
            </w:pPr>
            <w:r w:rsidRPr="00527B31">
              <w:rPr>
                <w:rFonts w:ascii="Tms Rmn" w:hAnsi="Tms Rmn"/>
                <w:color w:val="000000"/>
                <w:sz w:val="18"/>
                <w:szCs w:val="18"/>
              </w:rPr>
              <w:t xml:space="preserve">Знак обслуживания; фирменное наименование; патенты; полезные модели; промышленные образцы, </w:t>
            </w:r>
            <w:r w:rsidRPr="00527B31">
              <w:rPr>
                <w:color w:val="000000"/>
                <w:sz w:val="18"/>
                <w:szCs w:val="18"/>
              </w:rPr>
              <w:t xml:space="preserve">товарный знак </w:t>
            </w:r>
            <w:r w:rsidRPr="00527B31">
              <w:rPr>
                <w:rFonts w:ascii="Tms Rmn" w:hAnsi="Tms Rmn"/>
                <w:color w:val="000000"/>
                <w:sz w:val="18"/>
                <w:szCs w:val="18"/>
              </w:rPr>
              <w:t>отсутствуют</w:t>
            </w:r>
          </w:p>
          <w:p w:rsidR="00527B31" w:rsidRPr="00527B31" w:rsidRDefault="00527B31" w:rsidP="001258F9">
            <w:pPr>
              <w:jc w:val="both"/>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527B31" w:rsidRPr="00527B31" w:rsidRDefault="00527B31" w:rsidP="001258F9">
            <w:pPr>
              <w:jc w:val="center"/>
              <w:rPr>
                <w:sz w:val="18"/>
                <w:szCs w:val="18"/>
              </w:rPr>
            </w:pPr>
            <w:r w:rsidRPr="00527B31">
              <w:rPr>
                <w:sz w:val="18"/>
                <w:szCs w:val="18"/>
              </w:rPr>
              <w:t>Российская</w:t>
            </w:r>
          </w:p>
          <w:p w:rsidR="00527B31" w:rsidRPr="00527B31" w:rsidRDefault="00527B31" w:rsidP="001258F9">
            <w:pPr>
              <w:jc w:val="center"/>
              <w:rPr>
                <w:sz w:val="18"/>
                <w:szCs w:val="18"/>
              </w:rPr>
            </w:pPr>
            <w:r w:rsidRPr="00527B31">
              <w:rPr>
                <w:sz w:val="18"/>
                <w:szCs w:val="18"/>
              </w:rPr>
              <w:t>Федерация</w:t>
            </w:r>
          </w:p>
        </w:tc>
        <w:tc>
          <w:tcPr>
            <w:tcW w:w="1276"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sz w:val="18"/>
                <w:szCs w:val="18"/>
              </w:rPr>
            </w:pPr>
            <w:r w:rsidRPr="00527B31">
              <w:rPr>
                <w:sz w:val="18"/>
                <w:szCs w:val="18"/>
              </w:rPr>
              <w:t>377777,77</w:t>
            </w:r>
          </w:p>
        </w:tc>
        <w:tc>
          <w:tcPr>
            <w:tcW w:w="1276"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sz w:val="18"/>
                <w:szCs w:val="18"/>
              </w:rPr>
            </w:pPr>
            <w:r w:rsidRPr="00527B31">
              <w:rPr>
                <w:sz w:val="18"/>
                <w:szCs w:val="18"/>
              </w:rPr>
              <w:t>377777,77</w:t>
            </w:r>
          </w:p>
        </w:tc>
      </w:tr>
      <w:tr w:rsidR="00527B31" w:rsidRPr="001C2783" w:rsidTr="00527B31">
        <w:trPr>
          <w:trHeight w:val="260"/>
        </w:trPr>
        <w:tc>
          <w:tcPr>
            <w:tcW w:w="472" w:type="dxa"/>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r w:rsidRPr="001C2783">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27B31" w:rsidRPr="00527B31" w:rsidRDefault="00527B31" w:rsidP="00527B31">
            <w:pPr>
              <w:jc w:val="center"/>
              <w:rPr>
                <w:b/>
                <w:sz w:val="20"/>
                <w:szCs w:val="20"/>
              </w:rPr>
            </w:pPr>
            <w:r w:rsidRPr="00527B31">
              <w:rPr>
                <w:b/>
                <w:sz w:val="20"/>
                <w:szCs w:val="20"/>
              </w:rPr>
              <w:t>377 777,77</w:t>
            </w:r>
          </w:p>
        </w:tc>
      </w:tr>
      <w:tr w:rsidR="00527B31" w:rsidRPr="001C2783" w:rsidTr="00527B31">
        <w:trPr>
          <w:trHeight w:val="260"/>
        </w:trPr>
        <w:tc>
          <w:tcPr>
            <w:tcW w:w="472" w:type="dxa"/>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r w:rsidRPr="001C2783">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27B31" w:rsidRPr="00527B31" w:rsidRDefault="00527B31" w:rsidP="00527B31">
            <w:pPr>
              <w:jc w:val="center"/>
              <w:rPr>
                <w:b/>
                <w:sz w:val="20"/>
                <w:szCs w:val="20"/>
              </w:rPr>
            </w:pPr>
            <w:r w:rsidRPr="00527B31">
              <w:rPr>
                <w:b/>
                <w:sz w:val="20"/>
                <w:szCs w:val="20"/>
              </w:rPr>
              <w:t>без НДС</w:t>
            </w:r>
          </w:p>
        </w:tc>
      </w:tr>
    </w:tbl>
    <w:p w:rsidR="00050478" w:rsidRPr="001C2783" w:rsidRDefault="00050478" w:rsidP="00050478">
      <w:pPr>
        <w:jc w:val="right"/>
        <w:rPr>
          <w:b/>
          <w:bCs/>
          <w:sz w:val="20"/>
          <w:szCs w:val="20"/>
        </w:rPr>
      </w:pPr>
    </w:p>
    <w:p w:rsidR="00050478" w:rsidRPr="001C2783" w:rsidRDefault="00050478" w:rsidP="00050478">
      <w:pPr>
        <w:pStyle w:val="a5"/>
        <w:numPr>
          <w:ilvl w:val="0"/>
          <w:numId w:val="4"/>
        </w:numPr>
        <w:pBdr>
          <w:top w:val="nil"/>
          <w:left w:val="nil"/>
          <w:bottom w:val="nil"/>
          <w:right w:val="nil"/>
          <w:between w:val="nil"/>
        </w:pBdr>
        <w:tabs>
          <w:tab w:val="left" w:pos="851"/>
          <w:tab w:val="left" w:pos="1134"/>
        </w:tabs>
        <w:suppressAutoHyphens w:val="0"/>
        <w:spacing w:after="0" w:line="240" w:lineRule="auto"/>
        <w:jc w:val="both"/>
        <w:rPr>
          <w:rFonts w:ascii="Times New Roman" w:hAnsi="Times New Roman" w:cs="Times New Roman"/>
          <w:b/>
          <w:color w:val="000000"/>
          <w:sz w:val="20"/>
          <w:szCs w:val="20"/>
        </w:rPr>
      </w:pPr>
      <w:r w:rsidRPr="001C2783">
        <w:rPr>
          <w:rFonts w:ascii="Times New Roman" w:hAnsi="Times New Roman" w:cs="Times New Roman"/>
          <w:b/>
          <w:sz w:val="20"/>
          <w:szCs w:val="20"/>
        </w:rPr>
        <w:t>Требования к автоматическому шлагбауму.</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Автоматический шлагбаум должен быть оснащен стрелой, длинной не менее 6м, со стационарным уловителем стрелы. Стрела шлагбаума должна быть оснащена демпфирующей накладкой и светоотражающими наклейками, расположенными по всей длине стрелы с двух сторон.</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 xml:space="preserve">В целях предотвращения случайного повреждения автотранспортом, автоматические шлагбаумы и уловители стрел </w:t>
      </w:r>
      <w:proofErr w:type="gramStart"/>
      <w:r w:rsidRPr="001C2783">
        <w:rPr>
          <w:rFonts w:ascii="Times New Roman" w:hAnsi="Times New Roman" w:cs="Times New Roman"/>
          <w:sz w:val="20"/>
          <w:szCs w:val="20"/>
        </w:rPr>
        <w:t>ложны</w:t>
      </w:r>
      <w:proofErr w:type="gramEnd"/>
      <w:r w:rsidRPr="001C2783">
        <w:rPr>
          <w:rFonts w:ascii="Times New Roman" w:hAnsi="Times New Roman" w:cs="Times New Roman"/>
          <w:sz w:val="20"/>
          <w:szCs w:val="20"/>
        </w:rPr>
        <w:t xml:space="preserve"> быть оснащены специальными защитными конструкциями, выполненными из металлических труб диаметром не менее 80мм и толщиной стенки не менее 3мм, имеющими привлекающий внимание водителей окрас (оклеивание) светоотражающими материалами.</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 w:val="left" w:pos="1134"/>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В целях предотвращения происшествий, автоматический шлагбаум должен обеспечивать световую и звуковую индикацию во время движения стрелы.</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1C2783">
        <w:rPr>
          <w:sz w:val="20"/>
          <w:szCs w:val="20"/>
        </w:rPr>
        <w:t>Управление шлагбаумами должно осуществляться:</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При помощи стационарных пультов, расположенных на центральном посту охраны;</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При помощи радиопультов (не менее двух на один шлагбаум);</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color w:val="000000"/>
          <w:sz w:val="20"/>
          <w:szCs w:val="20"/>
        </w:rPr>
      </w:pPr>
      <w:r w:rsidRPr="001C2783">
        <w:rPr>
          <w:sz w:val="20"/>
          <w:szCs w:val="20"/>
        </w:rPr>
        <w:t xml:space="preserve">- При помощи GSM-модуля, </w:t>
      </w:r>
      <w:r w:rsidRPr="001C2783">
        <w:rPr>
          <w:color w:val="000000"/>
          <w:sz w:val="20"/>
          <w:szCs w:val="20"/>
        </w:rPr>
        <w:t>звонками с сотовых телефонов, память устройства должна включать не менее 200 номеров.</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jc w:val="both"/>
        <w:rPr>
          <w:sz w:val="20"/>
          <w:szCs w:val="20"/>
        </w:rPr>
      </w:pPr>
      <w:proofErr w:type="gramStart"/>
      <w:r w:rsidRPr="001C2783">
        <w:rPr>
          <w:sz w:val="20"/>
          <w:szCs w:val="20"/>
        </w:rPr>
        <w:t>Автоматический шлагбаум, установленный на центральном въезде должен быть оснащен</w:t>
      </w:r>
      <w:proofErr w:type="gramEnd"/>
      <w:r w:rsidRPr="001C2783">
        <w:rPr>
          <w:sz w:val="20"/>
          <w:szCs w:val="20"/>
        </w:rPr>
        <w:t xml:space="preserve"> средствами вызова для обеспечения доступа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1C2783">
        <w:rPr>
          <w:sz w:val="20"/>
          <w:szCs w:val="20"/>
        </w:rPr>
        <w:t>аудиодомофон</w:t>
      </w:r>
      <w:proofErr w:type="spellEnd"/>
      <w:r w:rsidRPr="001C2783">
        <w:rPr>
          <w:sz w:val="20"/>
          <w:szCs w:val="20"/>
        </w:rPr>
        <w:t>». Вызывная панель должна быть выполнена во влагозащищенном исполнении, надежно защищена от атмосферных осадков.</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1C2783">
        <w:rPr>
          <w:sz w:val="20"/>
          <w:szCs w:val="20"/>
        </w:rPr>
        <w:t>Автоматический  шлагбаум должен обладать следующими системами защиты от возможного повреждения транспортных средств/</w:t>
      </w:r>
      <w:proofErr w:type="spellStart"/>
      <w:r w:rsidRPr="001C2783">
        <w:rPr>
          <w:sz w:val="20"/>
          <w:szCs w:val="20"/>
        </w:rPr>
        <w:t>травмирования</w:t>
      </w:r>
      <w:proofErr w:type="spellEnd"/>
      <w:r w:rsidRPr="001C2783">
        <w:rPr>
          <w:sz w:val="20"/>
          <w:szCs w:val="20"/>
        </w:rPr>
        <w:t xml:space="preserve"> людей:</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Открывание шлагбаума в момент закрывания при обнаружении препятствия на проезде - оснащение фотоэлементами;</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Открывание шлагбаума в момент закрывания при опускании стрелы на препятствие.</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rPr>
          <w:sz w:val="20"/>
          <w:szCs w:val="20"/>
        </w:rPr>
      </w:pPr>
      <w:r w:rsidRPr="001C2783">
        <w:rPr>
          <w:sz w:val="20"/>
          <w:szCs w:val="20"/>
        </w:rPr>
        <w:t>Автоматический  шлагбаум должен быть рассчитан на интенсивный режим работы. Время движения стрелы 2-6 сек.</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rPr>
          <w:sz w:val="20"/>
          <w:szCs w:val="20"/>
        </w:rPr>
      </w:pPr>
      <w:r w:rsidRPr="001C2783">
        <w:rPr>
          <w:sz w:val="20"/>
          <w:szCs w:val="20"/>
        </w:rPr>
        <w:t>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rPr>
          <w:sz w:val="20"/>
          <w:szCs w:val="20"/>
        </w:rPr>
      </w:pPr>
      <w:r w:rsidRPr="001C2783">
        <w:rPr>
          <w:sz w:val="20"/>
          <w:szCs w:val="20"/>
        </w:rPr>
        <w:t>Питание шлагбаума должно осуществляться от сети ~220 В.</w:t>
      </w:r>
    </w:p>
    <w:p w:rsidR="00050478" w:rsidRPr="001C2783" w:rsidRDefault="00050478" w:rsidP="00050478">
      <w:pPr>
        <w:pStyle w:val="a5"/>
        <w:numPr>
          <w:ilvl w:val="0"/>
          <w:numId w:val="4"/>
        </w:numPr>
        <w:pBdr>
          <w:top w:val="nil"/>
          <w:left w:val="nil"/>
          <w:bottom w:val="nil"/>
          <w:right w:val="nil"/>
          <w:between w:val="nil"/>
        </w:pBdr>
        <w:tabs>
          <w:tab w:val="left" w:pos="709"/>
          <w:tab w:val="left" w:pos="851"/>
          <w:tab w:val="left" w:pos="1134"/>
        </w:tabs>
        <w:suppressAutoHyphens w:val="0"/>
        <w:spacing w:after="0" w:line="240" w:lineRule="auto"/>
        <w:ind w:left="0" w:firstLine="0"/>
        <w:rPr>
          <w:rFonts w:ascii="Times New Roman" w:hAnsi="Times New Roman" w:cs="Times New Roman"/>
          <w:b/>
          <w:sz w:val="20"/>
          <w:szCs w:val="20"/>
        </w:rPr>
      </w:pPr>
      <w:r w:rsidRPr="001C2783">
        <w:rPr>
          <w:rFonts w:ascii="Times New Roman" w:hAnsi="Times New Roman" w:cs="Times New Roman"/>
          <w:b/>
          <w:sz w:val="20"/>
          <w:szCs w:val="20"/>
        </w:rPr>
        <w:t>Требования к монтажу автоматических шлагбаумов:</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Автоматические шлагбаумы, уловители стрелы, специальные металлические ограждающие конструкции должны быть смонтированы на специальное армированное бетонное основание, изготовленное по месту, обеспечивающее надежное крепление указанных сре</w:t>
      </w:r>
      <w:proofErr w:type="gramStart"/>
      <w:r w:rsidRPr="001C2783">
        <w:rPr>
          <w:rFonts w:ascii="Times New Roman" w:hAnsi="Times New Roman" w:cs="Times New Roman"/>
          <w:sz w:val="20"/>
          <w:szCs w:val="20"/>
        </w:rPr>
        <w:t>дств к з</w:t>
      </w:r>
      <w:proofErr w:type="gramEnd"/>
      <w:r w:rsidRPr="001C2783">
        <w:rPr>
          <w:rFonts w:ascii="Times New Roman" w:hAnsi="Times New Roman" w:cs="Times New Roman"/>
          <w:sz w:val="20"/>
          <w:szCs w:val="20"/>
        </w:rPr>
        <w:t xml:space="preserve">емле. Для изготовления указанного основания необходим демонтаж существующего асфальтобетонного покрытия, необходимых размеров, выемка грунта и т.п. Прокладка кабельных линий связи и питания должны быть </w:t>
      </w:r>
      <w:proofErr w:type="gramStart"/>
      <w:r w:rsidRPr="001C2783">
        <w:rPr>
          <w:rFonts w:ascii="Times New Roman" w:hAnsi="Times New Roman" w:cs="Times New Roman"/>
          <w:sz w:val="20"/>
          <w:szCs w:val="20"/>
        </w:rPr>
        <w:t>выполнены</w:t>
      </w:r>
      <w:proofErr w:type="gramEnd"/>
      <w:r w:rsidRPr="001C2783">
        <w:rPr>
          <w:rFonts w:ascii="Times New Roman" w:hAnsi="Times New Roman" w:cs="Times New Roman"/>
          <w:sz w:val="20"/>
          <w:szCs w:val="20"/>
        </w:rPr>
        <w:t xml:space="preserve"> скрыто по существующему асфальтобетонному покрытию от здания до шлагбаумов, путем изготовления в нем </w:t>
      </w:r>
      <w:proofErr w:type="spellStart"/>
      <w:r w:rsidRPr="001C2783">
        <w:rPr>
          <w:rFonts w:ascii="Times New Roman" w:hAnsi="Times New Roman" w:cs="Times New Roman"/>
          <w:sz w:val="20"/>
          <w:szCs w:val="20"/>
        </w:rPr>
        <w:t>штороб</w:t>
      </w:r>
      <w:proofErr w:type="spellEnd"/>
      <w:r w:rsidRPr="001C2783">
        <w:rPr>
          <w:rFonts w:ascii="Times New Roman" w:hAnsi="Times New Roman" w:cs="Times New Roman"/>
          <w:sz w:val="20"/>
          <w:szCs w:val="20"/>
        </w:rPr>
        <w:t xml:space="preserve">, с последующим восстановлением удаленного слоя бетоном. Кабельные линии, прокладываемые в асфальтобетоне (земле) должны быть надежно защищены от механического повреждения и негативных воздействий окружающей среды, путем помещения в защитные гильзы, имеющие достаточную прочность. До поста охраны кабельные линии должны быть проложены по внешней стене и внутри здания, монтаж выполняется в защитной </w:t>
      </w:r>
      <w:proofErr w:type="gramStart"/>
      <w:r w:rsidRPr="001C2783">
        <w:rPr>
          <w:rFonts w:ascii="Times New Roman" w:hAnsi="Times New Roman" w:cs="Times New Roman"/>
          <w:sz w:val="20"/>
          <w:szCs w:val="20"/>
        </w:rPr>
        <w:t>гофре</w:t>
      </w:r>
      <w:proofErr w:type="gramEnd"/>
      <w:r w:rsidRPr="001C2783">
        <w:rPr>
          <w:rFonts w:ascii="Times New Roman" w:hAnsi="Times New Roman" w:cs="Times New Roman"/>
          <w:sz w:val="20"/>
          <w:szCs w:val="20"/>
        </w:rPr>
        <w:t xml:space="preserve"> и (или) кабельном канале.</w:t>
      </w:r>
    </w:p>
    <w:p w:rsidR="00050478" w:rsidRPr="001C2783" w:rsidRDefault="00050478" w:rsidP="00050478">
      <w:pPr>
        <w:numPr>
          <w:ilvl w:val="0"/>
          <w:numId w:val="4"/>
        </w:numPr>
        <w:pBdr>
          <w:top w:val="nil"/>
          <w:left w:val="nil"/>
          <w:bottom w:val="nil"/>
          <w:right w:val="nil"/>
          <w:between w:val="nil"/>
        </w:pBdr>
        <w:tabs>
          <w:tab w:val="left" w:pos="1134"/>
          <w:tab w:val="left" w:pos="1418"/>
        </w:tabs>
        <w:ind w:left="0" w:firstLine="0"/>
        <w:rPr>
          <w:b/>
          <w:color w:val="000000"/>
          <w:sz w:val="20"/>
          <w:szCs w:val="20"/>
        </w:rPr>
      </w:pPr>
      <w:r w:rsidRPr="001C2783">
        <w:rPr>
          <w:b/>
          <w:color w:val="000000"/>
          <w:sz w:val="20"/>
          <w:szCs w:val="20"/>
        </w:rPr>
        <w:t>Требования к системе видеонаблюдения:</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Для</w:t>
      </w:r>
      <w:r w:rsidRPr="001C2783">
        <w:rPr>
          <w:rFonts w:ascii="Times New Roman" w:hAnsi="Times New Roman" w:cs="Times New Roman"/>
          <w:sz w:val="20"/>
          <w:szCs w:val="20"/>
        </w:rPr>
        <w:t xml:space="preserve"> управления, а также </w:t>
      </w:r>
      <w:proofErr w:type="gramStart"/>
      <w:r w:rsidRPr="001C2783">
        <w:rPr>
          <w:rFonts w:ascii="Times New Roman" w:hAnsi="Times New Roman" w:cs="Times New Roman"/>
          <w:sz w:val="20"/>
          <w:szCs w:val="20"/>
        </w:rPr>
        <w:t>контроля за</w:t>
      </w:r>
      <w:proofErr w:type="gramEnd"/>
      <w:r w:rsidRPr="001C2783">
        <w:rPr>
          <w:rFonts w:ascii="Times New Roman" w:hAnsi="Times New Roman" w:cs="Times New Roman"/>
          <w:sz w:val="20"/>
          <w:szCs w:val="20"/>
        </w:rPr>
        <w:t xml:space="preserve"> сохранностью, СКУД должна быть оснащена отдельной системой видеонаблюдения. Должно быть установлено две видеокамеры (по одной на каждый шлагбаум) разрешением не менее 2мп, с выводом на видеорегистратор, расположенный центральном посту охраны (глубина архива – не менее 30 дней), предусмотреть установку монитора диагональю не менее 21 дюйма. Видеокамеры монтируются на здании, с направлением обзора на шлагбаумы разъемы видеокамер должны быть защищены герметическими коробками. До поста охраны кабельные линии должны быть проложены по внешней стене и внутри здания, монтаж выполняется в защитной </w:t>
      </w:r>
      <w:proofErr w:type="gramStart"/>
      <w:r w:rsidRPr="001C2783">
        <w:rPr>
          <w:rFonts w:ascii="Times New Roman" w:hAnsi="Times New Roman" w:cs="Times New Roman"/>
          <w:sz w:val="20"/>
          <w:szCs w:val="20"/>
        </w:rPr>
        <w:t>гофре</w:t>
      </w:r>
      <w:proofErr w:type="gramEnd"/>
      <w:r w:rsidRPr="001C2783">
        <w:rPr>
          <w:rFonts w:ascii="Times New Roman" w:hAnsi="Times New Roman" w:cs="Times New Roman"/>
          <w:sz w:val="20"/>
          <w:szCs w:val="20"/>
        </w:rPr>
        <w:t xml:space="preserve"> и (или) кабельном канале. Электропитание системы видеонаблюдения осуществить на посту охраны от розеточной сети.</w:t>
      </w:r>
    </w:p>
    <w:p w:rsidR="00050478" w:rsidRPr="001C2783" w:rsidRDefault="00050478" w:rsidP="00050478">
      <w:pPr>
        <w:numPr>
          <w:ilvl w:val="0"/>
          <w:numId w:val="4"/>
        </w:numPr>
        <w:pBdr>
          <w:top w:val="nil"/>
          <w:left w:val="nil"/>
          <w:bottom w:val="nil"/>
          <w:right w:val="nil"/>
          <w:between w:val="nil"/>
        </w:pBdr>
        <w:tabs>
          <w:tab w:val="left" w:pos="1134"/>
          <w:tab w:val="left" w:pos="1418"/>
        </w:tabs>
        <w:ind w:left="0" w:firstLine="0"/>
        <w:rPr>
          <w:color w:val="000000"/>
          <w:sz w:val="20"/>
          <w:szCs w:val="20"/>
        </w:rPr>
      </w:pPr>
      <w:r w:rsidRPr="001C2783">
        <w:rPr>
          <w:b/>
          <w:color w:val="000000"/>
          <w:sz w:val="20"/>
          <w:szCs w:val="20"/>
        </w:rPr>
        <w:t>Требование по электропитанию и заземлению систем.</w:t>
      </w:r>
    </w:p>
    <w:p w:rsidR="00050478" w:rsidRPr="001C2783" w:rsidRDefault="00050478" w:rsidP="00050478">
      <w:pPr>
        <w:numPr>
          <w:ilvl w:val="1"/>
          <w:numId w:val="4"/>
        </w:numPr>
        <w:pBdr>
          <w:top w:val="nil"/>
          <w:left w:val="nil"/>
          <w:bottom w:val="nil"/>
          <w:right w:val="nil"/>
          <w:between w:val="nil"/>
        </w:pBdr>
        <w:tabs>
          <w:tab w:val="left" w:pos="1134"/>
          <w:tab w:val="left" w:pos="1701"/>
        </w:tabs>
        <w:ind w:left="0" w:firstLine="0"/>
        <w:jc w:val="both"/>
        <w:rPr>
          <w:color w:val="000000"/>
          <w:sz w:val="20"/>
          <w:szCs w:val="20"/>
        </w:rPr>
      </w:pPr>
      <w:r w:rsidRPr="001C2783">
        <w:rPr>
          <w:color w:val="000000"/>
          <w:sz w:val="20"/>
          <w:szCs w:val="20"/>
        </w:rPr>
        <w:t xml:space="preserve">Требования Заказчика к электропитанию оборудования СКУД представлены с учетом положений Национального стандарта РФ - ГОСТ </w:t>
      </w:r>
      <w:proofErr w:type="gramStart"/>
      <w:r w:rsidRPr="001C2783">
        <w:rPr>
          <w:color w:val="000000"/>
          <w:sz w:val="20"/>
          <w:szCs w:val="20"/>
        </w:rPr>
        <w:t>Р</w:t>
      </w:r>
      <w:proofErr w:type="gramEnd"/>
      <w:r w:rsidRPr="001C2783">
        <w:rPr>
          <w:color w:val="000000"/>
          <w:sz w:val="20"/>
          <w:szCs w:val="20"/>
        </w:rPr>
        <w:t xml:space="preserve"> 51241-2008.</w:t>
      </w:r>
    </w:p>
    <w:p w:rsidR="00050478" w:rsidRPr="001C2783" w:rsidRDefault="00050478" w:rsidP="00050478">
      <w:pPr>
        <w:pStyle w:val="a5"/>
        <w:numPr>
          <w:ilvl w:val="1"/>
          <w:numId w:val="4"/>
        </w:numPr>
        <w:pBdr>
          <w:top w:val="nil"/>
          <w:left w:val="nil"/>
          <w:bottom w:val="nil"/>
          <w:right w:val="nil"/>
          <w:between w:val="nil"/>
        </w:pBdr>
        <w:tabs>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Электропитание технических средств СКУД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050478" w:rsidRPr="001C2783" w:rsidRDefault="00050478" w:rsidP="00050478">
      <w:pPr>
        <w:pStyle w:val="a5"/>
        <w:numPr>
          <w:ilvl w:val="1"/>
          <w:numId w:val="4"/>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Электропитание оборудования СКУД должно быть выполнено в соответствии с требованиями ПУЭ.</w:t>
      </w:r>
    </w:p>
    <w:p w:rsidR="00050478" w:rsidRPr="001C2783" w:rsidRDefault="00050478" w:rsidP="00050478">
      <w:pPr>
        <w:pStyle w:val="a5"/>
        <w:numPr>
          <w:ilvl w:val="1"/>
          <w:numId w:val="4"/>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Электропитание автоматических шлагбаумов осуществить от ближайшего электрического щитка здания, с установкой отдельных автоматических выключателей. Точки подключения согласовываются с главным инженером ИГКБ №8.</w:t>
      </w:r>
    </w:p>
    <w:p w:rsidR="00050478" w:rsidRPr="001C2783" w:rsidRDefault="00050478" w:rsidP="00050478">
      <w:pPr>
        <w:numPr>
          <w:ilvl w:val="1"/>
          <w:numId w:val="4"/>
        </w:numPr>
        <w:pBdr>
          <w:top w:val="nil"/>
          <w:left w:val="nil"/>
          <w:bottom w:val="nil"/>
          <w:right w:val="nil"/>
          <w:between w:val="nil"/>
        </w:pBdr>
        <w:tabs>
          <w:tab w:val="left" w:pos="1134"/>
          <w:tab w:val="left" w:pos="1701"/>
        </w:tabs>
        <w:ind w:left="0" w:firstLine="0"/>
        <w:jc w:val="both"/>
        <w:rPr>
          <w:color w:val="000000"/>
          <w:sz w:val="20"/>
          <w:szCs w:val="20"/>
        </w:rPr>
      </w:pPr>
      <w:r w:rsidRPr="001C2783">
        <w:rPr>
          <w:color w:val="000000"/>
          <w:sz w:val="20"/>
          <w:szCs w:val="20"/>
        </w:rPr>
        <w:t>Работы должны осуществляться электромонтером с группой допуска по электробезопасности до 1000В.</w:t>
      </w:r>
    </w:p>
    <w:p w:rsidR="00050478" w:rsidRPr="001C2783" w:rsidRDefault="00050478" w:rsidP="00050478">
      <w:pPr>
        <w:numPr>
          <w:ilvl w:val="0"/>
          <w:numId w:val="4"/>
        </w:numPr>
        <w:pBdr>
          <w:top w:val="nil"/>
          <w:left w:val="nil"/>
          <w:bottom w:val="nil"/>
          <w:right w:val="nil"/>
          <w:between w:val="nil"/>
        </w:pBdr>
        <w:tabs>
          <w:tab w:val="left" w:pos="1134"/>
          <w:tab w:val="left" w:pos="1701"/>
        </w:tabs>
        <w:ind w:left="0" w:firstLine="0"/>
        <w:jc w:val="both"/>
        <w:rPr>
          <w:b/>
          <w:color w:val="000000"/>
          <w:sz w:val="20"/>
          <w:szCs w:val="20"/>
        </w:rPr>
      </w:pPr>
      <w:r w:rsidRPr="001C2783">
        <w:rPr>
          <w:b/>
          <w:color w:val="000000"/>
          <w:sz w:val="20"/>
          <w:szCs w:val="20"/>
        </w:rPr>
        <w:t xml:space="preserve">Требования  по условиям эксплуатации.  </w:t>
      </w:r>
    </w:p>
    <w:p w:rsidR="00050478" w:rsidRPr="001C2783" w:rsidRDefault="00050478" w:rsidP="00050478">
      <w:pPr>
        <w:numPr>
          <w:ilvl w:val="1"/>
          <w:numId w:val="4"/>
        </w:numPr>
        <w:pBdr>
          <w:top w:val="nil"/>
          <w:left w:val="nil"/>
          <w:bottom w:val="nil"/>
          <w:right w:val="nil"/>
          <w:between w:val="nil"/>
        </w:pBdr>
        <w:tabs>
          <w:tab w:val="left" w:pos="1134"/>
          <w:tab w:val="left" w:pos="1276"/>
        </w:tabs>
        <w:ind w:left="0" w:firstLine="0"/>
        <w:jc w:val="both"/>
        <w:rPr>
          <w:color w:val="000000"/>
          <w:sz w:val="20"/>
          <w:szCs w:val="20"/>
        </w:rPr>
      </w:pPr>
      <w:r w:rsidRPr="001C2783">
        <w:rPr>
          <w:color w:val="000000"/>
          <w:sz w:val="20"/>
          <w:szCs w:val="20"/>
        </w:rPr>
        <w:lastRenderedPageBreak/>
        <w:t>Оборудование СКУД должно быть устойчивым  к внешним воздействиям в условиях умеренного климата по ГОСТ 15150-69 (У</w:t>
      </w:r>
      <w:proofErr w:type="gramStart"/>
      <w:r w:rsidRPr="001C2783">
        <w:rPr>
          <w:color w:val="000000"/>
          <w:sz w:val="20"/>
          <w:szCs w:val="20"/>
        </w:rPr>
        <w:t>1</w:t>
      </w:r>
      <w:proofErr w:type="gramEnd"/>
      <w:r w:rsidRPr="001C2783">
        <w:rPr>
          <w:color w:val="000000"/>
          <w:sz w:val="20"/>
          <w:szCs w:val="20"/>
        </w:rPr>
        <w:t>).</w:t>
      </w:r>
    </w:p>
    <w:p w:rsidR="00050478" w:rsidRPr="001C2783" w:rsidRDefault="00050478" w:rsidP="00050478">
      <w:pPr>
        <w:tabs>
          <w:tab w:val="left" w:pos="1134"/>
        </w:tabs>
        <w:rPr>
          <w:b/>
          <w:sz w:val="20"/>
          <w:szCs w:val="20"/>
        </w:rPr>
      </w:pPr>
      <w:r w:rsidRPr="001C2783">
        <w:rPr>
          <w:b/>
          <w:sz w:val="20"/>
          <w:szCs w:val="20"/>
        </w:rPr>
        <w:t>6. Гарантийные обязательства.</w:t>
      </w:r>
    </w:p>
    <w:p w:rsidR="00050478" w:rsidRPr="001C2783" w:rsidRDefault="00050478" w:rsidP="00050478">
      <w:pPr>
        <w:pStyle w:val="2"/>
        <w:keepNext w:val="0"/>
        <w:widowControl w:val="0"/>
        <w:jc w:val="both"/>
        <w:rPr>
          <w:sz w:val="20"/>
        </w:rPr>
      </w:pPr>
      <w:r w:rsidRPr="001C2783">
        <w:rPr>
          <w:sz w:val="20"/>
        </w:rPr>
        <w:t>6.1 Поставщик предоставляет гарантийную техническую поддержку в течение 12 (двенадцати) месяцев на оборудование и осуществлённые работы, с момента приёмки систем в эксплуатацию.</w:t>
      </w:r>
    </w:p>
    <w:p w:rsidR="00050478" w:rsidRPr="001C2783" w:rsidRDefault="00050478" w:rsidP="0005047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0478" w:rsidRPr="001C2783" w:rsidTr="001258F9">
        <w:tc>
          <w:tcPr>
            <w:tcW w:w="4680" w:type="dxa"/>
            <w:tcBorders>
              <w:top w:val="nil"/>
              <w:left w:val="nil"/>
              <w:bottom w:val="nil"/>
              <w:right w:val="nil"/>
            </w:tcBorders>
          </w:tcPr>
          <w:p w:rsidR="00050478" w:rsidRPr="001C2783" w:rsidRDefault="00050478" w:rsidP="001258F9">
            <w:pPr>
              <w:pStyle w:val="a9"/>
              <w:tabs>
                <w:tab w:val="left" w:pos="2268"/>
              </w:tabs>
              <w:rPr>
                <w:sz w:val="20"/>
              </w:rPr>
            </w:pPr>
            <w:r w:rsidRPr="001C2783">
              <w:rPr>
                <w:sz w:val="20"/>
              </w:rPr>
              <w:t>Заказчик:</w:t>
            </w:r>
          </w:p>
          <w:p w:rsidR="00050478" w:rsidRPr="001C2783" w:rsidRDefault="00050478" w:rsidP="001258F9">
            <w:pPr>
              <w:pStyle w:val="a9"/>
              <w:tabs>
                <w:tab w:val="left" w:pos="2268"/>
              </w:tabs>
              <w:rPr>
                <w:sz w:val="20"/>
              </w:rPr>
            </w:pPr>
            <w:r w:rsidRPr="001C2783">
              <w:rPr>
                <w:sz w:val="20"/>
              </w:rPr>
              <w:t xml:space="preserve">ОГАУЗ «ИГКБ № 8» </w:t>
            </w:r>
          </w:p>
          <w:p w:rsidR="00050478" w:rsidRPr="001C2783" w:rsidRDefault="00050478" w:rsidP="001258F9">
            <w:pPr>
              <w:pStyle w:val="a9"/>
              <w:tabs>
                <w:tab w:val="left" w:pos="2268"/>
              </w:tabs>
              <w:rPr>
                <w:bCs/>
                <w:sz w:val="20"/>
              </w:rPr>
            </w:pPr>
            <w:r w:rsidRPr="001C2783">
              <w:rPr>
                <w:bCs/>
                <w:sz w:val="20"/>
              </w:rPr>
              <w:t>Главный врач</w:t>
            </w:r>
          </w:p>
          <w:p w:rsidR="00050478" w:rsidRPr="001C2783" w:rsidRDefault="00050478" w:rsidP="001258F9">
            <w:pPr>
              <w:pStyle w:val="a9"/>
              <w:tabs>
                <w:tab w:val="left" w:pos="2268"/>
              </w:tabs>
              <w:rPr>
                <w:sz w:val="20"/>
              </w:rPr>
            </w:pPr>
            <w:r w:rsidRPr="001C2783">
              <w:rPr>
                <w:sz w:val="20"/>
              </w:rPr>
              <w:t xml:space="preserve">_____________________/Ж.В. </w:t>
            </w:r>
            <w:proofErr w:type="spellStart"/>
            <w:r w:rsidRPr="001C2783">
              <w:rPr>
                <w:sz w:val="20"/>
              </w:rPr>
              <w:t>Есева</w:t>
            </w:r>
            <w:proofErr w:type="spellEnd"/>
            <w:r w:rsidRPr="001C2783">
              <w:rPr>
                <w:sz w:val="20"/>
              </w:rPr>
              <w:t>/</w:t>
            </w:r>
          </w:p>
          <w:p w:rsidR="00050478" w:rsidRPr="001C2783" w:rsidRDefault="00050478" w:rsidP="001258F9">
            <w:pPr>
              <w:rPr>
                <w:bCs/>
                <w:sz w:val="20"/>
                <w:szCs w:val="20"/>
              </w:rPr>
            </w:pPr>
            <w:r w:rsidRPr="001C2783">
              <w:rPr>
                <w:bCs/>
                <w:sz w:val="20"/>
                <w:szCs w:val="20"/>
              </w:rPr>
              <w:t>М.П.</w:t>
            </w:r>
          </w:p>
        </w:tc>
        <w:tc>
          <w:tcPr>
            <w:tcW w:w="540" w:type="dxa"/>
            <w:tcBorders>
              <w:top w:val="nil"/>
              <w:left w:val="nil"/>
              <w:bottom w:val="nil"/>
              <w:right w:val="nil"/>
            </w:tcBorders>
          </w:tcPr>
          <w:p w:rsidR="00050478" w:rsidRPr="001C2783" w:rsidRDefault="00050478" w:rsidP="001258F9">
            <w:pPr>
              <w:pStyle w:val="a9"/>
              <w:tabs>
                <w:tab w:val="left" w:pos="2268"/>
              </w:tabs>
              <w:rPr>
                <w:bCs/>
                <w:sz w:val="20"/>
              </w:rPr>
            </w:pPr>
          </w:p>
        </w:tc>
        <w:tc>
          <w:tcPr>
            <w:tcW w:w="4680" w:type="dxa"/>
            <w:tcBorders>
              <w:top w:val="nil"/>
              <w:left w:val="nil"/>
              <w:bottom w:val="nil"/>
              <w:right w:val="nil"/>
            </w:tcBorders>
          </w:tcPr>
          <w:p w:rsidR="00050478" w:rsidRPr="001C2783" w:rsidRDefault="00050478" w:rsidP="001258F9">
            <w:pPr>
              <w:jc w:val="both"/>
              <w:rPr>
                <w:sz w:val="20"/>
                <w:szCs w:val="20"/>
              </w:rPr>
            </w:pPr>
            <w:r w:rsidRPr="001C2783">
              <w:rPr>
                <w:sz w:val="20"/>
                <w:szCs w:val="20"/>
              </w:rPr>
              <w:t xml:space="preserve">Поставщик: </w:t>
            </w:r>
          </w:p>
          <w:p w:rsidR="00050478" w:rsidRPr="001C2783" w:rsidRDefault="001C2783" w:rsidP="001258F9">
            <w:pPr>
              <w:widowControl w:val="0"/>
              <w:tabs>
                <w:tab w:val="left" w:pos="5040"/>
              </w:tabs>
              <w:autoSpaceDE w:val="0"/>
              <w:autoSpaceDN w:val="0"/>
              <w:adjustRightInd w:val="0"/>
              <w:rPr>
                <w:sz w:val="20"/>
                <w:szCs w:val="20"/>
              </w:rPr>
            </w:pPr>
            <w:r>
              <w:rPr>
                <w:sz w:val="20"/>
                <w:szCs w:val="20"/>
              </w:rPr>
              <w:t>Индивидуальный предприниматель</w:t>
            </w:r>
          </w:p>
          <w:p w:rsidR="00050478" w:rsidRPr="001C2783" w:rsidRDefault="00050478" w:rsidP="001258F9">
            <w:pPr>
              <w:widowControl w:val="0"/>
              <w:tabs>
                <w:tab w:val="left" w:pos="5040"/>
              </w:tabs>
              <w:autoSpaceDE w:val="0"/>
              <w:autoSpaceDN w:val="0"/>
              <w:adjustRightInd w:val="0"/>
              <w:rPr>
                <w:sz w:val="20"/>
                <w:szCs w:val="20"/>
              </w:rPr>
            </w:pPr>
          </w:p>
          <w:p w:rsidR="00050478" w:rsidRPr="001C2783" w:rsidRDefault="00050478" w:rsidP="001258F9">
            <w:pPr>
              <w:widowControl w:val="0"/>
              <w:tabs>
                <w:tab w:val="left" w:pos="5040"/>
              </w:tabs>
              <w:autoSpaceDE w:val="0"/>
              <w:autoSpaceDN w:val="0"/>
              <w:adjustRightInd w:val="0"/>
              <w:rPr>
                <w:sz w:val="20"/>
                <w:szCs w:val="20"/>
              </w:rPr>
            </w:pPr>
            <w:r w:rsidRPr="001C2783">
              <w:rPr>
                <w:sz w:val="20"/>
                <w:szCs w:val="20"/>
              </w:rPr>
              <w:t>______________________/</w:t>
            </w:r>
            <w:r w:rsidR="00527B31">
              <w:rPr>
                <w:sz w:val="20"/>
                <w:szCs w:val="20"/>
              </w:rPr>
              <w:t>А.А. Филатов</w:t>
            </w:r>
            <w:r w:rsidRPr="001C2783">
              <w:rPr>
                <w:sz w:val="20"/>
                <w:szCs w:val="20"/>
              </w:rPr>
              <w:t>/</w:t>
            </w:r>
          </w:p>
          <w:p w:rsidR="00050478" w:rsidRPr="001C2783" w:rsidRDefault="00050478" w:rsidP="001258F9">
            <w:pPr>
              <w:pStyle w:val="ab"/>
              <w:rPr>
                <w:rFonts w:ascii="Times New Roman" w:hAnsi="Times New Roman"/>
                <w:bCs/>
              </w:rPr>
            </w:pPr>
            <w:r w:rsidRPr="001C2783">
              <w:rPr>
                <w:rFonts w:ascii="Times New Roman" w:hAnsi="Times New Roman"/>
                <w:bCs/>
              </w:rPr>
              <w:t xml:space="preserve">  М.П.            </w:t>
            </w:r>
          </w:p>
        </w:tc>
      </w:tr>
    </w:tbl>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Default="00050478"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Pr="001C2783" w:rsidRDefault="00527B31"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r w:rsidRPr="001C2783">
        <w:rPr>
          <w:sz w:val="20"/>
          <w:szCs w:val="20"/>
        </w:rPr>
        <w:lastRenderedPageBreak/>
        <w:t>Приложение 2</w:t>
      </w:r>
    </w:p>
    <w:p w:rsidR="00050478" w:rsidRPr="001C2783" w:rsidRDefault="00050478" w:rsidP="00050478">
      <w:pPr>
        <w:widowControl w:val="0"/>
        <w:autoSpaceDE w:val="0"/>
        <w:autoSpaceDN w:val="0"/>
        <w:jc w:val="right"/>
        <w:rPr>
          <w:sz w:val="20"/>
          <w:szCs w:val="20"/>
        </w:rPr>
      </w:pPr>
      <w:r w:rsidRPr="001C2783">
        <w:rPr>
          <w:sz w:val="20"/>
          <w:szCs w:val="20"/>
        </w:rPr>
        <w:t>к Договору № 181-22</w:t>
      </w:r>
    </w:p>
    <w:p w:rsidR="00050478" w:rsidRPr="001C2783" w:rsidRDefault="00050478" w:rsidP="00050478">
      <w:pPr>
        <w:widowControl w:val="0"/>
        <w:autoSpaceDE w:val="0"/>
        <w:autoSpaceDN w:val="0"/>
        <w:jc w:val="right"/>
        <w:rPr>
          <w:sz w:val="20"/>
          <w:szCs w:val="20"/>
        </w:rPr>
      </w:pPr>
      <w:r w:rsidRPr="001C2783">
        <w:rPr>
          <w:sz w:val="20"/>
          <w:szCs w:val="20"/>
        </w:rPr>
        <w:t>от «</w:t>
      </w:r>
      <w:r w:rsidR="00CD08C3">
        <w:rPr>
          <w:sz w:val="20"/>
          <w:szCs w:val="20"/>
        </w:rPr>
        <w:t>11</w:t>
      </w:r>
      <w:r w:rsidRPr="001C2783">
        <w:rPr>
          <w:sz w:val="20"/>
          <w:szCs w:val="20"/>
        </w:rPr>
        <w:t xml:space="preserve">» </w:t>
      </w:r>
      <w:r w:rsidR="00CD08C3">
        <w:rPr>
          <w:sz w:val="20"/>
          <w:szCs w:val="20"/>
        </w:rPr>
        <w:t xml:space="preserve">октября </w:t>
      </w:r>
      <w:r w:rsidRPr="001C2783">
        <w:rPr>
          <w:sz w:val="20"/>
          <w:szCs w:val="20"/>
        </w:rPr>
        <w:t>20</w:t>
      </w:r>
      <w:r w:rsidR="00CD08C3">
        <w:rPr>
          <w:sz w:val="20"/>
          <w:szCs w:val="20"/>
        </w:rPr>
        <w:t>22</w:t>
      </w:r>
      <w:r w:rsidRPr="001C2783">
        <w:rPr>
          <w:sz w:val="20"/>
          <w:szCs w:val="20"/>
        </w:rPr>
        <w:t xml:space="preserve"> г.</w:t>
      </w:r>
    </w:p>
    <w:p w:rsidR="00050478" w:rsidRPr="001C2783" w:rsidRDefault="00050478" w:rsidP="00050478">
      <w:pPr>
        <w:widowControl w:val="0"/>
        <w:autoSpaceDE w:val="0"/>
        <w:autoSpaceDN w:val="0"/>
        <w:jc w:val="center"/>
        <w:rPr>
          <w:sz w:val="20"/>
          <w:szCs w:val="20"/>
        </w:rPr>
      </w:pPr>
      <w:bookmarkStart w:id="2" w:name="P479"/>
      <w:bookmarkEnd w:id="2"/>
      <w:r w:rsidRPr="001C2783">
        <w:rPr>
          <w:sz w:val="20"/>
          <w:szCs w:val="20"/>
        </w:rPr>
        <w:t>ФОРМА</w:t>
      </w:r>
    </w:p>
    <w:p w:rsidR="00050478" w:rsidRPr="001C2783" w:rsidRDefault="00050478" w:rsidP="00050478">
      <w:pPr>
        <w:widowControl w:val="0"/>
        <w:autoSpaceDE w:val="0"/>
        <w:autoSpaceDN w:val="0"/>
        <w:jc w:val="center"/>
        <w:rPr>
          <w:sz w:val="20"/>
          <w:szCs w:val="20"/>
        </w:rPr>
      </w:pPr>
      <w:r w:rsidRPr="001C2783">
        <w:rPr>
          <w:sz w:val="20"/>
          <w:szCs w:val="20"/>
        </w:rPr>
        <w:t xml:space="preserve">АКТА ПРИЕМА-ПЕРЕДАЧИ </w:t>
      </w:r>
    </w:p>
    <w:p w:rsidR="00050478" w:rsidRPr="001C2783" w:rsidRDefault="00050478" w:rsidP="00050478">
      <w:pPr>
        <w:widowControl w:val="0"/>
        <w:autoSpaceDE w:val="0"/>
        <w:autoSpaceDN w:val="0"/>
        <w:jc w:val="both"/>
        <w:rPr>
          <w:sz w:val="20"/>
          <w:szCs w:val="20"/>
        </w:rPr>
      </w:pPr>
      <w:r w:rsidRPr="001C2783">
        <w:rPr>
          <w:sz w:val="20"/>
          <w:szCs w:val="20"/>
        </w:rPr>
        <w:t xml:space="preserve">г. Иркутск                                                                                      </w:t>
      </w:r>
      <w:r w:rsidRPr="001C2783">
        <w:rPr>
          <w:sz w:val="20"/>
          <w:szCs w:val="20"/>
        </w:rPr>
        <w:tab/>
      </w:r>
      <w:r w:rsidRPr="001C2783">
        <w:rPr>
          <w:sz w:val="20"/>
          <w:szCs w:val="20"/>
        </w:rPr>
        <w:tab/>
      </w:r>
      <w:r w:rsidRPr="001C2783">
        <w:rPr>
          <w:sz w:val="20"/>
          <w:szCs w:val="20"/>
        </w:rPr>
        <w:tab/>
      </w:r>
      <w:r w:rsidRPr="001C2783">
        <w:rPr>
          <w:sz w:val="20"/>
          <w:szCs w:val="20"/>
        </w:rPr>
        <w:tab/>
      </w:r>
      <w:r w:rsidRPr="001C2783">
        <w:rPr>
          <w:sz w:val="20"/>
          <w:szCs w:val="20"/>
        </w:rPr>
        <w:tab/>
        <w:t>«__» ______ 20__ г.</w:t>
      </w:r>
    </w:p>
    <w:p w:rsidR="00050478" w:rsidRPr="001C2783" w:rsidRDefault="00050478" w:rsidP="00050478">
      <w:pPr>
        <w:widowControl w:val="0"/>
        <w:autoSpaceDE w:val="0"/>
        <w:autoSpaceDN w:val="0"/>
        <w:jc w:val="both"/>
        <w:rPr>
          <w:sz w:val="20"/>
          <w:szCs w:val="20"/>
        </w:rPr>
      </w:pPr>
    </w:p>
    <w:p w:rsidR="00050478" w:rsidRPr="001C2783" w:rsidRDefault="00527B31" w:rsidP="00050478">
      <w:pPr>
        <w:widowControl w:val="0"/>
        <w:autoSpaceDE w:val="0"/>
        <w:autoSpaceDN w:val="0"/>
        <w:jc w:val="both"/>
        <w:rPr>
          <w:sz w:val="20"/>
          <w:szCs w:val="20"/>
        </w:rPr>
      </w:pPr>
      <w:proofErr w:type="gramStart"/>
      <w:r w:rsidRPr="00527B31">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27B31">
        <w:rPr>
          <w:sz w:val="20"/>
          <w:szCs w:val="20"/>
        </w:rPr>
        <w:t>Есевой</w:t>
      </w:r>
      <w:proofErr w:type="spellEnd"/>
      <w:r w:rsidRPr="00527B31">
        <w:rPr>
          <w:sz w:val="20"/>
          <w:szCs w:val="20"/>
        </w:rPr>
        <w:t xml:space="preserve"> Жанны Владимировны, действующего на основании Устава, с одной стороны, и Индивидуальный предприниматель Филатов Артур Андреевич, именуемый  в дальнейшем  Поставщик, действующий на основании Свидетельства № 318385000075048 от 30.07.2018г., с другой стороны, в дальнейшем совместно именуемые Стороны</w:t>
      </w:r>
      <w:r w:rsidR="00050478" w:rsidRPr="001C2783">
        <w:rPr>
          <w:sz w:val="20"/>
          <w:szCs w:val="20"/>
        </w:rPr>
        <w:t>, составили настоящий акт о нижеследующем:</w:t>
      </w:r>
      <w:proofErr w:type="gramEnd"/>
    </w:p>
    <w:p w:rsidR="00050478" w:rsidRPr="001C2783" w:rsidRDefault="00050478" w:rsidP="00050478">
      <w:pPr>
        <w:widowControl w:val="0"/>
        <w:autoSpaceDE w:val="0"/>
        <w:autoSpaceDN w:val="0"/>
        <w:jc w:val="both"/>
        <w:rPr>
          <w:sz w:val="20"/>
          <w:szCs w:val="20"/>
        </w:rPr>
      </w:pPr>
      <w:r w:rsidRPr="001C2783">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2.  Фактическое  качество Товара соответствует (не соответствует) требованиям Договора:</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3.  Вышеуказанные  поставки  согласно  Договору  должны быть выполнены «__» _________ 20__ г., фактически выполнены «__» _________ 20__ г.</w:t>
      </w:r>
    </w:p>
    <w:p w:rsidR="00050478" w:rsidRPr="001C2783" w:rsidRDefault="00050478" w:rsidP="00050478">
      <w:pPr>
        <w:widowControl w:val="0"/>
        <w:autoSpaceDE w:val="0"/>
        <w:autoSpaceDN w:val="0"/>
        <w:jc w:val="both"/>
        <w:rPr>
          <w:sz w:val="20"/>
          <w:szCs w:val="20"/>
        </w:rPr>
      </w:pPr>
      <w:r w:rsidRPr="001C2783">
        <w:rPr>
          <w:sz w:val="20"/>
          <w:szCs w:val="20"/>
        </w:rPr>
        <w:t xml:space="preserve">4.  Недостатки  </w:t>
      </w:r>
      <w:proofErr w:type="gramStart"/>
      <w:r w:rsidRPr="001C2783">
        <w:rPr>
          <w:sz w:val="20"/>
          <w:szCs w:val="20"/>
        </w:rPr>
        <w:t>выявлены</w:t>
      </w:r>
      <w:proofErr w:type="gramEnd"/>
      <w:r w:rsidRPr="001C2783">
        <w:rPr>
          <w:sz w:val="20"/>
          <w:szCs w:val="20"/>
        </w:rPr>
        <w:t>/не выявлены</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r w:rsidRPr="001C2783">
        <w:rPr>
          <w:sz w:val="20"/>
          <w:szCs w:val="20"/>
        </w:rPr>
        <w:t xml:space="preserve">Сдал:                                                      </w:t>
      </w:r>
      <w:r w:rsidRPr="001C2783">
        <w:rPr>
          <w:sz w:val="20"/>
          <w:szCs w:val="20"/>
        </w:rPr>
        <w:tab/>
      </w:r>
      <w:r w:rsidRPr="001C2783">
        <w:rPr>
          <w:sz w:val="20"/>
          <w:szCs w:val="20"/>
        </w:rPr>
        <w:tab/>
      </w:r>
      <w:r w:rsidRPr="001C2783">
        <w:rPr>
          <w:sz w:val="20"/>
          <w:szCs w:val="20"/>
        </w:rPr>
        <w:tab/>
        <w:t>Принял:</w:t>
      </w:r>
    </w:p>
    <w:p w:rsidR="00050478" w:rsidRPr="001C2783" w:rsidRDefault="00050478" w:rsidP="00050478">
      <w:pPr>
        <w:widowControl w:val="0"/>
        <w:autoSpaceDE w:val="0"/>
        <w:autoSpaceDN w:val="0"/>
        <w:jc w:val="both"/>
        <w:rPr>
          <w:sz w:val="20"/>
          <w:szCs w:val="20"/>
        </w:rPr>
      </w:pPr>
      <w:r w:rsidRPr="001C2783">
        <w:rPr>
          <w:sz w:val="20"/>
          <w:szCs w:val="20"/>
        </w:rPr>
        <w:t xml:space="preserve">Поставщик                                             </w:t>
      </w:r>
      <w:r w:rsidRPr="001C2783">
        <w:rPr>
          <w:sz w:val="20"/>
          <w:szCs w:val="20"/>
        </w:rPr>
        <w:tab/>
      </w:r>
      <w:r w:rsidRPr="001C2783">
        <w:rPr>
          <w:sz w:val="20"/>
          <w:szCs w:val="20"/>
        </w:rPr>
        <w:tab/>
      </w:r>
      <w:r w:rsidRPr="001C2783">
        <w:rPr>
          <w:sz w:val="20"/>
          <w:szCs w:val="20"/>
        </w:rPr>
        <w:tab/>
        <w:t>Заказчик</w:t>
      </w:r>
    </w:p>
    <w:p w:rsidR="00050478" w:rsidRPr="001C2783" w:rsidRDefault="00050478" w:rsidP="00050478">
      <w:pPr>
        <w:widowControl w:val="0"/>
        <w:autoSpaceDE w:val="0"/>
        <w:autoSpaceDN w:val="0"/>
        <w:jc w:val="both"/>
        <w:rPr>
          <w:sz w:val="20"/>
          <w:szCs w:val="20"/>
        </w:rPr>
      </w:pPr>
      <w:r w:rsidRPr="001C2783">
        <w:rPr>
          <w:sz w:val="20"/>
          <w:szCs w:val="20"/>
        </w:rPr>
        <w:t xml:space="preserve">_________________________                </w:t>
      </w:r>
      <w:r w:rsidRPr="001C2783">
        <w:rPr>
          <w:sz w:val="20"/>
          <w:szCs w:val="20"/>
        </w:rPr>
        <w:tab/>
      </w:r>
      <w:r w:rsidRPr="001C2783">
        <w:rPr>
          <w:sz w:val="20"/>
          <w:szCs w:val="20"/>
        </w:rPr>
        <w:tab/>
      </w:r>
      <w:r w:rsidRPr="001C2783">
        <w:rPr>
          <w:sz w:val="20"/>
          <w:szCs w:val="20"/>
        </w:rPr>
        <w:tab/>
        <w:t>___________________________</w:t>
      </w:r>
    </w:p>
    <w:p w:rsidR="00050478" w:rsidRPr="001C2783" w:rsidRDefault="00050478" w:rsidP="00050478">
      <w:pPr>
        <w:widowControl w:val="0"/>
        <w:autoSpaceDE w:val="0"/>
        <w:autoSpaceDN w:val="0"/>
        <w:jc w:val="both"/>
        <w:rPr>
          <w:sz w:val="20"/>
          <w:szCs w:val="20"/>
        </w:rPr>
      </w:pPr>
      <w:r w:rsidRPr="001C2783">
        <w:rPr>
          <w:sz w:val="20"/>
          <w:szCs w:val="20"/>
        </w:rPr>
        <w:t xml:space="preserve">М.П. (при наличии печати)                    </w:t>
      </w:r>
      <w:r w:rsidRPr="001C2783">
        <w:rPr>
          <w:sz w:val="20"/>
          <w:szCs w:val="20"/>
        </w:rPr>
        <w:tab/>
      </w:r>
      <w:r w:rsidRPr="001C2783">
        <w:rPr>
          <w:sz w:val="20"/>
          <w:szCs w:val="20"/>
        </w:rPr>
        <w:tab/>
      </w:r>
      <w:r w:rsidRPr="001C2783">
        <w:rPr>
          <w:sz w:val="20"/>
          <w:szCs w:val="20"/>
        </w:rPr>
        <w:tab/>
        <w:t>М.П.</w:t>
      </w: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50478" w:rsidRPr="001C2783" w:rsidTr="001258F9">
        <w:trPr>
          <w:trHeight w:val="1637"/>
        </w:trPr>
        <w:tc>
          <w:tcPr>
            <w:tcW w:w="4680" w:type="dxa"/>
            <w:tcBorders>
              <w:top w:val="nil"/>
              <w:left w:val="nil"/>
              <w:bottom w:val="nil"/>
              <w:right w:val="nil"/>
            </w:tcBorders>
            <w:hideMark/>
          </w:tcPr>
          <w:p w:rsidR="00050478" w:rsidRPr="001C2783" w:rsidRDefault="00050478" w:rsidP="001258F9">
            <w:pPr>
              <w:pStyle w:val="a9"/>
              <w:tabs>
                <w:tab w:val="left" w:pos="2268"/>
              </w:tabs>
              <w:rPr>
                <w:sz w:val="20"/>
              </w:rPr>
            </w:pPr>
            <w:r w:rsidRPr="001C2783">
              <w:rPr>
                <w:sz w:val="20"/>
              </w:rPr>
              <w:t>Заказчик:</w:t>
            </w:r>
          </w:p>
          <w:p w:rsidR="00050478" w:rsidRPr="001C2783" w:rsidRDefault="00050478" w:rsidP="001258F9">
            <w:pPr>
              <w:pStyle w:val="a9"/>
              <w:tabs>
                <w:tab w:val="left" w:pos="2268"/>
              </w:tabs>
              <w:rPr>
                <w:sz w:val="20"/>
              </w:rPr>
            </w:pPr>
            <w:r w:rsidRPr="001C2783">
              <w:rPr>
                <w:sz w:val="20"/>
              </w:rPr>
              <w:t xml:space="preserve">ОГАУЗ «ИГКБ № 8» </w:t>
            </w:r>
          </w:p>
          <w:p w:rsidR="00050478" w:rsidRPr="001C2783" w:rsidRDefault="00050478" w:rsidP="001258F9">
            <w:pPr>
              <w:pStyle w:val="a9"/>
              <w:tabs>
                <w:tab w:val="left" w:pos="2268"/>
              </w:tabs>
              <w:rPr>
                <w:bCs/>
                <w:sz w:val="20"/>
              </w:rPr>
            </w:pPr>
            <w:r w:rsidRPr="001C2783">
              <w:rPr>
                <w:bCs/>
                <w:sz w:val="20"/>
              </w:rPr>
              <w:t>Главный врач</w:t>
            </w:r>
          </w:p>
          <w:p w:rsidR="00050478" w:rsidRPr="001C2783" w:rsidRDefault="00050478" w:rsidP="001258F9">
            <w:pPr>
              <w:pStyle w:val="a9"/>
              <w:tabs>
                <w:tab w:val="left" w:pos="2268"/>
              </w:tabs>
              <w:rPr>
                <w:sz w:val="20"/>
              </w:rPr>
            </w:pPr>
            <w:r w:rsidRPr="001C2783">
              <w:rPr>
                <w:sz w:val="20"/>
              </w:rPr>
              <w:t xml:space="preserve">_____________________/Ж.В. </w:t>
            </w:r>
            <w:proofErr w:type="spellStart"/>
            <w:r w:rsidRPr="001C2783">
              <w:rPr>
                <w:sz w:val="20"/>
              </w:rPr>
              <w:t>Есева</w:t>
            </w:r>
            <w:proofErr w:type="spellEnd"/>
            <w:r w:rsidRPr="001C2783">
              <w:rPr>
                <w:sz w:val="20"/>
              </w:rPr>
              <w:t>/</w:t>
            </w:r>
          </w:p>
          <w:p w:rsidR="00050478" w:rsidRPr="001C2783" w:rsidRDefault="00050478" w:rsidP="001258F9">
            <w:pPr>
              <w:rPr>
                <w:bCs/>
                <w:sz w:val="20"/>
                <w:szCs w:val="20"/>
              </w:rPr>
            </w:pPr>
            <w:r w:rsidRPr="001C2783">
              <w:rPr>
                <w:bCs/>
                <w:sz w:val="20"/>
                <w:szCs w:val="20"/>
              </w:rPr>
              <w:t>М.П.</w:t>
            </w:r>
          </w:p>
        </w:tc>
        <w:tc>
          <w:tcPr>
            <w:tcW w:w="540" w:type="dxa"/>
            <w:tcBorders>
              <w:top w:val="nil"/>
              <w:left w:val="nil"/>
              <w:bottom w:val="nil"/>
              <w:right w:val="nil"/>
            </w:tcBorders>
          </w:tcPr>
          <w:p w:rsidR="00050478" w:rsidRPr="001C2783" w:rsidRDefault="00050478" w:rsidP="001258F9">
            <w:pPr>
              <w:pStyle w:val="a9"/>
              <w:tabs>
                <w:tab w:val="left" w:pos="2268"/>
              </w:tabs>
              <w:rPr>
                <w:bCs/>
                <w:sz w:val="20"/>
              </w:rPr>
            </w:pPr>
          </w:p>
        </w:tc>
        <w:tc>
          <w:tcPr>
            <w:tcW w:w="4680" w:type="dxa"/>
            <w:tcBorders>
              <w:top w:val="nil"/>
              <w:left w:val="nil"/>
              <w:bottom w:val="nil"/>
              <w:right w:val="nil"/>
            </w:tcBorders>
          </w:tcPr>
          <w:p w:rsidR="00050478" w:rsidRPr="001C2783" w:rsidRDefault="00050478" w:rsidP="001258F9">
            <w:pPr>
              <w:jc w:val="both"/>
              <w:rPr>
                <w:sz w:val="20"/>
                <w:szCs w:val="20"/>
              </w:rPr>
            </w:pPr>
            <w:r w:rsidRPr="001C2783">
              <w:rPr>
                <w:sz w:val="20"/>
                <w:szCs w:val="20"/>
              </w:rPr>
              <w:t xml:space="preserve">Поставщик: </w:t>
            </w:r>
          </w:p>
          <w:p w:rsidR="00050478" w:rsidRPr="001C2783" w:rsidRDefault="00527B31" w:rsidP="001258F9">
            <w:pPr>
              <w:widowControl w:val="0"/>
              <w:tabs>
                <w:tab w:val="left" w:pos="5040"/>
              </w:tabs>
              <w:autoSpaceDE w:val="0"/>
              <w:autoSpaceDN w:val="0"/>
              <w:adjustRightInd w:val="0"/>
              <w:rPr>
                <w:sz w:val="20"/>
                <w:szCs w:val="20"/>
              </w:rPr>
            </w:pPr>
            <w:r>
              <w:rPr>
                <w:sz w:val="20"/>
                <w:szCs w:val="20"/>
              </w:rPr>
              <w:t>Индивидуальный предприниматель</w:t>
            </w:r>
          </w:p>
          <w:p w:rsidR="00050478" w:rsidRPr="001C2783" w:rsidRDefault="00050478" w:rsidP="001258F9">
            <w:pPr>
              <w:widowControl w:val="0"/>
              <w:tabs>
                <w:tab w:val="left" w:pos="5040"/>
              </w:tabs>
              <w:autoSpaceDE w:val="0"/>
              <w:autoSpaceDN w:val="0"/>
              <w:adjustRightInd w:val="0"/>
              <w:rPr>
                <w:sz w:val="20"/>
                <w:szCs w:val="20"/>
              </w:rPr>
            </w:pPr>
          </w:p>
          <w:p w:rsidR="00527B31" w:rsidRDefault="00050478" w:rsidP="00527B31">
            <w:pPr>
              <w:widowControl w:val="0"/>
              <w:tabs>
                <w:tab w:val="left" w:pos="5040"/>
              </w:tabs>
              <w:autoSpaceDE w:val="0"/>
              <w:autoSpaceDN w:val="0"/>
              <w:adjustRightInd w:val="0"/>
              <w:rPr>
                <w:sz w:val="20"/>
                <w:szCs w:val="20"/>
              </w:rPr>
            </w:pPr>
            <w:r w:rsidRPr="001C2783">
              <w:rPr>
                <w:sz w:val="20"/>
                <w:szCs w:val="20"/>
              </w:rPr>
              <w:t>______________________/</w:t>
            </w:r>
            <w:r w:rsidR="00527B31">
              <w:rPr>
                <w:sz w:val="20"/>
                <w:szCs w:val="20"/>
              </w:rPr>
              <w:t>А.А. Филатов</w:t>
            </w:r>
            <w:r w:rsidRPr="001C2783">
              <w:rPr>
                <w:sz w:val="20"/>
                <w:szCs w:val="20"/>
              </w:rPr>
              <w:t>/</w:t>
            </w:r>
          </w:p>
          <w:p w:rsidR="00050478" w:rsidRPr="001C2783" w:rsidRDefault="00050478" w:rsidP="00527B31">
            <w:pPr>
              <w:widowControl w:val="0"/>
              <w:tabs>
                <w:tab w:val="left" w:pos="5040"/>
              </w:tabs>
              <w:autoSpaceDE w:val="0"/>
              <w:autoSpaceDN w:val="0"/>
              <w:adjustRightInd w:val="0"/>
              <w:rPr>
                <w:bCs/>
                <w:sz w:val="20"/>
                <w:szCs w:val="20"/>
              </w:rPr>
            </w:pPr>
            <w:bookmarkStart w:id="3" w:name="_GoBack"/>
            <w:bookmarkEnd w:id="3"/>
            <w:r w:rsidRPr="001C2783">
              <w:rPr>
                <w:bCs/>
                <w:sz w:val="20"/>
                <w:szCs w:val="20"/>
              </w:rPr>
              <w:t xml:space="preserve">  М.П.      </w:t>
            </w:r>
          </w:p>
        </w:tc>
      </w:tr>
    </w:tbl>
    <w:p w:rsidR="00F70A68" w:rsidRPr="001C2783" w:rsidRDefault="00F70A68">
      <w:pPr>
        <w:rPr>
          <w:sz w:val="20"/>
          <w:szCs w:val="20"/>
        </w:rPr>
      </w:pPr>
    </w:p>
    <w:sectPr w:rsidR="00F70A68" w:rsidRPr="001C2783" w:rsidSect="0005047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8C32DFC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72EC54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60D642FA"/>
    <w:multiLevelType w:val="multilevel"/>
    <w:tmpl w:val="78864988"/>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0478"/>
    <w:rsid w:val="00050478"/>
    <w:rsid w:val="001C2783"/>
    <w:rsid w:val="00296EE5"/>
    <w:rsid w:val="00527B31"/>
    <w:rsid w:val="00CD08C3"/>
    <w:rsid w:val="00F70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50478"/>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0478"/>
    <w:rPr>
      <w:rFonts w:ascii="Times New Roman" w:eastAsia="Times New Roman" w:hAnsi="Times New Roman" w:cs="Times New Roman"/>
      <w:sz w:val="36"/>
      <w:szCs w:val="20"/>
      <w:lang w:eastAsia="ru-RU"/>
    </w:rPr>
  </w:style>
  <w:style w:type="character" w:styleId="a3">
    <w:name w:val="Hyperlink"/>
    <w:uiPriority w:val="99"/>
    <w:rsid w:val="00050478"/>
    <w:rPr>
      <w:color w:val="0000FF"/>
      <w:u w:val="single"/>
    </w:rPr>
  </w:style>
  <w:style w:type="paragraph" w:customStyle="1" w:styleId="a4">
    <w:name w:val="Базовый"/>
    <w:rsid w:val="0005047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Цветной список - Акцент 11,List Paragraph,Num Bullet 1,Table Number Paragraph"/>
    <w:basedOn w:val="a4"/>
    <w:link w:val="a6"/>
    <w:uiPriority w:val="34"/>
    <w:qFormat/>
    <w:rsid w:val="00050478"/>
    <w:pPr>
      <w:ind w:left="720"/>
      <w:contextualSpacing/>
    </w:pPr>
  </w:style>
  <w:style w:type="paragraph" w:styleId="a7">
    <w:name w:val="Title"/>
    <w:basedOn w:val="a"/>
    <w:link w:val="a8"/>
    <w:qFormat/>
    <w:rsid w:val="00050478"/>
    <w:pPr>
      <w:jc w:val="center"/>
    </w:pPr>
    <w:rPr>
      <w:b/>
      <w:sz w:val="28"/>
      <w:szCs w:val="20"/>
    </w:rPr>
  </w:style>
  <w:style w:type="character" w:customStyle="1" w:styleId="a8">
    <w:name w:val="Название Знак"/>
    <w:basedOn w:val="a0"/>
    <w:link w:val="a7"/>
    <w:rsid w:val="0005047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5047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50478"/>
    <w:rPr>
      <w:rFonts w:ascii="Times New Roman" w:eastAsia="Times New Roman" w:hAnsi="Times New Roman" w:cs="Times New Roman"/>
      <w:sz w:val="24"/>
      <w:szCs w:val="20"/>
      <w:lang w:eastAsia="ru-RU"/>
    </w:rPr>
  </w:style>
  <w:style w:type="paragraph" w:styleId="21">
    <w:name w:val="Body Text Indent 2"/>
    <w:basedOn w:val="a"/>
    <w:link w:val="22"/>
    <w:rsid w:val="00050478"/>
    <w:pPr>
      <w:ind w:firstLine="709"/>
      <w:jc w:val="both"/>
    </w:pPr>
    <w:rPr>
      <w:szCs w:val="20"/>
    </w:rPr>
  </w:style>
  <w:style w:type="character" w:customStyle="1" w:styleId="22">
    <w:name w:val="Основной текст с отступом 2 Знак"/>
    <w:basedOn w:val="a0"/>
    <w:link w:val="21"/>
    <w:rsid w:val="00050478"/>
    <w:rPr>
      <w:rFonts w:ascii="Times New Roman" w:eastAsia="Times New Roman" w:hAnsi="Times New Roman" w:cs="Times New Roman"/>
      <w:sz w:val="24"/>
      <w:szCs w:val="20"/>
      <w:lang w:eastAsia="ru-RU"/>
    </w:rPr>
  </w:style>
  <w:style w:type="paragraph" w:styleId="ab">
    <w:name w:val="Plain Text"/>
    <w:basedOn w:val="a"/>
    <w:link w:val="ac"/>
    <w:uiPriority w:val="99"/>
    <w:rsid w:val="00050478"/>
    <w:rPr>
      <w:rFonts w:ascii="Courier New" w:hAnsi="Courier New"/>
      <w:sz w:val="20"/>
      <w:szCs w:val="20"/>
    </w:rPr>
  </w:style>
  <w:style w:type="character" w:customStyle="1" w:styleId="ac">
    <w:name w:val="Текст Знак"/>
    <w:basedOn w:val="a0"/>
    <w:link w:val="ab"/>
    <w:uiPriority w:val="99"/>
    <w:rsid w:val="00050478"/>
    <w:rPr>
      <w:rFonts w:ascii="Courier New" w:eastAsia="Times New Roman" w:hAnsi="Courier New" w:cs="Times New Roman"/>
      <w:sz w:val="20"/>
      <w:szCs w:val="20"/>
      <w:lang w:eastAsia="ru-RU"/>
    </w:rPr>
  </w:style>
  <w:style w:type="paragraph" w:customStyle="1" w:styleId="3">
    <w:name w:val="Текст3"/>
    <w:basedOn w:val="a"/>
    <w:rsid w:val="00050478"/>
    <w:rPr>
      <w:rFonts w:ascii="Courier New" w:hAnsi="Courier New"/>
      <w:sz w:val="20"/>
      <w:szCs w:val="20"/>
    </w:rPr>
  </w:style>
  <w:style w:type="paragraph" w:customStyle="1" w:styleId="32">
    <w:name w:val="Основной текст с отступом 32"/>
    <w:basedOn w:val="a"/>
    <w:rsid w:val="0005047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50478"/>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050478"/>
    <w:rPr>
      <w:sz w:val="20"/>
      <w:szCs w:val="20"/>
    </w:rPr>
  </w:style>
  <w:style w:type="character" w:customStyle="1" w:styleId="ae">
    <w:name w:val="Текст примечания Знак"/>
    <w:aliases w:val="Примечания: текст Знак"/>
    <w:basedOn w:val="a0"/>
    <w:link w:val="ad"/>
    <w:uiPriority w:val="99"/>
    <w:rsid w:val="00050478"/>
    <w:rPr>
      <w:rFonts w:ascii="Times New Roman" w:eastAsia="Times New Roman" w:hAnsi="Times New Roman" w:cs="Times New Roman"/>
      <w:sz w:val="20"/>
      <w:szCs w:val="20"/>
      <w:lang w:eastAsia="ru-RU"/>
    </w:rPr>
  </w:style>
  <w:style w:type="paragraph" w:customStyle="1" w:styleId="af">
    <w:name w:val="Содержимое таблицы"/>
    <w:basedOn w:val="a"/>
    <w:rsid w:val="00050478"/>
    <w:pPr>
      <w:widowControl w:val="0"/>
      <w:suppressLineNumbers/>
      <w:suppressAutoHyphens/>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50478"/>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0478"/>
    <w:rPr>
      <w:rFonts w:ascii="Times New Roman" w:eastAsia="Times New Roman" w:hAnsi="Times New Roman" w:cs="Times New Roman"/>
      <w:sz w:val="36"/>
      <w:szCs w:val="20"/>
      <w:lang w:eastAsia="ru-RU"/>
    </w:rPr>
  </w:style>
  <w:style w:type="character" w:styleId="a3">
    <w:name w:val="Hyperlink"/>
    <w:uiPriority w:val="99"/>
    <w:rsid w:val="00050478"/>
    <w:rPr>
      <w:color w:val="0000FF"/>
      <w:u w:val="single"/>
    </w:rPr>
  </w:style>
  <w:style w:type="paragraph" w:customStyle="1" w:styleId="a4">
    <w:name w:val="Базовый"/>
    <w:rsid w:val="0005047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Цветной список - Акцент 11,List Paragraph,Num Bullet 1,Table Number Paragraph"/>
    <w:basedOn w:val="a4"/>
    <w:link w:val="a6"/>
    <w:uiPriority w:val="34"/>
    <w:qFormat/>
    <w:rsid w:val="00050478"/>
    <w:pPr>
      <w:ind w:left="720"/>
      <w:contextualSpacing/>
    </w:pPr>
  </w:style>
  <w:style w:type="paragraph" w:styleId="a7">
    <w:name w:val="Title"/>
    <w:basedOn w:val="a"/>
    <w:link w:val="a8"/>
    <w:qFormat/>
    <w:rsid w:val="00050478"/>
    <w:pPr>
      <w:jc w:val="center"/>
    </w:pPr>
    <w:rPr>
      <w:b/>
      <w:sz w:val="28"/>
      <w:szCs w:val="20"/>
    </w:rPr>
  </w:style>
  <w:style w:type="character" w:customStyle="1" w:styleId="a8">
    <w:name w:val="Название Знак"/>
    <w:basedOn w:val="a0"/>
    <w:link w:val="a7"/>
    <w:rsid w:val="0005047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5047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50478"/>
    <w:rPr>
      <w:rFonts w:ascii="Times New Roman" w:eastAsia="Times New Roman" w:hAnsi="Times New Roman" w:cs="Times New Roman"/>
      <w:sz w:val="24"/>
      <w:szCs w:val="20"/>
      <w:lang w:eastAsia="ru-RU"/>
    </w:rPr>
  </w:style>
  <w:style w:type="paragraph" w:styleId="21">
    <w:name w:val="Body Text Indent 2"/>
    <w:basedOn w:val="a"/>
    <w:link w:val="22"/>
    <w:rsid w:val="00050478"/>
    <w:pPr>
      <w:ind w:firstLine="709"/>
      <w:jc w:val="both"/>
    </w:pPr>
    <w:rPr>
      <w:szCs w:val="20"/>
    </w:rPr>
  </w:style>
  <w:style w:type="character" w:customStyle="1" w:styleId="22">
    <w:name w:val="Основной текст с отступом 2 Знак"/>
    <w:basedOn w:val="a0"/>
    <w:link w:val="21"/>
    <w:rsid w:val="00050478"/>
    <w:rPr>
      <w:rFonts w:ascii="Times New Roman" w:eastAsia="Times New Roman" w:hAnsi="Times New Roman" w:cs="Times New Roman"/>
      <w:sz w:val="24"/>
      <w:szCs w:val="20"/>
      <w:lang w:eastAsia="ru-RU"/>
    </w:rPr>
  </w:style>
  <w:style w:type="paragraph" w:styleId="ab">
    <w:name w:val="Plain Text"/>
    <w:basedOn w:val="a"/>
    <w:link w:val="ac"/>
    <w:uiPriority w:val="99"/>
    <w:rsid w:val="00050478"/>
    <w:rPr>
      <w:rFonts w:ascii="Courier New" w:hAnsi="Courier New"/>
      <w:sz w:val="20"/>
      <w:szCs w:val="20"/>
    </w:rPr>
  </w:style>
  <w:style w:type="character" w:customStyle="1" w:styleId="ac">
    <w:name w:val="Текст Знак"/>
    <w:basedOn w:val="a0"/>
    <w:link w:val="ab"/>
    <w:uiPriority w:val="99"/>
    <w:rsid w:val="00050478"/>
    <w:rPr>
      <w:rFonts w:ascii="Courier New" w:eastAsia="Times New Roman" w:hAnsi="Courier New" w:cs="Times New Roman"/>
      <w:sz w:val="20"/>
      <w:szCs w:val="20"/>
      <w:lang w:eastAsia="ru-RU"/>
    </w:rPr>
  </w:style>
  <w:style w:type="paragraph" w:customStyle="1" w:styleId="3">
    <w:name w:val="Текст3"/>
    <w:basedOn w:val="a"/>
    <w:rsid w:val="00050478"/>
    <w:rPr>
      <w:rFonts w:ascii="Courier New" w:hAnsi="Courier New"/>
      <w:sz w:val="20"/>
      <w:szCs w:val="20"/>
    </w:rPr>
  </w:style>
  <w:style w:type="paragraph" w:customStyle="1" w:styleId="32">
    <w:name w:val="Основной текст с отступом 32"/>
    <w:basedOn w:val="a"/>
    <w:rsid w:val="0005047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50478"/>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050478"/>
    <w:rPr>
      <w:sz w:val="20"/>
      <w:szCs w:val="20"/>
    </w:rPr>
  </w:style>
  <w:style w:type="character" w:customStyle="1" w:styleId="ae">
    <w:name w:val="Текст примечания Знак"/>
    <w:aliases w:val="Примечания: текст Знак"/>
    <w:basedOn w:val="a0"/>
    <w:link w:val="ad"/>
    <w:uiPriority w:val="99"/>
    <w:rsid w:val="00050478"/>
    <w:rPr>
      <w:rFonts w:ascii="Times New Roman" w:eastAsia="Times New Roman" w:hAnsi="Times New Roman" w:cs="Times New Roman"/>
      <w:sz w:val="20"/>
      <w:szCs w:val="20"/>
      <w:lang w:eastAsia="ru-RU"/>
    </w:rPr>
  </w:style>
  <w:style w:type="paragraph" w:customStyle="1" w:styleId="af">
    <w:name w:val="Содержимое таблицы"/>
    <w:basedOn w:val="a"/>
    <w:rsid w:val="00050478"/>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atov.irk@gmail.com"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2022-10-11T09:37:00Z</cp:lastPrinted>
  <dcterms:created xsi:type="dcterms:W3CDTF">2022-10-01T05:49:00Z</dcterms:created>
  <dcterms:modified xsi:type="dcterms:W3CDTF">2022-10-11T09:37:00Z</dcterms:modified>
</cp:coreProperties>
</file>