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768D2">
        <w:rPr>
          <w:b/>
          <w:kern w:val="32"/>
          <w:sz w:val="28"/>
          <w:szCs w:val="28"/>
        </w:rPr>
        <w:t xml:space="preserve"> </w:t>
      </w:r>
      <w:r w:rsidR="003F2999">
        <w:rPr>
          <w:b/>
          <w:sz w:val="28"/>
          <w:szCs w:val="28"/>
        </w:rPr>
        <w:t xml:space="preserve">лицензии на право использования лицензионного программного обеспечения </w:t>
      </w:r>
      <w:proofErr w:type="spellStart"/>
      <w:r w:rsidR="003F2999">
        <w:rPr>
          <w:b/>
          <w:sz w:val="28"/>
          <w:szCs w:val="28"/>
        </w:rPr>
        <w:t>Astra</w:t>
      </w:r>
      <w:proofErr w:type="spellEnd"/>
      <w:r w:rsidR="003F2999">
        <w:rPr>
          <w:b/>
          <w:sz w:val="28"/>
          <w:szCs w:val="28"/>
        </w:rPr>
        <w:t xml:space="preserve"> </w:t>
      </w:r>
      <w:proofErr w:type="spellStart"/>
      <w:r w:rsidR="003F2999">
        <w:rPr>
          <w:b/>
          <w:sz w:val="28"/>
          <w:szCs w:val="28"/>
        </w:rPr>
        <w:t>Linux</w:t>
      </w:r>
      <w:proofErr w:type="spellEnd"/>
      <w:r w:rsidR="003F2999">
        <w:rPr>
          <w:b/>
          <w:sz w:val="28"/>
          <w:szCs w:val="28"/>
        </w:rPr>
        <w:t xml:space="preserve"> </w:t>
      </w:r>
      <w:proofErr w:type="spellStart"/>
      <w:r w:rsidR="003F2999">
        <w:rPr>
          <w:b/>
          <w:sz w:val="28"/>
          <w:szCs w:val="28"/>
        </w:rPr>
        <w:t>Special</w:t>
      </w:r>
      <w:proofErr w:type="spellEnd"/>
      <w:r w:rsidR="003F2999">
        <w:rPr>
          <w:b/>
          <w:sz w:val="28"/>
          <w:szCs w:val="28"/>
        </w:rPr>
        <w:t xml:space="preserve"> </w:t>
      </w:r>
      <w:proofErr w:type="spellStart"/>
      <w:r w:rsidR="003F2999">
        <w:rPr>
          <w:b/>
          <w:sz w:val="28"/>
          <w:szCs w:val="28"/>
        </w:rPr>
        <w:t>Edition</w:t>
      </w:r>
      <w:proofErr w:type="spellEnd"/>
      <w:r w:rsidR="000E394E">
        <w:rPr>
          <w:b/>
          <w:sz w:val="28"/>
          <w:szCs w:val="28"/>
        </w:rPr>
        <w:t xml:space="preserve">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AB13AC">
        <w:rPr>
          <w:b/>
          <w:kern w:val="32"/>
          <w:sz w:val="28"/>
          <w:szCs w:val="28"/>
        </w:rPr>
        <w:t xml:space="preserve"> </w:t>
      </w:r>
      <w:r w:rsidR="005D0401">
        <w:rPr>
          <w:b/>
          <w:kern w:val="32"/>
          <w:sz w:val="28"/>
          <w:szCs w:val="28"/>
        </w:rPr>
        <w:t>223-22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5D0401"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8768D2" w:rsidRPr="008768D2">
              <w:rPr>
                <w:sz w:val="20"/>
                <w:szCs w:val="20"/>
              </w:rPr>
              <w:t xml:space="preserve"> </w:t>
            </w:r>
            <w:r w:rsidR="0015535E">
              <w:rPr>
                <w:sz w:val="20"/>
                <w:szCs w:val="20"/>
              </w:rPr>
              <w:t xml:space="preserve">Поставка </w:t>
            </w:r>
            <w:r w:rsidR="003F2999">
              <w:rPr>
                <w:sz w:val="20"/>
                <w:szCs w:val="20"/>
              </w:rPr>
              <w:t xml:space="preserve">лицензии на право использования лицензионного программного обеспечения </w:t>
            </w:r>
            <w:proofErr w:type="spellStart"/>
            <w:r w:rsidR="003F2999">
              <w:rPr>
                <w:sz w:val="20"/>
                <w:szCs w:val="20"/>
              </w:rPr>
              <w:t>Astra</w:t>
            </w:r>
            <w:proofErr w:type="spellEnd"/>
            <w:r w:rsidR="003F2999">
              <w:rPr>
                <w:sz w:val="20"/>
                <w:szCs w:val="20"/>
              </w:rPr>
              <w:t xml:space="preserve"> </w:t>
            </w:r>
            <w:proofErr w:type="spellStart"/>
            <w:r w:rsidR="003F2999">
              <w:rPr>
                <w:sz w:val="20"/>
                <w:szCs w:val="20"/>
              </w:rPr>
              <w:t>Linux</w:t>
            </w:r>
            <w:proofErr w:type="spellEnd"/>
            <w:r w:rsidR="003F2999">
              <w:rPr>
                <w:sz w:val="20"/>
                <w:szCs w:val="20"/>
              </w:rPr>
              <w:t xml:space="preserve"> </w:t>
            </w:r>
            <w:proofErr w:type="spellStart"/>
            <w:r w:rsidR="003F2999">
              <w:rPr>
                <w:sz w:val="20"/>
                <w:szCs w:val="20"/>
              </w:rPr>
              <w:t>Special</w:t>
            </w:r>
            <w:proofErr w:type="spellEnd"/>
            <w:r w:rsidR="003F2999">
              <w:rPr>
                <w:sz w:val="20"/>
                <w:szCs w:val="20"/>
              </w:rPr>
              <w:t xml:space="preserve"> </w:t>
            </w:r>
            <w:proofErr w:type="spellStart"/>
            <w:r w:rsidR="003F2999">
              <w:rPr>
                <w:sz w:val="20"/>
                <w:szCs w:val="20"/>
              </w:rPr>
              <w:t>Edition</w:t>
            </w:r>
            <w:proofErr w:type="spellEnd"/>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3F2999" w:rsidP="00173962">
            <w:pPr>
              <w:rPr>
                <w:sz w:val="20"/>
                <w:szCs w:val="20"/>
              </w:rPr>
            </w:pPr>
            <w:r w:rsidRPr="003F2999">
              <w:rPr>
                <w:sz w:val="20"/>
                <w:szCs w:val="20"/>
                <w:shd w:val="clear" w:color="auto" w:fill="FFFFFF"/>
              </w:rPr>
              <w:t>63.11.13.000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E3F3A" w:rsidRPr="008024A7" w:rsidRDefault="00AE3F3A" w:rsidP="003F2999">
            <w:pPr>
              <w:autoSpaceDE w:val="0"/>
              <w:autoSpaceDN w:val="0"/>
              <w:adjustRightInd w:val="0"/>
              <w:rPr>
                <w:sz w:val="20"/>
                <w:szCs w:val="20"/>
              </w:rPr>
            </w:pPr>
            <w:r>
              <w:rPr>
                <w:sz w:val="20"/>
                <w:szCs w:val="20"/>
              </w:rPr>
              <w:t>5</w:t>
            </w:r>
            <w:r w:rsidR="003F2999">
              <w:rPr>
                <w:sz w:val="20"/>
                <w:szCs w:val="20"/>
              </w:rPr>
              <w:t>52</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AE3F3A" w:rsidP="001714C2">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4B3926" w:rsidP="003F2999">
            <w:pPr>
              <w:jc w:val="both"/>
              <w:rPr>
                <w:sz w:val="20"/>
                <w:szCs w:val="20"/>
              </w:rPr>
            </w:pPr>
            <w:r>
              <w:rPr>
                <w:sz w:val="19"/>
                <w:szCs w:val="19"/>
              </w:rPr>
              <w:t>С</w:t>
            </w:r>
            <w:r w:rsidRPr="00B07056">
              <w:rPr>
                <w:sz w:val="20"/>
                <w:szCs w:val="20"/>
              </w:rPr>
              <w:t xml:space="preserve">рок поставки по настоящему Договору, включая доставку по адресу, подъем и установку в течение </w:t>
            </w:r>
            <w:r w:rsidR="003F2999">
              <w:rPr>
                <w:sz w:val="20"/>
                <w:szCs w:val="20"/>
              </w:rPr>
              <w:t xml:space="preserve">20 </w:t>
            </w:r>
            <w:r w:rsidRPr="00B07056">
              <w:rPr>
                <w:sz w:val="20"/>
                <w:szCs w:val="20"/>
              </w:rPr>
              <w:t>(</w:t>
            </w:r>
            <w:r w:rsidR="003F2999">
              <w:rPr>
                <w:sz w:val="20"/>
                <w:szCs w:val="20"/>
              </w:rPr>
              <w:t>двадцати</w:t>
            </w:r>
            <w:r w:rsidRPr="00B07056">
              <w:rPr>
                <w:sz w:val="20"/>
                <w:szCs w:val="20"/>
              </w:rPr>
              <w:t xml:space="preserve">) </w:t>
            </w:r>
            <w:r w:rsidR="003F2999">
              <w:rPr>
                <w:sz w:val="20"/>
                <w:szCs w:val="20"/>
              </w:rPr>
              <w:t xml:space="preserve">календарных </w:t>
            </w:r>
            <w:r w:rsidRPr="00B07056">
              <w:rPr>
                <w:sz w:val="20"/>
                <w:szCs w:val="20"/>
              </w:rPr>
              <w:t>дней с момента подписания Договора</w:t>
            </w:r>
            <w:r>
              <w:rPr>
                <w:sz w:val="19"/>
                <w:szCs w:val="19"/>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9D2E84" w:rsidRDefault="00FA4116" w:rsidP="009D2E84">
            <w:pPr>
              <w:jc w:val="both"/>
              <w:rPr>
                <w:smallCaps/>
                <w:sz w:val="20"/>
                <w:szCs w:val="20"/>
              </w:rPr>
            </w:pPr>
            <w:r w:rsidRPr="003833E1">
              <w:rPr>
                <w:sz w:val="20"/>
                <w:szCs w:val="20"/>
              </w:rPr>
              <w:t>г. Иркутск, ул</w:t>
            </w:r>
            <w:r w:rsidR="00244B90">
              <w:rPr>
                <w:sz w:val="20"/>
                <w:szCs w:val="20"/>
              </w:rPr>
              <w:t xml:space="preserve">. </w:t>
            </w:r>
            <w:r w:rsidR="00DD6FB7">
              <w:rPr>
                <w:sz w:val="20"/>
                <w:szCs w:val="20"/>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3F2999" w:rsidP="003F2999">
            <w:pPr>
              <w:tabs>
                <w:tab w:val="left" w:pos="6022"/>
              </w:tabs>
              <w:ind w:right="72"/>
              <w:rPr>
                <w:sz w:val="20"/>
                <w:szCs w:val="20"/>
              </w:rPr>
            </w:pPr>
            <w:r>
              <w:rPr>
                <w:sz w:val="20"/>
                <w:szCs w:val="20"/>
              </w:rPr>
              <w:t>894 000,00</w:t>
            </w:r>
            <w:r w:rsidR="00DD6FB7">
              <w:rPr>
                <w:sz w:val="20"/>
                <w:szCs w:val="20"/>
              </w:rPr>
              <w:t xml:space="preserve"> </w:t>
            </w:r>
            <w:r>
              <w:rPr>
                <w:sz w:val="20"/>
                <w:szCs w:val="20"/>
              </w:rPr>
              <w:t>руб.</w:t>
            </w:r>
            <w:r w:rsidR="00E8748C" w:rsidRPr="00E8748C">
              <w:rPr>
                <w:sz w:val="20"/>
                <w:szCs w:val="20"/>
              </w:rPr>
              <w:t xml:space="preserve"> (</w:t>
            </w:r>
            <w:r>
              <w:rPr>
                <w:sz w:val="20"/>
                <w:szCs w:val="20"/>
              </w:rPr>
              <w:t>восемьсот двадцать четыре тысячи рублей</w:t>
            </w:r>
            <w:r w:rsidR="00E8748C" w:rsidRPr="00E8748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3F2999">
            <w:pPr>
              <w:jc w:val="both"/>
              <w:rPr>
                <w:sz w:val="20"/>
                <w:szCs w:val="20"/>
              </w:rPr>
            </w:pPr>
            <w:r w:rsidRPr="008024A7">
              <w:rPr>
                <w:sz w:val="20"/>
                <w:szCs w:val="20"/>
              </w:rPr>
              <w:t>С даты публикации</w:t>
            </w:r>
            <w:r w:rsidR="008768D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8768D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93467">
              <w:t xml:space="preserve"> </w:t>
            </w:r>
            <w:r w:rsidRPr="008024A7">
              <w:rPr>
                <w:b/>
                <w:sz w:val="20"/>
                <w:szCs w:val="20"/>
              </w:rPr>
              <w:t>«</w:t>
            </w:r>
            <w:r w:rsidR="003F2999">
              <w:rPr>
                <w:b/>
                <w:sz w:val="20"/>
                <w:szCs w:val="20"/>
              </w:rPr>
              <w:t>28</w:t>
            </w:r>
            <w:r w:rsidRPr="008024A7">
              <w:rPr>
                <w:b/>
                <w:sz w:val="20"/>
                <w:szCs w:val="20"/>
              </w:rPr>
              <w:t>»</w:t>
            </w:r>
            <w:r w:rsidR="005506B0">
              <w:rPr>
                <w:b/>
                <w:sz w:val="20"/>
                <w:szCs w:val="20"/>
              </w:rPr>
              <w:t xml:space="preserve"> </w:t>
            </w:r>
            <w:r w:rsidR="001756DD">
              <w:rPr>
                <w:b/>
                <w:sz w:val="20"/>
                <w:szCs w:val="20"/>
              </w:rPr>
              <w:t xml:space="preserve">октября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по «</w:t>
            </w:r>
            <w:r w:rsidR="003F2999">
              <w:rPr>
                <w:b/>
                <w:sz w:val="20"/>
                <w:szCs w:val="20"/>
              </w:rPr>
              <w:t>08</w:t>
            </w:r>
            <w:r w:rsidRPr="008024A7">
              <w:rPr>
                <w:b/>
                <w:sz w:val="20"/>
                <w:szCs w:val="20"/>
              </w:rPr>
              <w:t>»</w:t>
            </w:r>
            <w:r w:rsidR="001756DD">
              <w:rPr>
                <w:b/>
                <w:sz w:val="20"/>
                <w:szCs w:val="20"/>
              </w:rPr>
              <w:t xml:space="preserve"> </w:t>
            </w:r>
            <w:r w:rsidR="003F2999">
              <w:rPr>
                <w:b/>
                <w:sz w:val="20"/>
                <w:szCs w:val="20"/>
              </w:rPr>
              <w:t>ноября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5506B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F93467">
              <w:rPr>
                <w:b/>
                <w:sz w:val="20"/>
                <w:szCs w:val="20"/>
              </w:rPr>
              <w:t xml:space="preserve"> </w:t>
            </w:r>
            <w:r w:rsidRPr="008024A7">
              <w:rPr>
                <w:sz w:val="20"/>
                <w:szCs w:val="20"/>
              </w:rPr>
              <w:t>«</w:t>
            </w:r>
            <w:r w:rsidR="003F2999">
              <w:rPr>
                <w:sz w:val="20"/>
                <w:szCs w:val="20"/>
              </w:rPr>
              <w:t>28</w:t>
            </w:r>
            <w:r w:rsidRPr="008024A7">
              <w:rPr>
                <w:sz w:val="20"/>
                <w:szCs w:val="20"/>
              </w:rPr>
              <w:t>»</w:t>
            </w:r>
            <w:r w:rsidR="001756DD">
              <w:rPr>
                <w:sz w:val="20"/>
                <w:szCs w:val="20"/>
              </w:rPr>
              <w:t xml:space="preserve"> </w:t>
            </w:r>
            <w:r w:rsidR="001756DD" w:rsidRPr="001756DD">
              <w:rPr>
                <w:sz w:val="20"/>
                <w:szCs w:val="20"/>
              </w:rPr>
              <w:t>октября</w:t>
            </w:r>
            <w:r w:rsidR="001756DD">
              <w:rPr>
                <w:b/>
                <w:sz w:val="20"/>
                <w:szCs w:val="20"/>
              </w:rPr>
              <w:t xml:space="preserve">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F2999">
            <w:pPr>
              <w:jc w:val="both"/>
              <w:rPr>
                <w:sz w:val="20"/>
                <w:szCs w:val="20"/>
              </w:rPr>
            </w:pPr>
            <w:r w:rsidRPr="008024A7">
              <w:rPr>
                <w:bCs/>
                <w:sz w:val="20"/>
                <w:szCs w:val="20"/>
              </w:rPr>
              <w:t>«</w:t>
            </w:r>
            <w:r w:rsidR="003F2999">
              <w:rPr>
                <w:bCs/>
                <w:sz w:val="20"/>
                <w:szCs w:val="20"/>
              </w:rPr>
              <w:t>08</w:t>
            </w:r>
            <w:r w:rsidRPr="008024A7">
              <w:rPr>
                <w:bCs/>
                <w:sz w:val="20"/>
                <w:szCs w:val="20"/>
              </w:rPr>
              <w:t>»</w:t>
            </w:r>
            <w:r w:rsidR="001756DD">
              <w:rPr>
                <w:bCs/>
                <w:sz w:val="20"/>
                <w:szCs w:val="20"/>
              </w:rPr>
              <w:t xml:space="preserve"> </w:t>
            </w:r>
            <w:r w:rsidR="003F2999">
              <w:rPr>
                <w:sz w:val="20"/>
                <w:szCs w:val="20"/>
              </w:rPr>
              <w:t>ноября</w:t>
            </w:r>
            <w:r w:rsidR="001756DD">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F2999" w:rsidP="00DA1FB1">
            <w:pPr>
              <w:autoSpaceDE w:val="0"/>
              <w:autoSpaceDN w:val="0"/>
              <w:adjustRightInd w:val="0"/>
              <w:jc w:val="both"/>
              <w:outlineLvl w:val="1"/>
              <w:rPr>
                <w:sz w:val="20"/>
                <w:szCs w:val="20"/>
              </w:rPr>
            </w:pPr>
            <w:r>
              <w:rPr>
                <w:sz w:val="20"/>
                <w:szCs w:val="20"/>
              </w:rPr>
              <w:t>26 820,00</w:t>
            </w:r>
            <w:r w:rsidR="0029705F" w:rsidRPr="0036579E">
              <w:rPr>
                <w:sz w:val="20"/>
                <w:szCs w:val="20"/>
              </w:rPr>
              <w:t xml:space="preserve"> </w:t>
            </w:r>
            <w:r w:rsidR="00DA1FB1" w:rsidRPr="0036579E">
              <w:rPr>
                <w:sz w:val="20"/>
                <w:szCs w:val="20"/>
              </w:rPr>
              <w:t>руб. (</w:t>
            </w:r>
            <w:r>
              <w:rPr>
                <w:sz w:val="20"/>
                <w:szCs w:val="20"/>
              </w:rPr>
              <w:t>двадцать шесть тысяч восемьсот двадцать рублей</w:t>
            </w:r>
            <w:r w:rsidR="00DA1FB1" w:rsidRPr="0036579E">
              <w:rPr>
                <w:sz w:val="20"/>
                <w:szCs w:val="20"/>
              </w:rPr>
              <w:t>).</w:t>
            </w:r>
            <w:r w:rsidR="0036579E">
              <w:rPr>
                <w:sz w:val="20"/>
                <w:szCs w:val="20"/>
              </w:rPr>
              <w:t xml:space="preserve"> </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411DC1">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w:t>
            </w:r>
            <w:r w:rsidRPr="008024A7">
              <w:rPr>
                <w:sz w:val="20"/>
                <w:szCs w:val="20"/>
              </w:rPr>
              <w:lastRenderedPageBreak/>
              <w:t xml:space="preserve">предоставления </w:t>
            </w:r>
            <w:r w:rsidR="00411DC1">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411DC1">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xml:space="preserve">,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411DC1">
              <w:rPr>
                <w:sz w:val="20"/>
                <w:szCs w:val="20"/>
              </w:rPr>
              <w:t>независимой</w:t>
            </w:r>
            <w:r w:rsidRPr="008024A7">
              <w:rPr>
                <w:sz w:val="20"/>
                <w:szCs w:val="20"/>
              </w:rPr>
              <w:t xml:space="preserve"> гарантии, направленное до окончания срока действия </w:t>
            </w:r>
            <w:r w:rsidR="00411DC1">
              <w:rPr>
                <w:sz w:val="20"/>
                <w:szCs w:val="20"/>
              </w:rPr>
              <w:t>независимой</w:t>
            </w:r>
            <w:r w:rsidRPr="008024A7">
              <w:rPr>
                <w:sz w:val="20"/>
                <w:szCs w:val="20"/>
              </w:rPr>
              <w:t xml:space="preserve">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411DC1">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lastRenderedPageBreak/>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 xml:space="preserve">Дата и время окончания срока предоставления участникам закупки </w:t>
            </w:r>
            <w:r w:rsidRPr="008024A7">
              <w:rPr>
                <w:b/>
                <w:sz w:val="20"/>
                <w:szCs w:val="20"/>
              </w:rPr>
              <w:lastRenderedPageBreak/>
              <w:t>разъяснений положений Извещения о проведении закупки:</w:t>
            </w:r>
          </w:p>
          <w:p w:rsidR="00A22A79" w:rsidRPr="008024A7" w:rsidRDefault="00413AFE" w:rsidP="003F2999">
            <w:pPr>
              <w:jc w:val="both"/>
              <w:rPr>
                <w:sz w:val="20"/>
                <w:szCs w:val="20"/>
              </w:rPr>
            </w:pPr>
            <w:r w:rsidRPr="008024A7">
              <w:rPr>
                <w:sz w:val="20"/>
                <w:szCs w:val="20"/>
              </w:rPr>
              <w:t>«</w:t>
            </w:r>
            <w:r w:rsidR="003F2999">
              <w:rPr>
                <w:sz w:val="20"/>
                <w:szCs w:val="20"/>
              </w:rPr>
              <w:t>07</w:t>
            </w:r>
            <w:r w:rsidR="00487F7E" w:rsidRPr="008024A7">
              <w:rPr>
                <w:sz w:val="20"/>
                <w:szCs w:val="20"/>
              </w:rPr>
              <w:t xml:space="preserve">» </w:t>
            </w:r>
            <w:r w:rsidR="003F2999">
              <w:rPr>
                <w:sz w:val="20"/>
                <w:szCs w:val="20"/>
              </w:rPr>
              <w:t>ноября</w:t>
            </w:r>
            <w:r w:rsidR="00FC5E8C">
              <w:rPr>
                <w:sz w:val="20"/>
                <w:szCs w:val="20"/>
              </w:rPr>
              <w:t xml:space="preserve"> </w:t>
            </w:r>
            <w:r w:rsidR="00F93467">
              <w:rPr>
                <w:sz w:val="20"/>
                <w:szCs w:val="20"/>
              </w:rPr>
              <w:t xml:space="preserve">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3F2999">
            <w:pPr>
              <w:jc w:val="both"/>
              <w:rPr>
                <w:b/>
                <w:sz w:val="20"/>
                <w:szCs w:val="20"/>
              </w:rPr>
            </w:pPr>
            <w:r w:rsidRPr="00180675">
              <w:rPr>
                <w:b/>
                <w:sz w:val="20"/>
                <w:szCs w:val="20"/>
              </w:rPr>
              <w:t>«</w:t>
            </w:r>
            <w:r w:rsidR="003F2999">
              <w:rPr>
                <w:b/>
                <w:sz w:val="20"/>
                <w:szCs w:val="20"/>
              </w:rPr>
              <w:t>08</w:t>
            </w:r>
            <w:r w:rsidRPr="00180675">
              <w:rPr>
                <w:b/>
                <w:sz w:val="20"/>
                <w:szCs w:val="20"/>
              </w:rPr>
              <w:t xml:space="preserve">» </w:t>
            </w:r>
            <w:r w:rsidR="003F2999">
              <w:rPr>
                <w:b/>
                <w:sz w:val="20"/>
                <w:szCs w:val="20"/>
              </w:rPr>
              <w:t>ноября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w:t>
            </w:r>
            <w:r w:rsidRPr="008024A7">
              <w:rPr>
                <w:sz w:val="20"/>
                <w:szCs w:val="20"/>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w:t>
            </w:r>
            <w:r w:rsidRPr="008024A7">
              <w:rPr>
                <w:sz w:val="20"/>
                <w:szCs w:val="20"/>
              </w:rPr>
              <w:lastRenderedPageBreak/>
              <w:t xml:space="preserve">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w:t>
            </w:r>
            <w:r w:rsidRPr="008024A7">
              <w:rPr>
                <w:bCs/>
                <w:sz w:val="20"/>
                <w:szCs w:val="20"/>
              </w:rPr>
              <w:lastRenderedPageBreak/>
              <w:t>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w:t>
            </w:r>
            <w:r w:rsidR="00E408D4" w:rsidRPr="008024A7">
              <w:rPr>
                <w:rFonts w:ascii="Times New Roman" w:hAnsi="Times New Roman"/>
                <w:sz w:val="20"/>
                <w:szCs w:val="20"/>
              </w:rPr>
              <w:lastRenderedPageBreak/>
              <w:t>(подрядчиком,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w:t>
            </w:r>
            <w:r w:rsidRPr="008024A7">
              <w:rPr>
                <w:rFonts w:ascii="Times New Roman" w:hAnsi="Times New Roman"/>
                <w:sz w:val="20"/>
                <w:szCs w:val="20"/>
              </w:rPr>
              <w:lastRenderedPageBreak/>
              <w:t>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3108C">
        <w:rPr>
          <w:b/>
          <w:kern w:val="32"/>
          <w:sz w:val="20"/>
          <w:szCs w:val="20"/>
        </w:rPr>
        <w:t xml:space="preserve"> </w:t>
      </w:r>
      <w:r w:rsidR="0015535E">
        <w:rPr>
          <w:b/>
          <w:kern w:val="32"/>
          <w:sz w:val="20"/>
          <w:szCs w:val="20"/>
        </w:rPr>
        <w:t xml:space="preserve">поставку </w:t>
      </w:r>
      <w:r w:rsidR="003F2999">
        <w:rPr>
          <w:b/>
          <w:sz w:val="20"/>
          <w:szCs w:val="20"/>
        </w:rPr>
        <w:t xml:space="preserve">лицензии на право использования лицензионного программного обеспечения </w:t>
      </w:r>
      <w:proofErr w:type="spellStart"/>
      <w:r w:rsidR="003F2999">
        <w:rPr>
          <w:b/>
          <w:sz w:val="20"/>
          <w:szCs w:val="20"/>
        </w:rPr>
        <w:t>Astra</w:t>
      </w:r>
      <w:proofErr w:type="spellEnd"/>
      <w:r w:rsidR="003F2999">
        <w:rPr>
          <w:b/>
          <w:sz w:val="20"/>
          <w:szCs w:val="20"/>
        </w:rPr>
        <w:t xml:space="preserve"> </w:t>
      </w:r>
      <w:proofErr w:type="spellStart"/>
      <w:r w:rsidR="003F2999">
        <w:rPr>
          <w:b/>
          <w:sz w:val="20"/>
          <w:szCs w:val="20"/>
        </w:rPr>
        <w:t>Linux</w:t>
      </w:r>
      <w:proofErr w:type="spellEnd"/>
      <w:r w:rsidR="003F2999">
        <w:rPr>
          <w:b/>
          <w:sz w:val="20"/>
          <w:szCs w:val="20"/>
        </w:rPr>
        <w:t xml:space="preserve"> </w:t>
      </w:r>
      <w:proofErr w:type="spellStart"/>
      <w:r w:rsidR="003F2999">
        <w:rPr>
          <w:b/>
          <w:sz w:val="20"/>
          <w:szCs w:val="20"/>
        </w:rPr>
        <w:t>Special</w:t>
      </w:r>
      <w:proofErr w:type="spellEnd"/>
      <w:r w:rsidR="003F2999">
        <w:rPr>
          <w:b/>
          <w:sz w:val="20"/>
          <w:szCs w:val="20"/>
        </w:rPr>
        <w:t xml:space="preserve"> </w:t>
      </w:r>
      <w:proofErr w:type="spellStart"/>
      <w:r w:rsidR="003F2999">
        <w:rPr>
          <w:b/>
          <w:sz w:val="20"/>
          <w:szCs w:val="20"/>
        </w:rPr>
        <w:t>Edition</w:t>
      </w:r>
      <w:proofErr w:type="spellEnd"/>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5D0401">
        <w:rPr>
          <w:b/>
          <w:kern w:val="32"/>
          <w:sz w:val="22"/>
          <w:szCs w:val="22"/>
        </w:rPr>
        <w:t>223-22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3F2999">
        <w:rPr>
          <w:b/>
          <w:bCs/>
          <w:sz w:val="20"/>
        </w:rPr>
        <w:t xml:space="preserve">лицензии на право использования лицензионного программного обеспечения </w:t>
      </w:r>
      <w:proofErr w:type="spellStart"/>
      <w:r w:rsidR="003F2999">
        <w:rPr>
          <w:b/>
          <w:bCs/>
          <w:sz w:val="20"/>
        </w:rPr>
        <w:t>Astra</w:t>
      </w:r>
      <w:proofErr w:type="spellEnd"/>
      <w:r w:rsidR="003F2999">
        <w:rPr>
          <w:b/>
          <w:bCs/>
          <w:sz w:val="20"/>
        </w:rPr>
        <w:t xml:space="preserve"> </w:t>
      </w:r>
      <w:proofErr w:type="spellStart"/>
      <w:r w:rsidR="003F2999">
        <w:rPr>
          <w:b/>
          <w:bCs/>
          <w:sz w:val="20"/>
        </w:rPr>
        <w:t>Linux</w:t>
      </w:r>
      <w:proofErr w:type="spellEnd"/>
      <w:r w:rsidR="003F2999">
        <w:rPr>
          <w:b/>
          <w:bCs/>
          <w:sz w:val="20"/>
        </w:rPr>
        <w:t xml:space="preserve"> </w:t>
      </w:r>
      <w:proofErr w:type="spellStart"/>
      <w:r w:rsidR="003F2999">
        <w:rPr>
          <w:b/>
          <w:bCs/>
          <w:sz w:val="20"/>
        </w:rPr>
        <w:t>Special</w:t>
      </w:r>
      <w:proofErr w:type="spellEnd"/>
      <w:r w:rsidR="003F2999">
        <w:rPr>
          <w:b/>
          <w:bCs/>
          <w:sz w:val="20"/>
        </w:rPr>
        <w:t xml:space="preserve"> Edition</w:t>
      </w:r>
      <w:r w:rsidR="000E394E">
        <w:rPr>
          <w:b/>
          <w:bCs/>
          <w:sz w:val="20"/>
        </w:rPr>
        <w:t xml:space="preserve"> </w:t>
      </w:r>
    </w:p>
    <w:p w:rsidR="003F2999" w:rsidRDefault="003F2999" w:rsidP="0030497D">
      <w:pPr>
        <w:pStyle w:val="13"/>
        <w:ind w:left="0" w:firstLine="0"/>
        <w:jc w:val="center"/>
        <w:rPr>
          <w:b/>
          <w:bCs/>
          <w:sz w:val="20"/>
        </w:rPr>
      </w:pPr>
    </w:p>
    <w:tbl>
      <w:tblPr>
        <w:tblW w:w="10774" w:type="dxa"/>
        <w:tblInd w:w="-318" w:type="dxa"/>
        <w:tblLayout w:type="fixed"/>
        <w:tblLook w:val="04A0" w:firstRow="1" w:lastRow="0" w:firstColumn="1" w:lastColumn="0" w:noHBand="0" w:noVBand="1"/>
      </w:tblPr>
      <w:tblGrid>
        <w:gridCol w:w="534"/>
        <w:gridCol w:w="3861"/>
        <w:gridCol w:w="2835"/>
        <w:gridCol w:w="1135"/>
        <w:gridCol w:w="993"/>
        <w:gridCol w:w="1416"/>
      </w:tblGrid>
      <w:tr w:rsidR="00FC5E8C" w:rsidRPr="001C6129" w:rsidTr="00FC5E8C">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1C6129" w:rsidRDefault="00FC5E8C" w:rsidP="00FC5E8C">
            <w:pPr>
              <w:jc w:val="center"/>
              <w:rPr>
                <w:b/>
                <w:color w:val="000000"/>
                <w:sz w:val="18"/>
                <w:szCs w:val="18"/>
              </w:rPr>
            </w:pPr>
            <w:r w:rsidRPr="001C6129">
              <w:rPr>
                <w:b/>
                <w:color w:val="000000"/>
                <w:sz w:val="18"/>
                <w:szCs w:val="18"/>
              </w:rPr>
              <w:t>№ п/п</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1C6129" w:rsidRDefault="00FC5E8C" w:rsidP="00FC5E8C">
            <w:pPr>
              <w:jc w:val="center"/>
              <w:rPr>
                <w:b/>
                <w:color w:val="000000"/>
                <w:sz w:val="18"/>
                <w:szCs w:val="18"/>
              </w:rPr>
            </w:pPr>
            <w:r w:rsidRPr="001C6129">
              <w:rPr>
                <w:b/>
                <w:sz w:val="18"/>
                <w:szCs w:val="18"/>
              </w:rPr>
              <w:t>Наименование поставляемого товара</w:t>
            </w:r>
          </w:p>
        </w:tc>
        <w:tc>
          <w:tcPr>
            <w:tcW w:w="2835" w:type="dxa"/>
            <w:tcBorders>
              <w:top w:val="single" w:sz="4" w:space="0" w:color="auto"/>
              <w:left w:val="nil"/>
              <w:bottom w:val="single" w:sz="4" w:space="0" w:color="auto"/>
              <w:right w:val="single" w:sz="4" w:space="0" w:color="auto"/>
            </w:tcBorders>
            <w:vAlign w:val="center"/>
          </w:tcPr>
          <w:p w:rsidR="00FC5E8C" w:rsidRPr="001C6129" w:rsidRDefault="00FC5E8C" w:rsidP="00FC5E8C">
            <w:pPr>
              <w:jc w:val="center"/>
              <w:rPr>
                <w:b/>
                <w:color w:val="000000"/>
                <w:sz w:val="18"/>
                <w:szCs w:val="18"/>
              </w:rPr>
            </w:pPr>
            <w:r w:rsidRPr="001C6129">
              <w:rPr>
                <w:b/>
                <w:color w:val="000000"/>
                <w:sz w:val="18"/>
                <w:szCs w:val="18"/>
              </w:rPr>
              <w:t>Технические характеристики товара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1C6129" w:rsidRDefault="00FC5E8C" w:rsidP="00FC5E8C">
            <w:pPr>
              <w:jc w:val="center"/>
              <w:rPr>
                <w:b/>
                <w:color w:val="000000"/>
                <w:sz w:val="18"/>
                <w:szCs w:val="18"/>
              </w:rPr>
            </w:pPr>
            <w:r w:rsidRPr="001C6129">
              <w:rPr>
                <w:b/>
                <w:color w:val="000000"/>
                <w:sz w:val="18"/>
                <w:szCs w:val="18"/>
              </w:rPr>
              <w:t>Ед. изм.</w:t>
            </w:r>
          </w:p>
        </w:tc>
        <w:tc>
          <w:tcPr>
            <w:tcW w:w="993" w:type="dxa"/>
            <w:tcBorders>
              <w:top w:val="single" w:sz="4" w:space="0" w:color="auto"/>
              <w:left w:val="nil"/>
              <w:bottom w:val="single" w:sz="4" w:space="0" w:color="auto"/>
              <w:right w:val="single" w:sz="4" w:space="0" w:color="auto"/>
            </w:tcBorders>
            <w:shd w:val="clear" w:color="auto" w:fill="auto"/>
            <w:vAlign w:val="center"/>
          </w:tcPr>
          <w:p w:rsidR="00FC5E8C" w:rsidRPr="001C6129" w:rsidRDefault="00FC5E8C" w:rsidP="00FC5E8C">
            <w:pPr>
              <w:jc w:val="center"/>
              <w:rPr>
                <w:b/>
                <w:color w:val="000000"/>
                <w:sz w:val="18"/>
                <w:szCs w:val="18"/>
              </w:rPr>
            </w:pPr>
            <w:r w:rsidRPr="001C6129">
              <w:rPr>
                <w:b/>
                <w:color w:val="000000"/>
                <w:sz w:val="18"/>
                <w:szCs w:val="18"/>
              </w:rPr>
              <w:t>Кол-во</w:t>
            </w:r>
          </w:p>
        </w:tc>
        <w:tc>
          <w:tcPr>
            <w:tcW w:w="1416" w:type="dxa"/>
            <w:tcBorders>
              <w:top w:val="single" w:sz="4" w:space="0" w:color="auto"/>
              <w:left w:val="nil"/>
              <w:bottom w:val="single" w:sz="4" w:space="0" w:color="auto"/>
              <w:right w:val="single" w:sz="4" w:space="0" w:color="auto"/>
            </w:tcBorders>
          </w:tcPr>
          <w:p w:rsidR="00FC5E8C" w:rsidRPr="001C6129" w:rsidRDefault="00FC5E8C" w:rsidP="00FC5E8C">
            <w:pPr>
              <w:jc w:val="center"/>
              <w:rPr>
                <w:b/>
                <w:color w:val="000000"/>
                <w:sz w:val="18"/>
                <w:szCs w:val="18"/>
              </w:rPr>
            </w:pPr>
            <w:r>
              <w:rPr>
                <w:b/>
                <w:color w:val="000000"/>
                <w:sz w:val="20"/>
                <w:szCs w:val="20"/>
              </w:rPr>
              <w:t>Начальная (максимальная)*</w:t>
            </w:r>
            <w:r w:rsidR="003F2999">
              <w:rPr>
                <w:b/>
                <w:color w:val="000000"/>
                <w:sz w:val="20"/>
                <w:szCs w:val="20"/>
              </w:rPr>
              <w:t>*</w:t>
            </w:r>
            <w:r>
              <w:rPr>
                <w:b/>
                <w:color w:val="000000"/>
                <w:sz w:val="20"/>
                <w:szCs w:val="20"/>
              </w:rPr>
              <w:t xml:space="preserve"> цена за ед., руб.</w:t>
            </w:r>
          </w:p>
        </w:tc>
      </w:tr>
      <w:tr w:rsidR="00FC5E8C" w:rsidRPr="001C6129" w:rsidTr="00FC5E8C">
        <w:trPr>
          <w:trHeight w:val="503"/>
        </w:trPr>
        <w:tc>
          <w:tcPr>
            <w:tcW w:w="534" w:type="dxa"/>
            <w:tcBorders>
              <w:top w:val="single" w:sz="4" w:space="0" w:color="auto"/>
              <w:left w:val="single" w:sz="4" w:space="0" w:color="auto"/>
              <w:bottom w:val="single" w:sz="4" w:space="0" w:color="auto"/>
              <w:right w:val="nil"/>
            </w:tcBorders>
            <w:shd w:val="clear" w:color="auto" w:fill="auto"/>
          </w:tcPr>
          <w:p w:rsidR="00FC5E8C" w:rsidRPr="001C6129" w:rsidRDefault="00FC5E8C" w:rsidP="00FC5E8C">
            <w:pPr>
              <w:rPr>
                <w:sz w:val="18"/>
                <w:szCs w:val="18"/>
                <w:lang w:eastAsia="en-US"/>
              </w:rPr>
            </w:pPr>
            <w:r w:rsidRPr="001C6129">
              <w:rPr>
                <w:sz w:val="18"/>
                <w:szCs w:val="18"/>
                <w:lang w:eastAsia="en-US"/>
              </w:rPr>
              <w:t>1</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FC5E8C" w:rsidRPr="005B379A" w:rsidRDefault="003F2999" w:rsidP="00FC5E8C">
            <w:pPr>
              <w:rPr>
                <w:bCs/>
                <w:sz w:val="18"/>
                <w:szCs w:val="18"/>
                <w:lang w:eastAsia="en-US"/>
              </w:rPr>
            </w:pPr>
            <w:r w:rsidRPr="003F2999">
              <w:rPr>
                <w:bCs/>
                <w:sz w:val="20"/>
              </w:rPr>
              <w:t>Операционная система специального назначения «</w:t>
            </w:r>
            <w:proofErr w:type="spellStart"/>
            <w:r w:rsidRPr="003F2999">
              <w:rPr>
                <w:bCs/>
                <w:sz w:val="20"/>
              </w:rPr>
              <w:t>Astra</w:t>
            </w:r>
            <w:proofErr w:type="spellEnd"/>
            <w:r w:rsidRPr="003F2999">
              <w:rPr>
                <w:bCs/>
                <w:sz w:val="20"/>
              </w:rPr>
              <w:t xml:space="preserve"> </w:t>
            </w:r>
            <w:proofErr w:type="spellStart"/>
            <w:r w:rsidRPr="003F2999">
              <w:rPr>
                <w:bCs/>
                <w:sz w:val="20"/>
              </w:rPr>
              <w:t>Linux</w:t>
            </w:r>
            <w:proofErr w:type="spellEnd"/>
            <w:r w:rsidRPr="003F2999">
              <w:rPr>
                <w:bCs/>
                <w:sz w:val="20"/>
              </w:rPr>
              <w:t xml:space="preserve"> </w:t>
            </w:r>
            <w:proofErr w:type="spellStart"/>
            <w:r w:rsidRPr="003F2999">
              <w:rPr>
                <w:bCs/>
                <w:sz w:val="20"/>
              </w:rPr>
              <w:t>Special</w:t>
            </w:r>
            <w:proofErr w:type="spellEnd"/>
            <w:r w:rsidRPr="003F2999">
              <w:rPr>
                <w:bCs/>
                <w:sz w:val="20"/>
              </w:rPr>
              <w:t xml:space="preserve"> </w:t>
            </w:r>
            <w:proofErr w:type="spellStart"/>
            <w:r w:rsidRPr="003F2999">
              <w:rPr>
                <w:bCs/>
                <w:sz w:val="20"/>
              </w:rPr>
              <w:t>Edition</w:t>
            </w:r>
            <w:proofErr w:type="spellEnd"/>
            <w:r w:rsidRPr="003F2999">
              <w:rPr>
                <w:bCs/>
                <w:sz w:val="20"/>
              </w:rPr>
              <w:t xml:space="preserve">» (уровень защищенности усиленный – Воронеж) </w:t>
            </w:r>
            <w:r>
              <w:rPr>
                <w:bCs/>
                <w:sz w:val="20"/>
              </w:rPr>
              <w:t>(</w:t>
            </w:r>
            <w:r w:rsidRPr="003F2999">
              <w:rPr>
                <w:bCs/>
                <w:sz w:val="20"/>
              </w:rPr>
              <w:t>или эквивалент</w:t>
            </w:r>
            <w:r>
              <w:rPr>
                <w:bCs/>
                <w:sz w:val="20"/>
              </w:rPr>
              <w:t>)*</w:t>
            </w:r>
          </w:p>
        </w:tc>
        <w:tc>
          <w:tcPr>
            <w:tcW w:w="2835" w:type="dxa"/>
            <w:tcBorders>
              <w:top w:val="single" w:sz="4" w:space="0" w:color="auto"/>
              <w:left w:val="nil"/>
              <w:bottom w:val="single" w:sz="4" w:space="0" w:color="auto"/>
              <w:right w:val="single" w:sz="4" w:space="0" w:color="auto"/>
            </w:tcBorders>
          </w:tcPr>
          <w:p w:rsidR="00FC5E8C" w:rsidRPr="001C6129" w:rsidRDefault="00FC5E8C" w:rsidP="00FC5E8C">
            <w:pPr>
              <w:rPr>
                <w:sz w:val="18"/>
                <w:szCs w:val="18"/>
                <w:lang w:eastAsia="en-US"/>
              </w:rPr>
            </w:pPr>
            <w:r w:rsidRPr="001C6129">
              <w:rPr>
                <w:sz w:val="18"/>
                <w:szCs w:val="18"/>
                <w:lang w:eastAsia="en-US"/>
              </w:rPr>
              <w:t>Указаны в Таблице 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C5E8C" w:rsidRPr="001C6129" w:rsidRDefault="00FC5E8C" w:rsidP="00FC5E8C">
            <w:pPr>
              <w:jc w:val="center"/>
              <w:rPr>
                <w:sz w:val="18"/>
                <w:szCs w:val="18"/>
                <w:lang w:eastAsia="en-US"/>
              </w:rPr>
            </w:pPr>
            <w:r w:rsidRPr="001C6129">
              <w:rPr>
                <w:sz w:val="18"/>
                <w:szCs w:val="18"/>
                <w:lang w:eastAsia="en-US"/>
              </w:rPr>
              <w:t>Шт.</w:t>
            </w:r>
          </w:p>
        </w:tc>
        <w:tc>
          <w:tcPr>
            <w:tcW w:w="993" w:type="dxa"/>
            <w:tcBorders>
              <w:top w:val="single" w:sz="4" w:space="0" w:color="auto"/>
              <w:left w:val="nil"/>
              <w:bottom w:val="single" w:sz="4" w:space="0" w:color="auto"/>
              <w:right w:val="single" w:sz="4" w:space="0" w:color="auto"/>
            </w:tcBorders>
            <w:shd w:val="clear" w:color="auto" w:fill="auto"/>
          </w:tcPr>
          <w:p w:rsidR="00FC5E8C" w:rsidRPr="001C6129" w:rsidRDefault="00FC5E8C" w:rsidP="00FC5E8C">
            <w:pPr>
              <w:jc w:val="center"/>
              <w:rPr>
                <w:sz w:val="18"/>
                <w:szCs w:val="18"/>
                <w:lang w:eastAsia="en-US"/>
              </w:rPr>
            </w:pPr>
            <w:r w:rsidRPr="001C6129">
              <w:rPr>
                <w:sz w:val="18"/>
                <w:szCs w:val="18"/>
                <w:lang w:eastAsia="en-US"/>
              </w:rPr>
              <w:t>6</w:t>
            </w:r>
            <w:r>
              <w:rPr>
                <w:sz w:val="18"/>
                <w:szCs w:val="18"/>
                <w:lang w:eastAsia="en-US"/>
              </w:rPr>
              <w:t>0</w:t>
            </w:r>
          </w:p>
        </w:tc>
        <w:tc>
          <w:tcPr>
            <w:tcW w:w="1416" w:type="dxa"/>
            <w:tcBorders>
              <w:top w:val="single" w:sz="4" w:space="0" w:color="auto"/>
              <w:left w:val="nil"/>
              <w:bottom w:val="single" w:sz="4" w:space="0" w:color="auto"/>
              <w:right w:val="single" w:sz="4" w:space="0" w:color="auto"/>
            </w:tcBorders>
          </w:tcPr>
          <w:p w:rsidR="00FC5E8C" w:rsidRPr="001C6129" w:rsidRDefault="003F2999" w:rsidP="00FC5E8C">
            <w:pPr>
              <w:jc w:val="center"/>
              <w:rPr>
                <w:sz w:val="18"/>
                <w:szCs w:val="18"/>
                <w:lang w:eastAsia="en-US"/>
              </w:rPr>
            </w:pPr>
            <w:r>
              <w:rPr>
                <w:sz w:val="18"/>
                <w:szCs w:val="18"/>
                <w:lang w:eastAsia="en-US"/>
              </w:rPr>
              <w:t>14900,</w:t>
            </w:r>
            <w:r w:rsidR="00FC5E8C">
              <w:rPr>
                <w:sz w:val="18"/>
                <w:szCs w:val="18"/>
                <w:lang w:eastAsia="en-US"/>
              </w:rPr>
              <w:t>00</w:t>
            </w:r>
          </w:p>
        </w:tc>
      </w:tr>
    </w:tbl>
    <w:p w:rsidR="00FC5E8C" w:rsidRPr="003F2999" w:rsidRDefault="003F2999" w:rsidP="003F2999">
      <w:pPr>
        <w:pStyle w:val="13"/>
        <w:ind w:left="0" w:firstLine="0"/>
        <w:jc w:val="both"/>
        <w:rPr>
          <w:sz w:val="16"/>
          <w:szCs w:val="16"/>
        </w:rPr>
      </w:pPr>
      <w:r w:rsidRPr="003F2999">
        <w:rPr>
          <w:sz w:val="16"/>
          <w:szCs w:val="16"/>
        </w:rPr>
        <w:t>*</w:t>
      </w:r>
      <w:r>
        <w:rPr>
          <w:sz w:val="16"/>
          <w:szCs w:val="16"/>
        </w:rPr>
        <w:t>-</w:t>
      </w:r>
      <w:r w:rsidRPr="003F2999">
        <w:rPr>
          <w:sz w:val="16"/>
          <w:szCs w:val="16"/>
        </w:rPr>
        <w:t xml:space="preserve"> Поставка лицензий на право использования программного обеспечения включает в себя: установочный </w:t>
      </w:r>
      <w:r w:rsidRPr="003F2999">
        <w:rPr>
          <w:sz w:val="16"/>
          <w:szCs w:val="16"/>
          <w:lang w:val="en-US"/>
        </w:rPr>
        <w:t>DVD</w:t>
      </w:r>
      <w:r w:rsidRPr="003F2999">
        <w:rPr>
          <w:sz w:val="16"/>
          <w:szCs w:val="16"/>
        </w:rPr>
        <w:t xml:space="preserve"> - диск с дистрибутивом, </w:t>
      </w:r>
      <w:r w:rsidRPr="003F2999">
        <w:rPr>
          <w:sz w:val="16"/>
          <w:szCs w:val="16"/>
          <w:lang w:val="en-US"/>
        </w:rPr>
        <w:t>DVD</w:t>
      </w:r>
      <w:r w:rsidRPr="003F2999">
        <w:rPr>
          <w:sz w:val="16"/>
          <w:szCs w:val="16"/>
        </w:rPr>
        <w:t xml:space="preserve">- диск с документацией, формуляр в бумажном виде, упаковки в виде коробки, </w:t>
      </w:r>
      <w:proofErr w:type="spellStart"/>
      <w:r w:rsidRPr="003F2999">
        <w:rPr>
          <w:sz w:val="16"/>
          <w:szCs w:val="16"/>
        </w:rPr>
        <w:t>стикер</w:t>
      </w:r>
      <w:proofErr w:type="spellEnd"/>
      <w:r w:rsidRPr="003F2999">
        <w:rPr>
          <w:sz w:val="16"/>
          <w:szCs w:val="16"/>
        </w:rPr>
        <w:t>, специальный защитный знак соответствия Системы сертификации средств защиты информации по требованиям безопасности информации ФСТЭК России (в формуляре номер ФСТЭК проставляется печатью в п.6 Свидетельство о приемке, наклейка СЗЗ клеится на коробку с диском), копия сертификата соответствия ФСИЭК России;</w:t>
      </w:r>
    </w:p>
    <w:p w:rsidR="003F2999" w:rsidRPr="003F2999" w:rsidRDefault="003F2999" w:rsidP="003F2999">
      <w:pPr>
        <w:autoSpaceDE w:val="0"/>
        <w:autoSpaceDN w:val="0"/>
        <w:adjustRightInd w:val="0"/>
        <w:ind w:right="-1"/>
        <w:jc w:val="both"/>
        <w:rPr>
          <w:sz w:val="16"/>
          <w:szCs w:val="16"/>
        </w:rPr>
      </w:pPr>
      <w:r w:rsidRPr="003F2999">
        <w:rPr>
          <w:b/>
          <w:sz w:val="16"/>
          <w:szCs w:val="16"/>
        </w:rPr>
        <w:t xml:space="preserve">**- </w:t>
      </w:r>
      <w:r w:rsidRPr="003F2999">
        <w:rPr>
          <w:sz w:val="16"/>
          <w:szCs w:val="16"/>
        </w:rPr>
        <w:t>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w:t>
      </w:r>
      <w:r>
        <w:rPr>
          <w:sz w:val="16"/>
          <w:szCs w:val="16"/>
        </w:rPr>
        <w:t>варам российского происхождения.</w:t>
      </w:r>
    </w:p>
    <w:p w:rsidR="003F2999" w:rsidRPr="003F2999" w:rsidRDefault="003F2999" w:rsidP="003F2999">
      <w:pPr>
        <w:pStyle w:val="13"/>
        <w:ind w:left="0" w:firstLine="0"/>
        <w:jc w:val="both"/>
        <w:rPr>
          <w:bCs/>
          <w:sz w:val="20"/>
        </w:rPr>
      </w:pPr>
    </w:p>
    <w:p w:rsidR="00FC5E8C" w:rsidRPr="00CE279B" w:rsidRDefault="00FC5E8C" w:rsidP="00CE279B">
      <w:pPr>
        <w:pStyle w:val="ae"/>
        <w:widowControl w:val="0"/>
        <w:spacing w:after="0" w:line="240" w:lineRule="auto"/>
        <w:ind w:left="0" w:firstLine="709"/>
        <w:jc w:val="right"/>
        <w:rPr>
          <w:rFonts w:ascii="Times New Roman" w:eastAsia="Times New Roman" w:hAnsi="Times New Roman" w:cs="Times New Roman"/>
          <w:b/>
          <w:sz w:val="20"/>
          <w:szCs w:val="24"/>
        </w:rPr>
      </w:pPr>
      <w:r w:rsidRPr="00CE279B">
        <w:rPr>
          <w:rFonts w:ascii="Times New Roman" w:eastAsia="Times New Roman" w:hAnsi="Times New Roman" w:cs="Times New Roman"/>
          <w:b/>
          <w:sz w:val="20"/>
          <w:szCs w:val="24"/>
        </w:rPr>
        <w:t>Таблица 1</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5954"/>
      </w:tblGrid>
      <w:tr w:rsidR="00443088" w:rsidRPr="00F06108" w:rsidTr="00443088">
        <w:trPr>
          <w:trHeight w:val="666"/>
        </w:trPr>
        <w:tc>
          <w:tcPr>
            <w:tcW w:w="851" w:type="dxa"/>
            <w:vAlign w:val="center"/>
          </w:tcPr>
          <w:p w:rsidR="00443088" w:rsidRPr="002E098E" w:rsidRDefault="00443088" w:rsidP="00443088">
            <w:pPr>
              <w:spacing w:before="40" w:after="40"/>
              <w:jc w:val="center"/>
              <w:rPr>
                <w:sz w:val="20"/>
                <w:szCs w:val="20"/>
              </w:rPr>
            </w:pPr>
            <w:r w:rsidRPr="002E098E">
              <w:rPr>
                <w:sz w:val="20"/>
                <w:szCs w:val="20"/>
              </w:rPr>
              <w:t>№ п/п</w:t>
            </w:r>
          </w:p>
        </w:tc>
        <w:tc>
          <w:tcPr>
            <w:tcW w:w="3969" w:type="dxa"/>
            <w:vAlign w:val="center"/>
          </w:tcPr>
          <w:p w:rsidR="00443088" w:rsidRDefault="00443088" w:rsidP="00443088">
            <w:pPr>
              <w:spacing w:before="40" w:after="40"/>
              <w:jc w:val="center"/>
              <w:rPr>
                <w:bCs/>
                <w:sz w:val="20"/>
                <w:szCs w:val="20"/>
              </w:rPr>
            </w:pPr>
            <w:r w:rsidRPr="002E098E">
              <w:rPr>
                <w:bCs/>
                <w:sz w:val="20"/>
                <w:szCs w:val="20"/>
              </w:rPr>
              <w:t xml:space="preserve">Наименование оборудования, </w:t>
            </w:r>
            <w:r>
              <w:rPr>
                <w:bCs/>
                <w:sz w:val="20"/>
                <w:szCs w:val="20"/>
              </w:rPr>
              <w:t>характеристики</w:t>
            </w:r>
          </w:p>
          <w:p w:rsidR="00443088" w:rsidRPr="002E098E" w:rsidRDefault="00443088" w:rsidP="00443088">
            <w:pPr>
              <w:spacing w:before="40" w:after="40"/>
              <w:jc w:val="center"/>
              <w:rPr>
                <w:bCs/>
                <w:sz w:val="20"/>
                <w:szCs w:val="20"/>
              </w:rPr>
            </w:pPr>
            <w:r w:rsidRPr="002E098E">
              <w:rPr>
                <w:bCs/>
                <w:sz w:val="20"/>
                <w:szCs w:val="20"/>
              </w:rPr>
              <w:t>(качественные, функциональные)</w:t>
            </w:r>
          </w:p>
        </w:tc>
        <w:tc>
          <w:tcPr>
            <w:tcW w:w="5954" w:type="dxa"/>
            <w:vAlign w:val="center"/>
          </w:tcPr>
          <w:p w:rsidR="00443088" w:rsidRPr="002E098E" w:rsidRDefault="00443088" w:rsidP="00443088">
            <w:pPr>
              <w:spacing w:before="40" w:after="40"/>
              <w:jc w:val="center"/>
              <w:rPr>
                <w:sz w:val="20"/>
                <w:szCs w:val="20"/>
              </w:rPr>
            </w:pPr>
            <w:r w:rsidRPr="002E098E">
              <w:rPr>
                <w:sz w:val="20"/>
                <w:szCs w:val="20"/>
              </w:rPr>
              <w:t>Требуемая функция или величина параметра</w:t>
            </w:r>
          </w:p>
        </w:tc>
      </w:tr>
      <w:tr w:rsidR="00443088" w:rsidTr="00443088">
        <w:trPr>
          <w:trHeight w:val="290"/>
        </w:trPr>
        <w:tc>
          <w:tcPr>
            <w:tcW w:w="851" w:type="dxa"/>
            <w:shd w:val="clear" w:color="auto" w:fill="D9D9D9" w:themeFill="background1" w:themeFillShade="D9"/>
            <w:vAlign w:val="center"/>
          </w:tcPr>
          <w:p w:rsidR="00443088" w:rsidRPr="002E098E" w:rsidRDefault="00443088" w:rsidP="00443088">
            <w:pPr>
              <w:spacing w:before="40" w:after="40"/>
              <w:jc w:val="center"/>
              <w:rPr>
                <w:b/>
                <w:sz w:val="20"/>
                <w:szCs w:val="20"/>
              </w:rPr>
            </w:pPr>
            <w:r w:rsidRPr="002E098E">
              <w:rPr>
                <w:b/>
                <w:sz w:val="20"/>
                <w:szCs w:val="20"/>
              </w:rPr>
              <w:t>1</w:t>
            </w:r>
          </w:p>
        </w:tc>
        <w:tc>
          <w:tcPr>
            <w:tcW w:w="9923" w:type="dxa"/>
            <w:gridSpan w:val="2"/>
            <w:shd w:val="clear" w:color="auto" w:fill="D9D9D9" w:themeFill="background1" w:themeFillShade="D9"/>
            <w:vAlign w:val="center"/>
          </w:tcPr>
          <w:p w:rsidR="00443088" w:rsidRPr="002E098E" w:rsidRDefault="00443088" w:rsidP="00443088">
            <w:pPr>
              <w:spacing w:before="40" w:after="40"/>
              <w:rPr>
                <w:b/>
                <w:sz w:val="20"/>
                <w:szCs w:val="20"/>
              </w:rPr>
            </w:pPr>
            <w:r>
              <w:rPr>
                <w:b/>
                <w:sz w:val="20"/>
                <w:szCs w:val="20"/>
              </w:rPr>
              <w:t>Общие требования к программному обеспечению (далее – ПО) Код по ОКПД2 (58.29.11.000)</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sidRPr="002E098E">
              <w:rPr>
                <w:color w:val="000000" w:themeColor="text1"/>
                <w:sz w:val="20"/>
                <w:szCs w:val="20"/>
                <w:lang w:val="en-US"/>
              </w:rPr>
              <w:t>1</w:t>
            </w:r>
            <w:r w:rsidRPr="002E098E">
              <w:rPr>
                <w:color w:val="000000" w:themeColor="text1"/>
                <w:sz w:val="20"/>
                <w:szCs w:val="20"/>
              </w:rPr>
              <w:t>.1</w:t>
            </w:r>
          </w:p>
        </w:tc>
        <w:tc>
          <w:tcPr>
            <w:tcW w:w="3969" w:type="dxa"/>
            <w:shd w:val="clear" w:color="auto" w:fill="F2F2F2" w:themeFill="background1" w:themeFillShade="F2"/>
            <w:vAlign w:val="center"/>
          </w:tcPr>
          <w:p w:rsidR="00443088" w:rsidRPr="002E098E" w:rsidRDefault="00443088" w:rsidP="00443088">
            <w:pPr>
              <w:spacing w:before="40" w:after="40"/>
              <w:jc w:val="both"/>
              <w:rPr>
                <w:bCs/>
                <w:color w:val="000000" w:themeColor="text1"/>
                <w:sz w:val="20"/>
                <w:szCs w:val="20"/>
              </w:rPr>
            </w:pPr>
            <w:r>
              <w:rPr>
                <w:sz w:val="20"/>
                <w:szCs w:val="20"/>
              </w:rPr>
              <w:t>Версия продукта</w:t>
            </w:r>
          </w:p>
        </w:tc>
        <w:tc>
          <w:tcPr>
            <w:tcW w:w="5954" w:type="dxa"/>
            <w:shd w:val="clear" w:color="auto" w:fill="F2F2F2" w:themeFill="background1" w:themeFillShade="F2"/>
            <w:vAlign w:val="center"/>
          </w:tcPr>
          <w:p w:rsidR="00443088" w:rsidRPr="00F031BA" w:rsidRDefault="00443088" w:rsidP="00443088">
            <w:pPr>
              <w:spacing w:before="40" w:after="40"/>
              <w:jc w:val="both"/>
              <w:rPr>
                <w:color w:val="000000" w:themeColor="text1"/>
                <w:sz w:val="20"/>
                <w:szCs w:val="20"/>
              </w:rPr>
            </w:pPr>
            <w:r w:rsidRPr="005124D7">
              <w:rPr>
                <w:color w:val="000000" w:themeColor="text1"/>
                <w:sz w:val="20"/>
                <w:szCs w:val="20"/>
              </w:rPr>
              <w:t>Операционная система специального назначения «</w:t>
            </w:r>
            <w:proofErr w:type="spellStart"/>
            <w:r w:rsidRPr="005124D7">
              <w:rPr>
                <w:color w:val="000000" w:themeColor="text1"/>
                <w:sz w:val="20"/>
                <w:szCs w:val="20"/>
              </w:rPr>
              <w:t>Astra</w:t>
            </w:r>
            <w:proofErr w:type="spellEnd"/>
            <w:r w:rsidRPr="005124D7">
              <w:rPr>
                <w:color w:val="000000" w:themeColor="text1"/>
                <w:sz w:val="20"/>
                <w:szCs w:val="20"/>
              </w:rPr>
              <w:t xml:space="preserve"> </w:t>
            </w:r>
            <w:proofErr w:type="spellStart"/>
            <w:r w:rsidRPr="005124D7">
              <w:rPr>
                <w:color w:val="000000" w:themeColor="text1"/>
                <w:sz w:val="20"/>
                <w:szCs w:val="20"/>
              </w:rPr>
              <w:t>Linux</w:t>
            </w:r>
            <w:proofErr w:type="spellEnd"/>
            <w:r w:rsidRPr="005124D7">
              <w:rPr>
                <w:color w:val="000000" w:themeColor="text1"/>
                <w:sz w:val="20"/>
                <w:szCs w:val="20"/>
              </w:rPr>
              <w:t xml:space="preserve"> </w:t>
            </w:r>
            <w:proofErr w:type="spellStart"/>
            <w:r w:rsidRPr="005124D7">
              <w:rPr>
                <w:color w:val="000000" w:themeColor="text1"/>
                <w:sz w:val="20"/>
                <w:szCs w:val="20"/>
              </w:rPr>
              <w:t>Special</w:t>
            </w:r>
            <w:proofErr w:type="spellEnd"/>
            <w:r w:rsidRPr="005124D7">
              <w:rPr>
                <w:color w:val="000000" w:themeColor="text1"/>
                <w:sz w:val="20"/>
                <w:szCs w:val="20"/>
              </w:rPr>
              <w:t xml:space="preserve"> </w:t>
            </w:r>
            <w:proofErr w:type="spellStart"/>
            <w:r w:rsidRPr="005124D7">
              <w:rPr>
                <w:color w:val="000000" w:themeColor="text1"/>
                <w:sz w:val="20"/>
                <w:szCs w:val="20"/>
              </w:rPr>
              <w:t>Edition</w:t>
            </w:r>
            <w:proofErr w:type="spellEnd"/>
            <w:r w:rsidRPr="005124D7">
              <w:rPr>
                <w:color w:val="000000" w:themeColor="text1"/>
                <w:sz w:val="20"/>
                <w:szCs w:val="20"/>
              </w:rPr>
              <w:t xml:space="preserve">» (уровень защищенности усиленный </w:t>
            </w:r>
            <w:r>
              <w:rPr>
                <w:color w:val="000000" w:themeColor="text1"/>
                <w:sz w:val="20"/>
                <w:szCs w:val="20"/>
              </w:rPr>
              <w:t>–</w:t>
            </w:r>
            <w:r w:rsidRPr="005124D7">
              <w:rPr>
                <w:color w:val="000000" w:themeColor="text1"/>
                <w:sz w:val="20"/>
                <w:szCs w:val="20"/>
              </w:rPr>
              <w:t xml:space="preserve"> Воронеж) или эквивалент</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sidRPr="002E098E">
              <w:rPr>
                <w:color w:val="000000" w:themeColor="text1"/>
                <w:sz w:val="20"/>
                <w:szCs w:val="20"/>
              </w:rPr>
              <w:t>1.2</w:t>
            </w:r>
          </w:p>
        </w:tc>
        <w:tc>
          <w:tcPr>
            <w:tcW w:w="3969" w:type="dxa"/>
            <w:shd w:val="clear" w:color="auto" w:fill="F2F2F2" w:themeFill="background1" w:themeFillShade="F2"/>
            <w:vAlign w:val="center"/>
          </w:tcPr>
          <w:p w:rsidR="00443088" w:rsidRPr="00005EA4" w:rsidRDefault="00443088" w:rsidP="00443088">
            <w:pPr>
              <w:spacing w:before="40" w:after="40"/>
              <w:jc w:val="both"/>
              <w:rPr>
                <w:bCs/>
                <w:color w:val="000000" w:themeColor="text1"/>
                <w:sz w:val="20"/>
                <w:szCs w:val="20"/>
              </w:rPr>
            </w:pPr>
            <w:r w:rsidRPr="00B35857">
              <w:rPr>
                <w:sz w:val="20"/>
                <w:szCs w:val="20"/>
              </w:rPr>
              <w:t>Тип лицензии продукта</w:t>
            </w:r>
          </w:p>
        </w:tc>
        <w:tc>
          <w:tcPr>
            <w:tcW w:w="5954" w:type="dxa"/>
            <w:shd w:val="clear" w:color="auto" w:fill="F2F2F2" w:themeFill="background1" w:themeFillShade="F2"/>
            <w:vAlign w:val="center"/>
          </w:tcPr>
          <w:p w:rsidR="00443088" w:rsidRPr="00207C1A" w:rsidRDefault="00443088" w:rsidP="00443088">
            <w:pPr>
              <w:spacing w:before="40" w:after="40"/>
              <w:jc w:val="both"/>
            </w:pPr>
            <w:r>
              <w:rPr>
                <w:color w:val="000000" w:themeColor="text1"/>
                <w:sz w:val="20"/>
                <w:szCs w:val="20"/>
              </w:rPr>
              <w:t>Л</w:t>
            </w:r>
            <w:r w:rsidRPr="005124D7">
              <w:rPr>
                <w:color w:val="000000" w:themeColor="text1"/>
                <w:sz w:val="20"/>
                <w:szCs w:val="20"/>
              </w:rPr>
              <w:t>ицензия на право бессрочного использования</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1.3</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Количество лицензий</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Pr>
                <w:sz w:val="20"/>
                <w:szCs w:val="20"/>
              </w:rPr>
              <w:t>1 шт.</w:t>
            </w:r>
          </w:p>
        </w:tc>
      </w:tr>
      <w:tr w:rsidR="00443088" w:rsidTr="00443088">
        <w:trPr>
          <w:trHeight w:val="387"/>
        </w:trPr>
        <w:tc>
          <w:tcPr>
            <w:tcW w:w="851" w:type="dxa"/>
            <w:shd w:val="clear" w:color="auto" w:fill="D9D9D9" w:themeFill="background1" w:themeFillShade="D9"/>
            <w:vAlign w:val="center"/>
          </w:tcPr>
          <w:p w:rsidR="00443088" w:rsidRPr="002E098E" w:rsidRDefault="00443088" w:rsidP="00443088">
            <w:pPr>
              <w:spacing w:before="40" w:after="40"/>
              <w:jc w:val="center"/>
              <w:rPr>
                <w:color w:val="000000" w:themeColor="text1"/>
                <w:sz w:val="20"/>
                <w:szCs w:val="20"/>
              </w:rPr>
            </w:pPr>
            <w:r>
              <w:rPr>
                <w:b/>
                <w:sz w:val="20"/>
                <w:szCs w:val="20"/>
              </w:rPr>
              <w:t>2</w:t>
            </w:r>
          </w:p>
        </w:tc>
        <w:tc>
          <w:tcPr>
            <w:tcW w:w="9923" w:type="dxa"/>
            <w:gridSpan w:val="2"/>
            <w:shd w:val="clear" w:color="auto" w:fill="D9D9D9" w:themeFill="background1" w:themeFillShade="D9"/>
            <w:vAlign w:val="center"/>
          </w:tcPr>
          <w:p w:rsidR="00443088" w:rsidRPr="00413DAD" w:rsidRDefault="00443088" w:rsidP="00443088">
            <w:pPr>
              <w:spacing w:before="40" w:after="40"/>
              <w:jc w:val="both"/>
              <w:rPr>
                <w:b/>
                <w:bCs/>
                <w:sz w:val="20"/>
                <w:szCs w:val="20"/>
              </w:rPr>
            </w:pPr>
            <w:r w:rsidRPr="00413DAD">
              <w:rPr>
                <w:b/>
                <w:bCs/>
                <w:sz w:val="20"/>
                <w:szCs w:val="20"/>
              </w:rPr>
              <w:t>Требования соответствия законодательным и нормативным документам</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2.1</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Требование к лицензии и версии ПО</w:t>
            </w:r>
          </w:p>
        </w:tc>
        <w:tc>
          <w:tcPr>
            <w:tcW w:w="5954"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В</w:t>
            </w:r>
            <w:r w:rsidRPr="006A5836">
              <w:rPr>
                <w:sz w:val="20"/>
                <w:szCs w:val="20"/>
              </w:rPr>
              <w:t>ключен</w:t>
            </w:r>
            <w:r>
              <w:rPr>
                <w:sz w:val="20"/>
                <w:szCs w:val="20"/>
              </w:rPr>
              <w:t>ы</w:t>
            </w:r>
            <w:r w:rsidRPr="006A5836">
              <w:rPr>
                <w:sz w:val="20"/>
                <w:szCs w:val="20"/>
              </w:rPr>
              <w:t xml:space="preserve"> в Единый реестр российских программ для электронных вычислительных машин и баз данных согласно постановлению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2.2</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П</w:t>
            </w:r>
            <w:r w:rsidRPr="006A5836">
              <w:rPr>
                <w:sz w:val="20"/>
                <w:szCs w:val="20"/>
              </w:rPr>
              <w:t>одтверждение возможности её применения для построения информационных (автоматизированных) систем, обрабатывающих информацию ограниченного доступа в виде сертификатов соответствия требованиям нормативных документов</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2.2.1</w:t>
            </w:r>
          </w:p>
        </w:tc>
        <w:tc>
          <w:tcPr>
            <w:tcW w:w="3969" w:type="dxa"/>
            <w:shd w:val="clear" w:color="auto" w:fill="auto"/>
            <w:vAlign w:val="center"/>
          </w:tcPr>
          <w:p w:rsidR="00443088" w:rsidRPr="00B35857" w:rsidRDefault="00443088" w:rsidP="00443088">
            <w:pPr>
              <w:spacing w:before="40" w:after="40"/>
              <w:jc w:val="both"/>
              <w:rPr>
                <w:sz w:val="20"/>
                <w:szCs w:val="20"/>
              </w:rPr>
            </w:pPr>
            <w:r w:rsidRPr="006A5836">
              <w:rPr>
                <w:sz w:val="20"/>
                <w:szCs w:val="20"/>
              </w:rPr>
              <w:t>«Требования безопасности информации к операционным системам» (ФСТЭК России, 2016)</w:t>
            </w:r>
          </w:p>
        </w:tc>
        <w:tc>
          <w:tcPr>
            <w:tcW w:w="5954" w:type="dxa"/>
            <w:shd w:val="clear" w:color="auto" w:fill="auto"/>
            <w:vAlign w:val="center"/>
          </w:tcPr>
          <w:p w:rsidR="00443088" w:rsidRPr="00B35857" w:rsidRDefault="00443088" w:rsidP="00443088">
            <w:pPr>
              <w:spacing w:before="40" w:after="40"/>
              <w:jc w:val="center"/>
              <w:rPr>
                <w:sz w:val="20"/>
                <w:szCs w:val="20"/>
              </w:rPr>
            </w:pPr>
            <w:r>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2.2.2</w:t>
            </w:r>
          </w:p>
        </w:tc>
        <w:tc>
          <w:tcPr>
            <w:tcW w:w="3969" w:type="dxa"/>
            <w:shd w:val="clear" w:color="auto" w:fill="auto"/>
            <w:vAlign w:val="center"/>
          </w:tcPr>
          <w:p w:rsidR="00443088" w:rsidRPr="00B35857" w:rsidRDefault="00443088" w:rsidP="00443088">
            <w:pPr>
              <w:spacing w:before="40" w:after="40"/>
              <w:jc w:val="both"/>
              <w:rPr>
                <w:sz w:val="20"/>
                <w:szCs w:val="20"/>
              </w:rPr>
            </w:pPr>
            <w:r w:rsidRPr="006A5836">
              <w:rPr>
                <w:sz w:val="20"/>
                <w:szCs w:val="20"/>
              </w:rPr>
              <w:t>«Профиль защиты операционных систем типа «А» (ФСТЭК России, 2017)</w:t>
            </w:r>
          </w:p>
        </w:tc>
        <w:tc>
          <w:tcPr>
            <w:tcW w:w="5954" w:type="dxa"/>
            <w:shd w:val="clear" w:color="auto" w:fill="auto"/>
            <w:vAlign w:val="center"/>
          </w:tcPr>
          <w:p w:rsidR="00443088" w:rsidRPr="00B35857" w:rsidRDefault="00443088" w:rsidP="00443088">
            <w:pPr>
              <w:spacing w:before="40" w:after="40"/>
              <w:jc w:val="center"/>
              <w:rPr>
                <w:sz w:val="20"/>
                <w:szCs w:val="20"/>
              </w:rPr>
            </w:pPr>
            <w:r w:rsidRPr="006A5836">
              <w:rPr>
                <w:sz w:val="20"/>
                <w:szCs w:val="20"/>
              </w:rPr>
              <w:t>не ниже 4 класса ИТ.ОС.А4.ПЗ</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2.2.3</w:t>
            </w:r>
          </w:p>
        </w:tc>
        <w:tc>
          <w:tcPr>
            <w:tcW w:w="3969" w:type="dxa"/>
            <w:shd w:val="clear" w:color="auto" w:fill="auto"/>
            <w:vAlign w:val="center"/>
          </w:tcPr>
          <w:p w:rsidR="00443088" w:rsidRPr="00B35857" w:rsidRDefault="00443088" w:rsidP="00443088">
            <w:pPr>
              <w:spacing w:before="40" w:after="40"/>
              <w:jc w:val="both"/>
              <w:rPr>
                <w:sz w:val="20"/>
                <w:szCs w:val="20"/>
              </w:rPr>
            </w:pPr>
            <w:r w:rsidRPr="006A5836">
              <w:rPr>
                <w:sz w:val="20"/>
                <w:szCs w:val="20"/>
              </w:rPr>
              <w:t>«Требования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w:t>
            </w:r>
          </w:p>
        </w:tc>
        <w:tc>
          <w:tcPr>
            <w:tcW w:w="5954" w:type="dxa"/>
            <w:shd w:val="clear" w:color="auto" w:fill="auto"/>
            <w:vAlign w:val="center"/>
          </w:tcPr>
          <w:p w:rsidR="00443088" w:rsidRPr="00B35857" w:rsidRDefault="00443088" w:rsidP="00443088">
            <w:pPr>
              <w:spacing w:before="40" w:after="40"/>
              <w:jc w:val="center"/>
              <w:rPr>
                <w:sz w:val="20"/>
                <w:szCs w:val="20"/>
              </w:rPr>
            </w:pPr>
            <w:r w:rsidRPr="006A5836">
              <w:rPr>
                <w:sz w:val="20"/>
                <w:szCs w:val="20"/>
              </w:rPr>
              <w:t>не ниже 4 уровня</w:t>
            </w:r>
          </w:p>
        </w:tc>
      </w:tr>
      <w:tr w:rsidR="00443088" w:rsidTr="00443088">
        <w:trPr>
          <w:trHeight w:val="387"/>
        </w:trPr>
        <w:tc>
          <w:tcPr>
            <w:tcW w:w="851" w:type="dxa"/>
            <w:shd w:val="clear" w:color="auto" w:fill="D9D9D9" w:themeFill="background1" w:themeFillShade="D9"/>
            <w:vAlign w:val="center"/>
          </w:tcPr>
          <w:p w:rsidR="00443088" w:rsidRPr="000B7358" w:rsidRDefault="00443088" w:rsidP="00443088">
            <w:pPr>
              <w:spacing w:before="40" w:after="40"/>
              <w:jc w:val="center"/>
              <w:rPr>
                <w:b/>
                <w:bCs/>
                <w:color w:val="000000" w:themeColor="text1"/>
                <w:sz w:val="20"/>
                <w:szCs w:val="20"/>
              </w:rPr>
            </w:pPr>
            <w:r>
              <w:rPr>
                <w:b/>
                <w:bCs/>
                <w:color w:val="000000" w:themeColor="text1"/>
                <w:sz w:val="20"/>
                <w:szCs w:val="20"/>
              </w:rPr>
              <w:lastRenderedPageBreak/>
              <w:t>3</w:t>
            </w:r>
          </w:p>
        </w:tc>
        <w:tc>
          <w:tcPr>
            <w:tcW w:w="9923" w:type="dxa"/>
            <w:gridSpan w:val="2"/>
            <w:shd w:val="clear" w:color="auto" w:fill="D9D9D9" w:themeFill="background1" w:themeFillShade="D9"/>
            <w:vAlign w:val="center"/>
          </w:tcPr>
          <w:p w:rsidR="00443088" w:rsidRPr="000B7358" w:rsidRDefault="00443088" w:rsidP="00443088">
            <w:pPr>
              <w:spacing w:before="40" w:after="40"/>
              <w:jc w:val="both"/>
              <w:rPr>
                <w:b/>
                <w:bCs/>
                <w:sz w:val="20"/>
                <w:szCs w:val="20"/>
              </w:rPr>
            </w:pPr>
            <w:r w:rsidRPr="000B7358">
              <w:rPr>
                <w:b/>
                <w:bCs/>
                <w:sz w:val="20"/>
                <w:szCs w:val="20"/>
              </w:rPr>
              <w:t>Требования к встроенному комплексу средств защиты информации операционной системы</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В</w:t>
            </w:r>
            <w:r w:rsidRPr="000B7358">
              <w:rPr>
                <w:sz w:val="20"/>
                <w:szCs w:val="20"/>
              </w:rPr>
              <w:t>строенны</w:t>
            </w:r>
            <w:r>
              <w:rPr>
                <w:sz w:val="20"/>
                <w:szCs w:val="20"/>
              </w:rPr>
              <w:t>е</w:t>
            </w:r>
            <w:r w:rsidRPr="000B7358">
              <w:rPr>
                <w:sz w:val="20"/>
                <w:szCs w:val="20"/>
              </w:rPr>
              <w:t xml:space="preserve"> средства</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У</w:t>
            </w:r>
            <w:r w:rsidRPr="000B7358">
              <w:rPr>
                <w:sz w:val="20"/>
                <w:szCs w:val="20"/>
              </w:rPr>
              <w:t>правление средствами аутентификации</w:t>
            </w:r>
          </w:p>
        </w:tc>
        <w:tc>
          <w:tcPr>
            <w:tcW w:w="5954" w:type="dxa"/>
            <w:shd w:val="clear" w:color="auto" w:fill="auto"/>
            <w:vAlign w:val="center"/>
          </w:tcPr>
          <w:p w:rsidR="00443088" w:rsidRPr="00B35857" w:rsidRDefault="00443088" w:rsidP="00443088">
            <w:pPr>
              <w:spacing w:before="40" w:after="40"/>
              <w:jc w:val="center"/>
              <w:rPr>
                <w:sz w:val="20"/>
                <w:szCs w:val="20"/>
              </w:rPr>
            </w:pPr>
            <w:r w:rsidRPr="00A649CE">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У</w:t>
            </w:r>
            <w:r w:rsidRPr="000B7358">
              <w:rPr>
                <w:sz w:val="20"/>
                <w:szCs w:val="20"/>
              </w:rPr>
              <w:t>правление учетными записями пользователей</w:t>
            </w:r>
          </w:p>
        </w:tc>
        <w:tc>
          <w:tcPr>
            <w:tcW w:w="5954" w:type="dxa"/>
            <w:shd w:val="clear" w:color="auto" w:fill="auto"/>
            <w:vAlign w:val="center"/>
          </w:tcPr>
          <w:p w:rsidR="00443088" w:rsidRPr="00B35857" w:rsidRDefault="00443088" w:rsidP="00443088">
            <w:pPr>
              <w:spacing w:before="40" w:after="40"/>
              <w:jc w:val="center"/>
              <w:rPr>
                <w:sz w:val="20"/>
                <w:szCs w:val="20"/>
              </w:rPr>
            </w:pPr>
            <w:r w:rsidRPr="00A649CE">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3.1.3</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 xml:space="preserve">Возможность </w:t>
            </w:r>
            <w:r w:rsidRPr="000B7358">
              <w:rPr>
                <w:sz w:val="20"/>
                <w:szCs w:val="20"/>
              </w:rPr>
              <w:t>разграничени</w:t>
            </w:r>
            <w:r>
              <w:rPr>
                <w:sz w:val="20"/>
                <w:szCs w:val="20"/>
              </w:rPr>
              <w:t>я</w:t>
            </w:r>
            <w:r w:rsidRPr="000B7358">
              <w:rPr>
                <w:sz w:val="20"/>
                <w:szCs w:val="20"/>
              </w:rPr>
              <w:t xml:space="preserve"> полномочий пользователей</w:t>
            </w:r>
          </w:p>
        </w:tc>
        <w:tc>
          <w:tcPr>
            <w:tcW w:w="5954" w:type="dxa"/>
            <w:shd w:val="clear" w:color="auto" w:fill="auto"/>
            <w:vAlign w:val="center"/>
          </w:tcPr>
          <w:p w:rsidR="00443088" w:rsidRPr="00B35857" w:rsidRDefault="00443088" w:rsidP="00443088">
            <w:pPr>
              <w:spacing w:before="40" w:after="40"/>
              <w:jc w:val="center"/>
              <w:rPr>
                <w:sz w:val="20"/>
                <w:szCs w:val="20"/>
              </w:rPr>
            </w:pPr>
            <w:r w:rsidRPr="00A649CE">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3.1.4</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 xml:space="preserve">Возможность </w:t>
            </w:r>
            <w:r w:rsidRPr="000B7358">
              <w:rPr>
                <w:sz w:val="20"/>
                <w:szCs w:val="20"/>
              </w:rPr>
              <w:t>назначени</w:t>
            </w:r>
            <w:r>
              <w:rPr>
                <w:sz w:val="20"/>
                <w:szCs w:val="20"/>
              </w:rPr>
              <w:t>я</w:t>
            </w:r>
            <w:r w:rsidRPr="000B7358">
              <w:rPr>
                <w:sz w:val="20"/>
                <w:szCs w:val="20"/>
              </w:rPr>
              <w:t xml:space="preserve"> прав пользовател</w:t>
            </w:r>
            <w:r>
              <w:rPr>
                <w:sz w:val="20"/>
                <w:szCs w:val="20"/>
              </w:rPr>
              <w:t>ей</w:t>
            </w:r>
          </w:p>
        </w:tc>
        <w:tc>
          <w:tcPr>
            <w:tcW w:w="5954" w:type="dxa"/>
            <w:shd w:val="clear" w:color="auto" w:fill="auto"/>
            <w:vAlign w:val="center"/>
          </w:tcPr>
          <w:p w:rsidR="00443088" w:rsidRPr="00B35857" w:rsidRDefault="00443088" w:rsidP="00443088">
            <w:pPr>
              <w:spacing w:before="40" w:after="40"/>
              <w:jc w:val="center"/>
              <w:rPr>
                <w:sz w:val="20"/>
                <w:szCs w:val="20"/>
              </w:rPr>
            </w:pPr>
            <w:r w:rsidRPr="00A649CE">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3.1.5</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Р</w:t>
            </w:r>
            <w:r w:rsidRPr="00803EEF">
              <w:rPr>
                <w:sz w:val="20"/>
                <w:szCs w:val="20"/>
              </w:rPr>
              <w:t>еализаци</w:t>
            </w:r>
            <w:r>
              <w:rPr>
                <w:sz w:val="20"/>
                <w:szCs w:val="20"/>
              </w:rPr>
              <w:t>я</w:t>
            </w:r>
            <w:r w:rsidRPr="00803EEF">
              <w:rPr>
                <w:sz w:val="20"/>
                <w:szCs w:val="20"/>
              </w:rPr>
              <w:t xml:space="preserve"> разграничения доступа</w:t>
            </w:r>
          </w:p>
        </w:tc>
        <w:tc>
          <w:tcPr>
            <w:tcW w:w="5954" w:type="dxa"/>
            <w:shd w:val="clear" w:color="auto" w:fill="auto"/>
            <w:vAlign w:val="center"/>
          </w:tcPr>
          <w:p w:rsidR="00443088" w:rsidRPr="00B35857" w:rsidRDefault="00443088" w:rsidP="00443088">
            <w:pPr>
              <w:spacing w:before="40" w:after="40"/>
              <w:jc w:val="center"/>
              <w:rPr>
                <w:sz w:val="20"/>
                <w:szCs w:val="20"/>
              </w:rPr>
            </w:pPr>
            <w:r w:rsidRPr="00A649CE">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3.1.6</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В</w:t>
            </w:r>
            <w:r w:rsidRPr="00803EEF">
              <w:rPr>
                <w:sz w:val="20"/>
                <w:szCs w:val="20"/>
              </w:rPr>
              <w:t>озможность создания защищенной среды виртуализации</w:t>
            </w:r>
          </w:p>
        </w:tc>
        <w:tc>
          <w:tcPr>
            <w:tcW w:w="5954" w:type="dxa"/>
            <w:shd w:val="clear" w:color="auto" w:fill="auto"/>
            <w:vAlign w:val="center"/>
          </w:tcPr>
          <w:p w:rsidR="00443088" w:rsidRPr="00B35857" w:rsidRDefault="00443088" w:rsidP="00443088">
            <w:pPr>
              <w:spacing w:before="40" w:after="40"/>
              <w:jc w:val="center"/>
              <w:rPr>
                <w:sz w:val="20"/>
                <w:szCs w:val="20"/>
              </w:rPr>
            </w:pPr>
            <w:r w:rsidRPr="00A649CE">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3.1.7</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Т</w:t>
            </w:r>
            <w:r w:rsidRPr="00803EEF">
              <w:rPr>
                <w:sz w:val="20"/>
                <w:szCs w:val="20"/>
              </w:rPr>
              <w:t>ехнологи</w:t>
            </w:r>
            <w:r>
              <w:rPr>
                <w:sz w:val="20"/>
                <w:szCs w:val="20"/>
              </w:rPr>
              <w:t>я</w:t>
            </w:r>
            <w:r w:rsidRPr="00803EEF">
              <w:rPr>
                <w:sz w:val="20"/>
                <w:szCs w:val="20"/>
              </w:rPr>
              <w:t xml:space="preserve"> контейнеризации с поддержкой изоляции процессов</w:t>
            </w:r>
          </w:p>
        </w:tc>
        <w:tc>
          <w:tcPr>
            <w:tcW w:w="5954" w:type="dxa"/>
            <w:shd w:val="clear" w:color="auto" w:fill="auto"/>
            <w:vAlign w:val="center"/>
          </w:tcPr>
          <w:p w:rsidR="00443088" w:rsidRPr="00B35857" w:rsidRDefault="00443088" w:rsidP="00443088">
            <w:pPr>
              <w:spacing w:before="40" w:after="40"/>
              <w:jc w:val="center"/>
              <w:rPr>
                <w:sz w:val="20"/>
                <w:szCs w:val="20"/>
              </w:rPr>
            </w:pPr>
            <w:r w:rsidRPr="00A649CE">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3.2</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В</w:t>
            </w:r>
            <w:r w:rsidRPr="00803EEF">
              <w:rPr>
                <w:sz w:val="20"/>
                <w:szCs w:val="20"/>
              </w:rPr>
              <w:t xml:space="preserve">озможность защиты </w:t>
            </w:r>
            <w:proofErr w:type="spellStart"/>
            <w:r w:rsidRPr="00803EEF">
              <w:rPr>
                <w:sz w:val="20"/>
                <w:szCs w:val="20"/>
              </w:rPr>
              <w:t>аутентификационной</w:t>
            </w:r>
            <w:proofErr w:type="spellEnd"/>
            <w:r w:rsidRPr="00803EEF">
              <w:rPr>
                <w:sz w:val="20"/>
                <w:szCs w:val="20"/>
              </w:rPr>
              <w:t xml:space="preserve"> информации с использованием функции </w:t>
            </w:r>
            <w:proofErr w:type="spellStart"/>
            <w:r w:rsidRPr="00803EEF">
              <w:rPr>
                <w:sz w:val="20"/>
                <w:szCs w:val="20"/>
              </w:rPr>
              <w:t>хэширования</w:t>
            </w:r>
            <w:proofErr w:type="spellEnd"/>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3.3</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Ц</w:t>
            </w:r>
            <w:r w:rsidRPr="00803EEF">
              <w:rPr>
                <w:sz w:val="20"/>
                <w:szCs w:val="20"/>
              </w:rPr>
              <w:t>ентрализованно</w:t>
            </w:r>
            <w:r>
              <w:rPr>
                <w:sz w:val="20"/>
                <w:szCs w:val="20"/>
              </w:rPr>
              <w:t>е</w:t>
            </w:r>
            <w:r w:rsidRPr="00803EEF">
              <w:rPr>
                <w:sz w:val="20"/>
                <w:szCs w:val="20"/>
              </w:rPr>
              <w:t xml:space="preserve"> хранени</w:t>
            </w:r>
            <w:r>
              <w:rPr>
                <w:sz w:val="20"/>
                <w:szCs w:val="20"/>
              </w:rPr>
              <w:t>е</w:t>
            </w:r>
            <w:r w:rsidRPr="00803EEF">
              <w:rPr>
                <w:sz w:val="20"/>
                <w:szCs w:val="20"/>
              </w:rPr>
              <w:t xml:space="preserve"> информации об окружении пользователей и сетевой аутентификации через </w:t>
            </w:r>
            <w:proofErr w:type="spellStart"/>
            <w:r w:rsidRPr="00803EEF">
              <w:rPr>
                <w:sz w:val="20"/>
                <w:szCs w:val="20"/>
              </w:rPr>
              <w:t>ldap</w:t>
            </w:r>
            <w:proofErr w:type="spellEnd"/>
            <w:r w:rsidRPr="00803EEF">
              <w:rPr>
                <w:sz w:val="20"/>
                <w:szCs w:val="20"/>
              </w:rPr>
              <w:t xml:space="preserve"> и </w:t>
            </w:r>
            <w:proofErr w:type="spellStart"/>
            <w:r w:rsidRPr="00803EEF">
              <w:rPr>
                <w:sz w:val="20"/>
                <w:szCs w:val="20"/>
              </w:rPr>
              <w:t>kerberos</w:t>
            </w:r>
            <w:proofErr w:type="spellEnd"/>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3.3.1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Г</w:t>
            </w:r>
            <w:r w:rsidRPr="00803EEF">
              <w:rPr>
                <w:sz w:val="20"/>
                <w:szCs w:val="20"/>
              </w:rPr>
              <w:t>рафические средства создания единого пространства пользователей</w:t>
            </w:r>
          </w:p>
        </w:tc>
        <w:tc>
          <w:tcPr>
            <w:tcW w:w="5954" w:type="dxa"/>
            <w:shd w:val="clear" w:color="auto" w:fill="auto"/>
            <w:vAlign w:val="center"/>
          </w:tcPr>
          <w:p w:rsidR="00443088" w:rsidRPr="00B35857" w:rsidRDefault="00443088" w:rsidP="00443088">
            <w:pPr>
              <w:spacing w:before="40" w:after="40"/>
              <w:jc w:val="center"/>
              <w:rPr>
                <w:sz w:val="20"/>
                <w:szCs w:val="20"/>
              </w:rPr>
            </w:pPr>
            <w:r>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3.4</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Г</w:t>
            </w:r>
            <w:r w:rsidRPr="00953F10">
              <w:rPr>
                <w:sz w:val="20"/>
                <w:szCs w:val="20"/>
              </w:rPr>
              <w:t>рафическое средство настройки ограничений пользователя по запуску программ в изолированном окружении с использованием механизма пространств имён и фильтрации системных вызовов</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3.4.1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 xml:space="preserve">Возможность </w:t>
            </w:r>
            <w:r w:rsidRPr="00953F10">
              <w:rPr>
                <w:sz w:val="20"/>
                <w:szCs w:val="20"/>
              </w:rPr>
              <w:t>ограничени</w:t>
            </w:r>
            <w:r>
              <w:rPr>
                <w:sz w:val="20"/>
                <w:szCs w:val="20"/>
              </w:rPr>
              <w:t>я</w:t>
            </w:r>
            <w:r w:rsidRPr="00953F10">
              <w:rPr>
                <w:sz w:val="20"/>
                <w:szCs w:val="20"/>
              </w:rPr>
              <w:t xml:space="preserve"> прав пользователя на запуск приложений ядром системы</w:t>
            </w:r>
          </w:p>
        </w:tc>
        <w:tc>
          <w:tcPr>
            <w:tcW w:w="5954" w:type="dxa"/>
            <w:shd w:val="clear" w:color="auto" w:fill="auto"/>
            <w:vAlign w:val="center"/>
          </w:tcPr>
          <w:p w:rsidR="00443088" w:rsidRPr="00B35857" w:rsidRDefault="00443088" w:rsidP="00443088">
            <w:pPr>
              <w:spacing w:before="40" w:after="40"/>
              <w:jc w:val="center"/>
              <w:rPr>
                <w:sz w:val="20"/>
                <w:szCs w:val="20"/>
              </w:rPr>
            </w:pPr>
            <w:r w:rsidRPr="000C3A45">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3.4.2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 xml:space="preserve">Возможность </w:t>
            </w:r>
            <w:r w:rsidRPr="00953F10">
              <w:rPr>
                <w:sz w:val="20"/>
                <w:szCs w:val="20"/>
              </w:rPr>
              <w:t>ограничени</w:t>
            </w:r>
            <w:r>
              <w:rPr>
                <w:sz w:val="20"/>
                <w:szCs w:val="20"/>
              </w:rPr>
              <w:t>я</w:t>
            </w:r>
            <w:r w:rsidRPr="00953F10">
              <w:rPr>
                <w:sz w:val="20"/>
                <w:szCs w:val="20"/>
              </w:rPr>
              <w:t xml:space="preserve"> прав пользователя средствами графического интерфейса</w:t>
            </w:r>
          </w:p>
        </w:tc>
        <w:tc>
          <w:tcPr>
            <w:tcW w:w="5954" w:type="dxa"/>
            <w:shd w:val="clear" w:color="auto" w:fill="auto"/>
            <w:vAlign w:val="center"/>
          </w:tcPr>
          <w:p w:rsidR="00443088" w:rsidRPr="00B35857" w:rsidRDefault="00443088" w:rsidP="00443088">
            <w:pPr>
              <w:spacing w:before="40" w:after="40"/>
              <w:jc w:val="center"/>
              <w:rPr>
                <w:sz w:val="20"/>
                <w:szCs w:val="20"/>
              </w:rPr>
            </w:pPr>
            <w:r w:rsidRPr="000C3A45">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3.5</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Р</w:t>
            </w:r>
            <w:r w:rsidRPr="00FB57EC">
              <w:rPr>
                <w:sz w:val="20"/>
                <w:szCs w:val="20"/>
              </w:rPr>
              <w:t>азрешение запуска программных компонентов</w:t>
            </w:r>
          </w:p>
        </w:tc>
        <w:tc>
          <w:tcPr>
            <w:tcW w:w="5954" w:type="dxa"/>
            <w:shd w:val="clear" w:color="auto" w:fill="F2F2F2" w:themeFill="background1" w:themeFillShade="F2"/>
            <w:vAlign w:val="center"/>
          </w:tcPr>
          <w:p w:rsidR="00443088" w:rsidRPr="00B35857" w:rsidRDefault="00443088" w:rsidP="00443088">
            <w:pPr>
              <w:spacing w:before="40" w:after="40"/>
              <w:jc w:val="both"/>
              <w:rPr>
                <w:sz w:val="20"/>
                <w:szCs w:val="20"/>
              </w:rPr>
            </w:pPr>
            <w:r w:rsidRPr="00FB57EC">
              <w:rPr>
                <w:sz w:val="20"/>
                <w:szCs w:val="20"/>
              </w:rPr>
              <w:t>только тех, которые явно разрешены администратором безопасности</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3.6</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У</w:t>
            </w:r>
            <w:r w:rsidRPr="00FB57EC">
              <w:rPr>
                <w:sz w:val="20"/>
                <w:szCs w:val="20"/>
              </w:rPr>
              <w:t>правление запуском и обращениями компонентов ПО, в том числе уже запущенных</w:t>
            </w:r>
          </w:p>
        </w:tc>
        <w:tc>
          <w:tcPr>
            <w:tcW w:w="5954" w:type="dxa"/>
            <w:shd w:val="clear" w:color="auto" w:fill="F2F2F2" w:themeFill="background1" w:themeFillShade="F2"/>
            <w:vAlign w:val="center"/>
          </w:tcPr>
          <w:p w:rsidR="00443088" w:rsidRPr="00B35857" w:rsidRDefault="00443088" w:rsidP="00443088">
            <w:pPr>
              <w:spacing w:before="40" w:after="40"/>
              <w:jc w:val="both"/>
              <w:rPr>
                <w:sz w:val="20"/>
                <w:szCs w:val="20"/>
              </w:rPr>
            </w:pPr>
            <w:r w:rsidRPr="00FB57EC">
              <w:rPr>
                <w:sz w:val="20"/>
                <w:szCs w:val="20"/>
              </w:rPr>
              <w:t>путём проверки хранимой непосредственно в исполняемом файле цифровой подписи</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3.7</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Г</w:t>
            </w:r>
            <w:r w:rsidRPr="004D528E">
              <w:rPr>
                <w:sz w:val="20"/>
                <w:szCs w:val="20"/>
              </w:rPr>
              <w:t>рафические средства, обеспечивающие управление ключами для цифровой подписи файлов</w:t>
            </w:r>
          </w:p>
        </w:tc>
        <w:tc>
          <w:tcPr>
            <w:tcW w:w="5954" w:type="dxa"/>
            <w:shd w:val="clear" w:color="auto" w:fill="auto"/>
            <w:vAlign w:val="center"/>
          </w:tcPr>
          <w:p w:rsidR="00443088" w:rsidRPr="00B35857" w:rsidRDefault="00443088" w:rsidP="00443088">
            <w:pPr>
              <w:spacing w:before="40" w:after="40"/>
              <w:jc w:val="center"/>
              <w:rPr>
                <w:sz w:val="20"/>
                <w:szCs w:val="20"/>
              </w:rPr>
            </w:pPr>
            <w:r w:rsidRPr="009A0381">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3.8</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З</w:t>
            </w:r>
            <w:r w:rsidRPr="004D528E">
              <w:rPr>
                <w:sz w:val="20"/>
                <w:szCs w:val="20"/>
              </w:rPr>
              <w:t>апрет запуска (исполнения) пользователем созданных самостоятельно (с использованием текстовых редакторов или непосредственно в командной строке) программ с использованием интерпретируемых языков программирования, кроме указанных явно администратором безопасности</w:t>
            </w:r>
          </w:p>
        </w:tc>
        <w:tc>
          <w:tcPr>
            <w:tcW w:w="5954" w:type="dxa"/>
            <w:shd w:val="clear" w:color="auto" w:fill="auto"/>
            <w:vAlign w:val="center"/>
          </w:tcPr>
          <w:p w:rsidR="00443088" w:rsidRPr="00B35857" w:rsidRDefault="00443088" w:rsidP="00443088">
            <w:pPr>
              <w:spacing w:before="40" w:after="40"/>
              <w:jc w:val="center"/>
              <w:rPr>
                <w:sz w:val="20"/>
                <w:szCs w:val="20"/>
              </w:rPr>
            </w:pPr>
            <w:r w:rsidRPr="009A0381">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3.9</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Г</w:t>
            </w:r>
            <w:r w:rsidRPr="005A571E">
              <w:rPr>
                <w:sz w:val="20"/>
                <w:szCs w:val="20"/>
              </w:rPr>
              <w:t>рафические средства настройки защиты машинных носителей</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3.9.1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И</w:t>
            </w:r>
            <w:r w:rsidRPr="005A571E">
              <w:rPr>
                <w:sz w:val="20"/>
                <w:szCs w:val="20"/>
              </w:rPr>
              <w:t>дентификаци</w:t>
            </w:r>
            <w:r>
              <w:rPr>
                <w:sz w:val="20"/>
                <w:szCs w:val="20"/>
              </w:rPr>
              <w:t>я</w:t>
            </w:r>
            <w:r w:rsidRPr="005A571E">
              <w:rPr>
                <w:sz w:val="20"/>
                <w:szCs w:val="20"/>
              </w:rPr>
              <w:t xml:space="preserve"> устройств и сопоставление пользователя с устройством</w:t>
            </w:r>
          </w:p>
        </w:tc>
        <w:tc>
          <w:tcPr>
            <w:tcW w:w="5954" w:type="dxa"/>
            <w:shd w:val="clear" w:color="auto" w:fill="auto"/>
            <w:vAlign w:val="center"/>
          </w:tcPr>
          <w:p w:rsidR="00443088" w:rsidRPr="00B35857" w:rsidRDefault="00443088" w:rsidP="00443088">
            <w:pPr>
              <w:spacing w:before="40" w:after="40"/>
              <w:jc w:val="center"/>
              <w:rPr>
                <w:sz w:val="20"/>
                <w:szCs w:val="20"/>
              </w:rPr>
            </w:pPr>
            <w:r w:rsidRPr="00E92186">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3.9.2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К</w:t>
            </w:r>
            <w:r w:rsidRPr="005A571E">
              <w:rPr>
                <w:sz w:val="20"/>
                <w:szCs w:val="20"/>
              </w:rPr>
              <w:t>онтроль подключения носителей информации</w:t>
            </w:r>
          </w:p>
        </w:tc>
        <w:tc>
          <w:tcPr>
            <w:tcW w:w="5954" w:type="dxa"/>
            <w:shd w:val="clear" w:color="auto" w:fill="auto"/>
            <w:vAlign w:val="center"/>
          </w:tcPr>
          <w:p w:rsidR="00443088" w:rsidRPr="00B35857" w:rsidRDefault="00443088" w:rsidP="00443088">
            <w:pPr>
              <w:spacing w:before="40" w:after="40"/>
              <w:jc w:val="center"/>
              <w:rPr>
                <w:sz w:val="20"/>
                <w:szCs w:val="20"/>
              </w:rPr>
            </w:pPr>
            <w:r w:rsidRPr="00E92186">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3.9.3</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У</w:t>
            </w:r>
            <w:r w:rsidRPr="005A571E">
              <w:rPr>
                <w:sz w:val="20"/>
                <w:szCs w:val="20"/>
              </w:rPr>
              <w:t>чет носителей информации</w:t>
            </w:r>
          </w:p>
        </w:tc>
        <w:tc>
          <w:tcPr>
            <w:tcW w:w="5954" w:type="dxa"/>
            <w:shd w:val="clear" w:color="auto" w:fill="auto"/>
            <w:vAlign w:val="center"/>
          </w:tcPr>
          <w:p w:rsidR="00443088" w:rsidRPr="00B35857" w:rsidRDefault="00443088" w:rsidP="00443088">
            <w:pPr>
              <w:spacing w:before="40" w:after="40"/>
              <w:jc w:val="center"/>
              <w:rPr>
                <w:sz w:val="20"/>
                <w:szCs w:val="20"/>
              </w:rPr>
            </w:pPr>
            <w:r w:rsidRPr="00E92186">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lastRenderedPageBreak/>
              <w:t>3.9.4</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У</w:t>
            </w:r>
            <w:r w:rsidRPr="005A571E">
              <w:rPr>
                <w:sz w:val="20"/>
                <w:szCs w:val="20"/>
              </w:rPr>
              <w:t>правление доступом к носителям информации</w:t>
            </w:r>
          </w:p>
        </w:tc>
        <w:tc>
          <w:tcPr>
            <w:tcW w:w="5954" w:type="dxa"/>
            <w:shd w:val="clear" w:color="auto" w:fill="auto"/>
            <w:vAlign w:val="center"/>
          </w:tcPr>
          <w:p w:rsidR="00443088" w:rsidRPr="00B35857" w:rsidRDefault="00443088" w:rsidP="00443088">
            <w:pPr>
              <w:spacing w:before="40" w:after="40"/>
              <w:jc w:val="center"/>
              <w:rPr>
                <w:sz w:val="20"/>
                <w:szCs w:val="20"/>
              </w:rPr>
            </w:pPr>
            <w:r w:rsidRPr="00E92186">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3.9.5</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К</w:t>
            </w:r>
            <w:r w:rsidRPr="005A571E">
              <w:rPr>
                <w:sz w:val="20"/>
                <w:szCs w:val="20"/>
              </w:rPr>
              <w:t>онтроль использования интерфейсов ввода/вывода информации</w:t>
            </w:r>
          </w:p>
        </w:tc>
        <w:tc>
          <w:tcPr>
            <w:tcW w:w="5954" w:type="dxa"/>
            <w:shd w:val="clear" w:color="auto" w:fill="auto"/>
            <w:vAlign w:val="center"/>
          </w:tcPr>
          <w:p w:rsidR="00443088" w:rsidRPr="00B35857" w:rsidRDefault="00443088" w:rsidP="00443088">
            <w:pPr>
              <w:spacing w:before="40" w:after="40"/>
              <w:jc w:val="center"/>
              <w:rPr>
                <w:sz w:val="20"/>
                <w:szCs w:val="20"/>
              </w:rPr>
            </w:pPr>
            <w:r w:rsidRPr="00E92186">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3.9.6</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В</w:t>
            </w:r>
            <w:r w:rsidRPr="005A571E">
              <w:rPr>
                <w:sz w:val="20"/>
                <w:szCs w:val="20"/>
              </w:rPr>
              <w:t>вод-вывод информации на носитель при условии совпадения маркировки носителя и объёма прав пользователя</w:t>
            </w:r>
          </w:p>
        </w:tc>
        <w:tc>
          <w:tcPr>
            <w:tcW w:w="5954" w:type="dxa"/>
            <w:shd w:val="clear" w:color="auto" w:fill="auto"/>
            <w:vAlign w:val="center"/>
          </w:tcPr>
          <w:p w:rsidR="00443088" w:rsidRPr="00B35857" w:rsidRDefault="00443088" w:rsidP="00443088">
            <w:pPr>
              <w:spacing w:before="40" w:after="40"/>
              <w:jc w:val="center"/>
              <w:rPr>
                <w:sz w:val="20"/>
                <w:szCs w:val="20"/>
              </w:rPr>
            </w:pPr>
            <w:r w:rsidRPr="00E92186">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3.10</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ПО</w:t>
            </w:r>
            <w:r w:rsidRPr="003163C1">
              <w:rPr>
                <w:sz w:val="20"/>
                <w:szCs w:val="20"/>
              </w:rPr>
              <w:t xml:space="preserve">, реализующее задачи аудита и </w:t>
            </w:r>
            <w:proofErr w:type="spellStart"/>
            <w:r w:rsidRPr="003163C1">
              <w:rPr>
                <w:sz w:val="20"/>
                <w:szCs w:val="20"/>
              </w:rPr>
              <w:t>журналирования</w:t>
            </w:r>
            <w:proofErr w:type="spellEnd"/>
            <w:r w:rsidRPr="003163C1">
              <w:rPr>
                <w:sz w:val="20"/>
                <w:szCs w:val="20"/>
              </w:rPr>
              <w:t xml:space="preserve"> (регистрации) событий безопасности</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sidRPr="00E92186">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3.11</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Г</w:t>
            </w:r>
            <w:r w:rsidRPr="003163C1">
              <w:rPr>
                <w:sz w:val="20"/>
                <w:szCs w:val="20"/>
              </w:rPr>
              <w:t>рафические средства контроля целостности</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3.11.1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К</w:t>
            </w:r>
            <w:r w:rsidRPr="003163C1">
              <w:rPr>
                <w:sz w:val="20"/>
                <w:szCs w:val="20"/>
              </w:rPr>
              <w:t>онтроль целостности дистрибутива</w:t>
            </w:r>
          </w:p>
        </w:tc>
        <w:tc>
          <w:tcPr>
            <w:tcW w:w="5954" w:type="dxa"/>
            <w:shd w:val="clear" w:color="auto" w:fill="auto"/>
            <w:vAlign w:val="center"/>
          </w:tcPr>
          <w:p w:rsidR="00443088" w:rsidRPr="00B35857" w:rsidRDefault="00443088" w:rsidP="00443088">
            <w:pPr>
              <w:spacing w:before="40" w:after="40"/>
              <w:jc w:val="center"/>
              <w:rPr>
                <w:sz w:val="20"/>
                <w:szCs w:val="20"/>
              </w:rPr>
            </w:pPr>
            <w:r w:rsidRPr="004456A9">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3.11.2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К</w:t>
            </w:r>
            <w:r w:rsidRPr="003163C1">
              <w:rPr>
                <w:sz w:val="20"/>
                <w:szCs w:val="20"/>
              </w:rPr>
              <w:t>онтроль объектов файловой системы</w:t>
            </w:r>
          </w:p>
        </w:tc>
        <w:tc>
          <w:tcPr>
            <w:tcW w:w="5954" w:type="dxa"/>
            <w:shd w:val="clear" w:color="auto" w:fill="auto"/>
            <w:vAlign w:val="center"/>
          </w:tcPr>
          <w:p w:rsidR="00443088" w:rsidRPr="00B35857" w:rsidRDefault="00443088" w:rsidP="00443088">
            <w:pPr>
              <w:spacing w:before="40" w:after="40"/>
              <w:jc w:val="center"/>
              <w:rPr>
                <w:sz w:val="20"/>
                <w:szCs w:val="20"/>
              </w:rPr>
            </w:pPr>
            <w:r w:rsidRPr="004456A9">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3.11.3</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К</w:t>
            </w:r>
            <w:r w:rsidRPr="003163C1">
              <w:rPr>
                <w:sz w:val="20"/>
                <w:szCs w:val="20"/>
              </w:rPr>
              <w:t>онтроль цифровой подписи исполняемых файлов, обеспечивающий проверку их неизменности и подлинности</w:t>
            </w:r>
          </w:p>
        </w:tc>
        <w:tc>
          <w:tcPr>
            <w:tcW w:w="5954" w:type="dxa"/>
            <w:shd w:val="clear" w:color="auto" w:fill="auto"/>
            <w:vAlign w:val="center"/>
          </w:tcPr>
          <w:p w:rsidR="00443088" w:rsidRPr="00B35857" w:rsidRDefault="00443088" w:rsidP="00443088">
            <w:pPr>
              <w:spacing w:before="40" w:after="40"/>
              <w:jc w:val="center"/>
              <w:rPr>
                <w:sz w:val="20"/>
                <w:szCs w:val="20"/>
              </w:rPr>
            </w:pPr>
            <w:r w:rsidRPr="004456A9">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3.12</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В</w:t>
            </w:r>
            <w:r w:rsidRPr="003163C1">
              <w:rPr>
                <w:sz w:val="20"/>
                <w:szCs w:val="20"/>
              </w:rPr>
              <w:t>озможность ограничения полномочий пользователей по использованию консолей</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sidRPr="000C3A45">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3.13</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О</w:t>
            </w:r>
            <w:r w:rsidRPr="00F36174">
              <w:rPr>
                <w:sz w:val="20"/>
                <w:szCs w:val="20"/>
              </w:rPr>
              <w:t>бновлени</w:t>
            </w:r>
            <w:r>
              <w:rPr>
                <w:sz w:val="20"/>
                <w:szCs w:val="20"/>
              </w:rPr>
              <w:t>я</w:t>
            </w:r>
            <w:r w:rsidRPr="00F36174">
              <w:rPr>
                <w:sz w:val="20"/>
                <w:szCs w:val="20"/>
              </w:rPr>
              <w:t xml:space="preserve"> </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sidRPr="00F36174">
              <w:rPr>
                <w:sz w:val="20"/>
                <w:szCs w:val="20"/>
              </w:rPr>
              <w:t>не менее, чем раз в полгода</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3.13.1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Обновления</w:t>
            </w:r>
            <w:r w:rsidRPr="00F36174">
              <w:rPr>
                <w:sz w:val="20"/>
                <w:szCs w:val="20"/>
              </w:rPr>
              <w:t xml:space="preserve"> безопасности, устраняющи</w:t>
            </w:r>
            <w:r>
              <w:rPr>
                <w:sz w:val="20"/>
                <w:szCs w:val="20"/>
              </w:rPr>
              <w:t>е</w:t>
            </w:r>
            <w:r w:rsidRPr="00F36174">
              <w:rPr>
                <w:sz w:val="20"/>
                <w:szCs w:val="20"/>
              </w:rPr>
              <w:t xml:space="preserve"> неисправности прикладного </w:t>
            </w:r>
            <w:r>
              <w:rPr>
                <w:sz w:val="20"/>
                <w:szCs w:val="20"/>
              </w:rPr>
              <w:t>ПО</w:t>
            </w:r>
            <w:r w:rsidRPr="00F36174">
              <w:rPr>
                <w:sz w:val="20"/>
                <w:szCs w:val="20"/>
              </w:rPr>
              <w:t xml:space="preserve"> и уязвимости операционной системы</w:t>
            </w:r>
          </w:p>
        </w:tc>
        <w:tc>
          <w:tcPr>
            <w:tcW w:w="5954" w:type="dxa"/>
            <w:shd w:val="clear" w:color="auto" w:fill="auto"/>
            <w:vAlign w:val="center"/>
          </w:tcPr>
          <w:p w:rsidR="00443088" w:rsidRPr="00B35857" w:rsidRDefault="00443088" w:rsidP="00443088">
            <w:pPr>
              <w:spacing w:before="40" w:after="40"/>
              <w:jc w:val="both"/>
              <w:rPr>
                <w:sz w:val="20"/>
                <w:szCs w:val="20"/>
              </w:rPr>
            </w:pPr>
            <w:r w:rsidRPr="00F36174">
              <w:rPr>
                <w:sz w:val="20"/>
                <w:szCs w:val="20"/>
              </w:rPr>
              <w:t>с подтверждением информации об исправленных уязвимостях путём размещения таких сведений в банке данных угроз безопасности информации ФСТЭК России (http://bdu.fstec.ru/vul)</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3.14</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З</w:t>
            </w:r>
            <w:r w:rsidRPr="00C07380">
              <w:rPr>
                <w:sz w:val="20"/>
                <w:szCs w:val="20"/>
              </w:rPr>
              <w:t>ащита системных и привилегированных процессов</w:t>
            </w:r>
            <w:r>
              <w:rPr>
                <w:sz w:val="20"/>
                <w:szCs w:val="20"/>
              </w:rPr>
              <w:t xml:space="preserve"> в том числе </w:t>
            </w:r>
            <w:r w:rsidRPr="00C07380">
              <w:rPr>
                <w:sz w:val="20"/>
                <w:szCs w:val="20"/>
              </w:rPr>
              <w:t>в случае использования дефектов/уязвимостей в программном обеспечении информационной системы</w:t>
            </w:r>
            <w:r>
              <w:rPr>
                <w:sz w:val="20"/>
                <w:szCs w:val="20"/>
              </w:rPr>
              <w:t>:</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3.14.1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О</w:t>
            </w:r>
            <w:r w:rsidRPr="00C07380">
              <w:rPr>
                <w:sz w:val="20"/>
                <w:szCs w:val="20"/>
              </w:rPr>
              <w:t xml:space="preserve">т несанкционированного доступа </w:t>
            </w:r>
            <w:r>
              <w:rPr>
                <w:sz w:val="20"/>
                <w:szCs w:val="20"/>
              </w:rPr>
              <w:t>(</w:t>
            </w:r>
            <w:r w:rsidRPr="00C07380">
              <w:rPr>
                <w:sz w:val="20"/>
                <w:szCs w:val="20"/>
              </w:rPr>
              <w:t>возможности повышения привилегий пользователей</w:t>
            </w:r>
            <w:r>
              <w:rPr>
                <w:sz w:val="20"/>
                <w:szCs w:val="20"/>
              </w:rPr>
              <w:t>)</w:t>
            </w:r>
          </w:p>
        </w:tc>
        <w:tc>
          <w:tcPr>
            <w:tcW w:w="5954" w:type="dxa"/>
            <w:shd w:val="clear" w:color="auto" w:fill="auto"/>
            <w:vAlign w:val="center"/>
          </w:tcPr>
          <w:p w:rsidR="00443088" w:rsidRPr="00B35857" w:rsidRDefault="00443088" w:rsidP="00443088">
            <w:pPr>
              <w:spacing w:before="40" w:after="40"/>
              <w:jc w:val="center"/>
              <w:rPr>
                <w:sz w:val="20"/>
                <w:szCs w:val="20"/>
              </w:rPr>
            </w:pPr>
            <w:r w:rsidRPr="000C3A45">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3.14.2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 xml:space="preserve">От </w:t>
            </w:r>
            <w:r w:rsidRPr="00C07380">
              <w:rPr>
                <w:sz w:val="20"/>
                <w:szCs w:val="20"/>
              </w:rPr>
              <w:t xml:space="preserve">управления </w:t>
            </w:r>
            <w:r>
              <w:rPr>
                <w:sz w:val="20"/>
                <w:szCs w:val="20"/>
              </w:rPr>
              <w:t>(</w:t>
            </w:r>
            <w:r w:rsidRPr="00C07380">
              <w:rPr>
                <w:sz w:val="20"/>
                <w:szCs w:val="20"/>
              </w:rPr>
              <w:t>привилегированными процессами</w:t>
            </w:r>
            <w:r>
              <w:rPr>
                <w:sz w:val="20"/>
                <w:szCs w:val="20"/>
              </w:rPr>
              <w:t>)</w:t>
            </w:r>
          </w:p>
        </w:tc>
        <w:tc>
          <w:tcPr>
            <w:tcW w:w="5954" w:type="dxa"/>
            <w:shd w:val="clear" w:color="auto" w:fill="auto"/>
            <w:vAlign w:val="center"/>
          </w:tcPr>
          <w:p w:rsidR="00443088" w:rsidRPr="00B35857" w:rsidRDefault="00443088" w:rsidP="00443088">
            <w:pPr>
              <w:spacing w:before="40" w:after="40"/>
              <w:jc w:val="center"/>
              <w:rPr>
                <w:sz w:val="20"/>
                <w:szCs w:val="20"/>
              </w:rPr>
            </w:pPr>
            <w:r w:rsidRPr="000C3A45">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3.15</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 xml:space="preserve">Требования, вне зависимости от </w:t>
            </w:r>
            <w:r w:rsidRPr="00100770">
              <w:rPr>
                <w:sz w:val="20"/>
                <w:szCs w:val="20"/>
              </w:rPr>
              <w:t>изменени</w:t>
            </w:r>
            <w:r>
              <w:rPr>
                <w:sz w:val="20"/>
                <w:szCs w:val="20"/>
              </w:rPr>
              <w:t>я</w:t>
            </w:r>
            <w:r w:rsidRPr="00100770">
              <w:rPr>
                <w:sz w:val="20"/>
                <w:szCs w:val="20"/>
              </w:rPr>
              <w:t xml:space="preserve"> пользователем своих привилегий в текущем сеансе работы</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3.15.1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З</w:t>
            </w:r>
            <w:r w:rsidRPr="00100770">
              <w:rPr>
                <w:sz w:val="20"/>
                <w:szCs w:val="20"/>
              </w:rPr>
              <w:t>апрет операций записи в системные каталоги и файлы (программы, файлы конфигурации)</w:t>
            </w:r>
          </w:p>
        </w:tc>
        <w:tc>
          <w:tcPr>
            <w:tcW w:w="5954" w:type="dxa"/>
            <w:shd w:val="clear" w:color="auto" w:fill="auto"/>
            <w:vAlign w:val="center"/>
          </w:tcPr>
          <w:p w:rsidR="00443088" w:rsidRPr="00B35857" w:rsidRDefault="00443088" w:rsidP="00443088">
            <w:pPr>
              <w:spacing w:before="40" w:after="40"/>
              <w:jc w:val="center"/>
              <w:rPr>
                <w:sz w:val="20"/>
                <w:szCs w:val="20"/>
              </w:rPr>
            </w:pPr>
            <w:r w:rsidRPr="00FF32AB">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3.15.2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З</w:t>
            </w:r>
            <w:r w:rsidRPr="00100770">
              <w:rPr>
                <w:sz w:val="20"/>
                <w:szCs w:val="20"/>
              </w:rPr>
              <w:t>апрет установки программного обеспечения</w:t>
            </w:r>
          </w:p>
        </w:tc>
        <w:tc>
          <w:tcPr>
            <w:tcW w:w="5954" w:type="dxa"/>
            <w:shd w:val="clear" w:color="auto" w:fill="auto"/>
            <w:vAlign w:val="center"/>
          </w:tcPr>
          <w:p w:rsidR="00443088" w:rsidRPr="00B35857" w:rsidRDefault="00443088" w:rsidP="00443088">
            <w:pPr>
              <w:spacing w:before="40" w:after="40"/>
              <w:jc w:val="center"/>
              <w:rPr>
                <w:sz w:val="20"/>
                <w:szCs w:val="20"/>
              </w:rPr>
            </w:pPr>
            <w:r w:rsidRPr="00FF32AB">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3.15.3</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З</w:t>
            </w:r>
            <w:r w:rsidRPr="00100770">
              <w:rPr>
                <w:sz w:val="20"/>
                <w:szCs w:val="20"/>
              </w:rPr>
              <w:t>апрет запуска системных процессов операционной системы</w:t>
            </w:r>
          </w:p>
        </w:tc>
        <w:tc>
          <w:tcPr>
            <w:tcW w:w="5954" w:type="dxa"/>
            <w:shd w:val="clear" w:color="auto" w:fill="auto"/>
            <w:vAlign w:val="center"/>
          </w:tcPr>
          <w:p w:rsidR="00443088" w:rsidRPr="00B35857" w:rsidRDefault="00443088" w:rsidP="00443088">
            <w:pPr>
              <w:spacing w:before="40" w:after="40"/>
              <w:jc w:val="center"/>
              <w:rPr>
                <w:sz w:val="20"/>
                <w:szCs w:val="20"/>
              </w:rPr>
            </w:pPr>
            <w:r w:rsidRPr="00FF32AB">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3.15.4</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З</w:t>
            </w:r>
            <w:r w:rsidRPr="00100770">
              <w:rPr>
                <w:sz w:val="20"/>
                <w:szCs w:val="20"/>
              </w:rPr>
              <w:t>апрет останов</w:t>
            </w:r>
            <w:r>
              <w:rPr>
                <w:sz w:val="20"/>
                <w:szCs w:val="20"/>
              </w:rPr>
              <w:t>ки</w:t>
            </w:r>
            <w:r w:rsidRPr="00100770">
              <w:rPr>
                <w:sz w:val="20"/>
                <w:szCs w:val="20"/>
              </w:rPr>
              <w:t xml:space="preserve"> системных процессов операционной системы</w:t>
            </w:r>
          </w:p>
        </w:tc>
        <w:tc>
          <w:tcPr>
            <w:tcW w:w="5954" w:type="dxa"/>
            <w:shd w:val="clear" w:color="auto" w:fill="auto"/>
            <w:vAlign w:val="center"/>
          </w:tcPr>
          <w:p w:rsidR="00443088" w:rsidRPr="00B35857" w:rsidRDefault="00443088" w:rsidP="00443088">
            <w:pPr>
              <w:spacing w:before="40" w:after="40"/>
              <w:jc w:val="center"/>
              <w:rPr>
                <w:sz w:val="20"/>
                <w:szCs w:val="20"/>
              </w:rPr>
            </w:pPr>
            <w:r w:rsidRPr="00FF32AB">
              <w:rPr>
                <w:sz w:val="20"/>
                <w:szCs w:val="20"/>
              </w:rPr>
              <w:t>наличие</w:t>
            </w:r>
          </w:p>
        </w:tc>
      </w:tr>
      <w:tr w:rsidR="00443088" w:rsidTr="00443088">
        <w:trPr>
          <w:trHeight w:val="387"/>
        </w:trPr>
        <w:tc>
          <w:tcPr>
            <w:tcW w:w="851" w:type="dxa"/>
            <w:shd w:val="clear" w:color="auto" w:fill="D9D9D9" w:themeFill="background1" w:themeFillShade="D9"/>
            <w:vAlign w:val="center"/>
          </w:tcPr>
          <w:p w:rsidR="00443088" w:rsidRPr="000100EE" w:rsidRDefault="00443088" w:rsidP="00443088">
            <w:pPr>
              <w:spacing w:before="40" w:after="40"/>
              <w:jc w:val="center"/>
              <w:rPr>
                <w:b/>
                <w:bCs/>
                <w:color w:val="000000" w:themeColor="text1"/>
                <w:sz w:val="20"/>
                <w:szCs w:val="20"/>
              </w:rPr>
            </w:pPr>
            <w:r w:rsidRPr="000100EE">
              <w:rPr>
                <w:b/>
                <w:bCs/>
                <w:color w:val="000000" w:themeColor="text1"/>
                <w:sz w:val="20"/>
                <w:szCs w:val="20"/>
              </w:rPr>
              <w:t>4</w:t>
            </w:r>
          </w:p>
        </w:tc>
        <w:tc>
          <w:tcPr>
            <w:tcW w:w="9923" w:type="dxa"/>
            <w:gridSpan w:val="2"/>
            <w:shd w:val="clear" w:color="auto" w:fill="D9D9D9" w:themeFill="background1" w:themeFillShade="D9"/>
            <w:vAlign w:val="center"/>
          </w:tcPr>
          <w:p w:rsidR="00443088" w:rsidRPr="000100EE" w:rsidRDefault="00443088" w:rsidP="00443088">
            <w:pPr>
              <w:spacing w:before="40" w:after="40"/>
              <w:jc w:val="both"/>
              <w:rPr>
                <w:b/>
                <w:bCs/>
                <w:sz w:val="20"/>
                <w:szCs w:val="20"/>
              </w:rPr>
            </w:pPr>
            <w:r w:rsidRPr="000100EE">
              <w:rPr>
                <w:b/>
                <w:bCs/>
                <w:sz w:val="20"/>
                <w:szCs w:val="20"/>
              </w:rPr>
              <w:t>Требования к функциональным возможностям операционной системы</w:t>
            </w:r>
            <w:r>
              <w:t xml:space="preserve"> </w:t>
            </w:r>
            <w:r w:rsidRPr="008377EE">
              <w:rPr>
                <w:b/>
                <w:bCs/>
                <w:sz w:val="20"/>
                <w:szCs w:val="20"/>
              </w:rPr>
              <w:t>в графическом исполнении</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0100EE">
              <w:rPr>
                <w:sz w:val="20"/>
                <w:szCs w:val="20"/>
              </w:rPr>
              <w:t>редств</w:t>
            </w:r>
            <w:r>
              <w:rPr>
                <w:sz w:val="20"/>
                <w:szCs w:val="20"/>
              </w:rPr>
              <w:t>а</w:t>
            </w:r>
            <w:r w:rsidRPr="000100EE">
              <w:rPr>
                <w:sz w:val="20"/>
                <w:szCs w:val="20"/>
              </w:rPr>
              <w:t xml:space="preserve"> создания и настройки служебных </w:t>
            </w:r>
            <w:proofErr w:type="spellStart"/>
            <w:r w:rsidRPr="000100EE">
              <w:rPr>
                <w:sz w:val="20"/>
                <w:szCs w:val="20"/>
              </w:rPr>
              <w:t>репозиториев</w:t>
            </w:r>
            <w:proofErr w:type="spellEnd"/>
            <w:r w:rsidRPr="000100EE">
              <w:rPr>
                <w:sz w:val="20"/>
                <w:szCs w:val="20"/>
              </w:rPr>
              <w:t xml:space="preserve"> используемого </w:t>
            </w:r>
            <w:r>
              <w:rPr>
                <w:sz w:val="20"/>
                <w:szCs w:val="20"/>
              </w:rPr>
              <w:t>ПО</w:t>
            </w:r>
            <w:r w:rsidRPr="000100EE">
              <w:rPr>
                <w:sz w:val="20"/>
                <w:szCs w:val="20"/>
              </w:rPr>
              <w:t xml:space="preserve"> с поддержкой проверки зависимостей пакетной базы и автоматической подпис</w:t>
            </w:r>
            <w:r>
              <w:rPr>
                <w:sz w:val="20"/>
                <w:szCs w:val="20"/>
              </w:rPr>
              <w:t>ью</w:t>
            </w:r>
            <w:r w:rsidRPr="000100EE">
              <w:rPr>
                <w:sz w:val="20"/>
                <w:szCs w:val="20"/>
              </w:rPr>
              <w:t xml:space="preserve"> пакетов имеющим</w:t>
            </w:r>
            <w:r>
              <w:rPr>
                <w:sz w:val="20"/>
                <w:szCs w:val="20"/>
              </w:rPr>
              <w:t>и</w:t>
            </w:r>
            <w:r w:rsidRPr="000100EE">
              <w:rPr>
                <w:sz w:val="20"/>
                <w:szCs w:val="20"/>
              </w:rPr>
              <w:t>ся ключами</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4.2</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436068">
              <w:rPr>
                <w:sz w:val="20"/>
                <w:szCs w:val="20"/>
              </w:rPr>
              <w:t>редств</w:t>
            </w:r>
            <w:r>
              <w:rPr>
                <w:sz w:val="20"/>
                <w:szCs w:val="20"/>
              </w:rPr>
              <w:t>а</w:t>
            </w:r>
            <w:r w:rsidRPr="00436068">
              <w:rPr>
                <w:sz w:val="20"/>
                <w:szCs w:val="20"/>
              </w:rPr>
              <w:t xml:space="preserve"> настройки выделяемых ресурсов памяти пользователям (квоты)</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sidRPr="00406767">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4.3</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436068">
              <w:rPr>
                <w:sz w:val="20"/>
                <w:szCs w:val="20"/>
              </w:rPr>
              <w:t>редств</w:t>
            </w:r>
            <w:r>
              <w:rPr>
                <w:sz w:val="20"/>
                <w:szCs w:val="20"/>
              </w:rPr>
              <w:t>а</w:t>
            </w:r>
            <w:r w:rsidRPr="00436068">
              <w:rPr>
                <w:sz w:val="20"/>
                <w:szCs w:val="20"/>
              </w:rPr>
              <w:t xml:space="preserve"> настройки сохранения и восстановления сессии пользователя (восстановление при старте запущенных программ и их расположения после </w:t>
            </w:r>
            <w:r w:rsidRPr="00436068">
              <w:rPr>
                <w:sz w:val="20"/>
                <w:szCs w:val="20"/>
              </w:rPr>
              <w:lastRenderedPageBreak/>
              <w:t xml:space="preserve">полного отключения электропитания </w:t>
            </w:r>
            <w:r>
              <w:rPr>
                <w:sz w:val="20"/>
                <w:szCs w:val="20"/>
              </w:rPr>
              <w:t>автоматизированного рабочего места (далее – АРМ)</w:t>
            </w:r>
            <w:r w:rsidRPr="00436068">
              <w:rPr>
                <w:sz w:val="20"/>
                <w:szCs w:val="20"/>
              </w:rPr>
              <w:t>)</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sidRPr="00406767">
              <w:rPr>
                <w:sz w:val="20"/>
                <w:szCs w:val="20"/>
              </w:rPr>
              <w:lastRenderedPageBreak/>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lastRenderedPageBreak/>
              <w:t>4.4</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436068">
              <w:rPr>
                <w:sz w:val="20"/>
                <w:szCs w:val="20"/>
              </w:rPr>
              <w:t>редств</w:t>
            </w:r>
            <w:r>
              <w:rPr>
                <w:sz w:val="20"/>
                <w:szCs w:val="20"/>
              </w:rPr>
              <w:t>а</w:t>
            </w:r>
            <w:r w:rsidRPr="00436068">
              <w:rPr>
                <w:sz w:val="20"/>
                <w:szCs w:val="20"/>
              </w:rPr>
              <w:t xml:space="preserve"> настройки потребления электроэнергии в случае изменения настроек электропитания (питание от сети, питание от батареи, низкий заряд батареи)</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4.4.1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Я</w:t>
            </w:r>
            <w:r w:rsidRPr="00436068">
              <w:rPr>
                <w:sz w:val="20"/>
                <w:szCs w:val="20"/>
              </w:rPr>
              <w:t>ркость экрана</w:t>
            </w:r>
          </w:p>
        </w:tc>
        <w:tc>
          <w:tcPr>
            <w:tcW w:w="5954" w:type="dxa"/>
            <w:shd w:val="clear" w:color="auto" w:fill="auto"/>
            <w:vAlign w:val="center"/>
          </w:tcPr>
          <w:p w:rsidR="00443088" w:rsidRPr="00B35857" w:rsidRDefault="00443088" w:rsidP="00443088">
            <w:pPr>
              <w:spacing w:before="40" w:after="40"/>
              <w:jc w:val="center"/>
              <w:rPr>
                <w:sz w:val="20"/>
                <w:szCs w:val="20"/>
              </w:rPr>
            </w:pPr>
            <w:r w:rsidRPr="009B4FB5">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4.4.2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436068">
              <w:rPr>
                <w:sz w:val="20"/>
                <w:szCs w:val="20"/>
              </w:rPr>
              <w:t>отухание монитора</w:t>
            </w:r>
          </w:p>
        </w:tc>
        <w:tc>
          <w:tcPr>
            <w:tcW w:w="5954" w:type="dxa"/>
            <w:shd w:val="clear" w:color="auto" w:fill="auto"/>
            <w:vAlign w:val="center"/>
          </w:tcPr>
          <w:p w:rsidR="00443088" w:rsidRPr="00B35857" w:rsidRDefault="00443088" w:rsidP="00443088">
            <w:pPr>
              <w:spacing w:before="40" w:after="40"/>
              <w:jc w:val="center"/>
              <w:rPr>
                <w:sz w:val="20"/>
                <w:szCs w:val="20"/>
              </w:rPr>
            </w:pPr>
            <w:r w:rsidRPr="009B4FB5">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4.4.3</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В</w:t>
            </w:r>
            <w:r w:rsidRPr="00436068">
              <w:rPr>
                <w:sz w:val="20"/>
                <w:szCs w:val="20"/>
              </w:rPr>
              <w:t>ыключение монитора</w:t>
            </w:r>
          </w:p>
        </w:tc>
        <w:tc>
          <w:tcPr>
            <w:tcW w:w="5954" w:type="dxa"/>
            <w:shd w:val="clear" w:color="auto" w:fill="auto"/>
            <w:vAlign w:val="center"/>
          </w:tcPr>
          <w:p w:rsidR="00443088" w:rsidRPr="00B35857" w:rsidRDefault="00443088" w:rsidP="00443088">
            <w:pPr>
              <w:spacing w:before="40" w:after="40"/>
              <w:jc w:val="center"/>
              <w:rPr>
                <w:sz w:val="20"/>
                <w:szCs w:val="20"/>
              </w:rPr>
            </w:pPr>
            <w:r w:rsidRPr="009B4FB5">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4.4.4</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436068">
              <w:rPr>
                <w:sz w:val="20"/>
                <w:szCs w:val="20"/>
              </w:rPr>
              <w:t>ереход в ждущий режим</w:t>
            </w:r>
          </w:p>
        </w:tc>
        <w:tc>
          <w:tcPr>
            <w:tcW w:w="5954" w:type="dxa"/>
            <w:shd w:val="clear" w:color="auto" w:fill="auto"/>
            <w:vAlign w:val="center"/>
          </w:tcPr>
          <w:p w:rsidR="00443088" w:rsidRPr="00B35857" w:rsidRDefault="00443088" w:rsidP="00443088">
            <w:pPr>
              <w:spacing w:before="40" w:after="40"/>
              <w:jc w:val="center"/>
              <w:rPr>
                <w:sz w:val="20"/>
                <w:szCs w:val="20"/>
              </w:rPr>
            </w:pPr>
            <w:r w:rsidRPr="009B4FB5">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4.4.5</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436068">
              <w:rPr>
                <w:sz w:val="20"/>
                <w:szCs w:val="20"/>
              </w:rPr>
              <w:t xml:space="preserve">ереход в </w:t>
            </w:r>
            <w:r>
              <w:rPr>
                <w:sz w:val="20"/>
                <w:szCs w:val="20"/>
              </w:rPr>
              <w:t>с</w:t>
            </w:r>
            <w:r w:rsidRPr="00436068">
              <w:rPr>
                <w:sz w:val="20"/>
                <w:szCs w:val="20"/>
              </w:rPr>
              <w:t>он</w:t>
            </w:r>
          </w:p>
        </w:tc>
        <w:tc>
          <w:tcPr>
            <w:tcW w:w="5954" w:type="dxa"/>
            <w:shd w:val="clear" w:color="auto" w:fill="auto"/>
            <w:vAlign w:val="center"/>
          </w:tcPr>
          <w:p w:rsidR="00443088" w:rsidRPr="00B35857" w:rsidRDefault="00443088" w:rsidP="00443088">
            <w:pPr>
              <w:spacing w:before="40" w:after="40"/>
              <w:jc w:val="center"/>
              <w:rPr>
                <w:sz w:val="20"/>
                <w:szCs w:val="20"/>
              </w:rPr>
            </w:pPr>
            <w:r w:rsidRPr="009B4FB5">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4.4.6</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436068">
              <w:rPr>
                <w:sz w:val="20"/>
                <w:szCs w:val="20"/>
              </w:rPr>
              <w:t xml:space="preserve">ереход в </w:t>
            </w:r>
            <w:r>
              <w:rPr>
                <w:sz w:val="20"/>
                <w:szCs w:val="20"/>
              </w:rPr>
              <w:t>г</w:t>
            </w:r>
            <w:r w:rsidRPr="00436068">
              <w:rPr>
                <w:sz w:val="20"/>
                <w:szCs w:val="20"/>
              </w:rPr>
              <w:t>ибернаци</w:t>
            </w:r>
            <w:r>
              <w:rPr>
                <w:sz w:val="20"/>
                <w:szCs w:val="20"/>
              </w:rPr>
              <w:t>я</w:t>
            </w:r>
          </w:p>
        </w:tc>
        <w:tc>
          <w:tcPr>
            <w:tcW w:w="5954" w:type="dxa"/>
            <w:shd w:val="clear" w:color="auto" w:fill="auto"/>
            <w:vAlign w:val="center"/>
          </w:tcPr>
          <w:p w:rsidR="00443088" w:rsidRPr="00B35857" w:rsidRDefault="00443088" w:rsidP="00443088">
            <w:pPr>
              <w:spacing w:before="40" w:after="40"/>
              <w:jc w:val="center"/>
              <w:rPr>
                <w:sz w:val="20"/>
                <w:szCs w:val="20"/>
              </w:rPr>
            </w:pPr>
            <w:r w:rsidRPr="009B4FB5">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4.5</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5A55E0">
              <w:rPr>
                <w:sz w:val="20"/>
                <w:szCs w:val="20"/>
              </w:rPr>
              <w:t>редств</w:t>
            </w:r>
            <w:r>
              <w:rPr>
                <w:sz w:val="20"/>
                <w:szCs w:val="20"/>
              </w:rPr>
              <w:t>а</w:t>
            </w:r>
            <w:r w:rsidRPr="005A55E0">
              <w:rPr>
                <w:sz w:val="20"/>
                <w:szCs w:val="20"/>
              </w:rPr>
              <w:t xml:space="preserve"> монтирования </w:t>
            </w:r>
            <w:proofErr w:type="spellStart"/>
            <w:r w:rsidRPr="005A55E0">
              <w:rPr>
                <w:sz w:val="20"/>
                <w:szCs w:val="20"/>
              </w:rPr>
              <w:t>usb</w:t>
            </w:r>
            <w:proofErr w:type="spellEnd"/>
            <w:r w:rsidRPr="005A55E0">
              <w:rPr>
                <w:sz w:val="20"/>
                <w:szCs w:val="20"/>
              </w:rPr>
              <w:t xml:space="preserve"> устройств по сети</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proofErr w:type="spellStart"/>
            <w:r w:rsidRPr="005A55E0">
              <w:rPr>
                <w:sz w:val="20"/>
                <w:szCs w:val="20"/>
              </w:rPr>
              <w:t>usbip</w:t>
            </w:r>
            <w:proofErr w:type="spellEnd"/>
            <w:r w:rsidRPr="005A55E0">
              <w:rPr>
                <w:sz w:val="20"/>
                <w:szCs w:val="20"/>
              </w:rPr>
              <w:t xml:space="preserve"> или аналог</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4.6</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5A55E0">
              <w:rPr>
                <w:sz w:val="20"/>
                <w:szCs w:val="20"/>
              </w:rPr>
              <w:t>редств</w:t>
            </w:r>
            <w:r>
              <w:rPr>
                <w:sz w:val="20"/>
                <w:szCs w:val="20"/>
              </w:rPr>
              <w:t>а</w:t>
            </w:r>
            <w:r w:rsidRPr="005A55E0">
              <w:rPr>
                <w:sz w:val="20"/>
                <w:szCs w:val="20"/>
              </w:rPr>
              <w:t xml:space="preserve"> настройки одновременной работы нескольких сотрудников на одном ПК с разделяемыми профилями</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sidRPr="000C3A45">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4.7</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5A55E0">
              <w:rPr>
                <w:sz w:val="20"/>
                <w:szCs w:val="20"/>
              </w:rPr>
              <w:t>редств</w:t>
            </w:r>
            <w:r>
              <w:rPr>
                <w:sz w:val="20"/>
                <w:szCs w:val="20"/>
              </w:rPr>
              <w:t>а</w:t>
            </w:r>
            <w:r w:rsidRPr="005A55E0">
              <w:rPr>
                <w:sz w:val="20"/>
                <w:szCs w:val="20"/>
              </w:rPr>
              <w:t xml:space="preserve"> создания системных отчётов</w:t>
            </w:r>
            <w:r>
              <w:rPr>
                <w:sz w:val="20"/>
                <w:szCs w:val="20"/>
              </w:rPr>
              <w:t xml:space="preserve"> </w:t>
            </w:r>
            <w:r w:rsidRPr="005A55E0">
              <w:rPr>
                <w:sz w:val="20"/>
                <w:szCs w:val="20"/>
              </w:rPr>
              <w:t>диагностических данных о работе системы</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4.7.1</w:t>
            </w:r>
          </w:p>
        </w:tc>
        <w:tc>
          <w:tcPr>
            <w:tcW w:w="3969" w:type="dxa"/>
            <w:shd w:val="clear" w:color="auto" w:fill="auto"/>
            <w:vAlign w:val="center"/>
          </w:tcPr>
          <w:p w:rsidR="00443088" w:rsidRPr="00B35857" w:rsidRDefault="00443088" w:rsidP="00443088">
            <w:pPr>
              <w:spacing w:before="40" w:after="40"/>
              <w:jc w:val="both"/>
              <w:rPr>
                <w:sz w:val="20"/>
                <w:szCs w:val="20"/>
              </w:rPr>
            </w:pPr>
            <w:r w:rsidRPr="005A55E0">
              <w:rPr>
                <w:sz w:val="20"/>
                <w:szCs w:val="20"/>
              </w:rPr>
              <w:t>Сбор</w:t>
            </w:r>
          </w:p>
        </w:tc>
        <w:tc>
          <w:tcPr>
            <w:tcW w:w="5954" w:type="dxa"/>
            <w:shd w:val="clear" w:color="auto" w:fill="auto"/>
            <w:vAlign w:val="center"/>
          </w:tcPr>
          <w:p w:rsidR="00443088" w:rsidRPr="00B35857" w:rsidRDefault="00443088" w:rsidP="00443088">
            <w:pPr>
              <w:spacing w:before="40" w:after="40"/>
              <w:jc w:val="center"/>
              <w:rPr>
                <w:sz w:val="20"/>
                <w:szCs w:val="20"/>
              </w:rPr>
            </w:pPr>
            <w:r w:rsidRPr="00467DBB">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4.7.2</w:t>
            </w:r>
          </w:p>
        </w:tc>
        <w:tc>
          <w:tcPr>
            <w:tcW w:w="3969" w:type="dxa"/>
            <w:shd w:val="clear" w:color="auto" w:fill="auto"/>
            <w:vAlign w:val="center"/>
          </w:tcPr>
          <w:p w:rsidR="00443088" w:rsidRPr="00B35857" w:rsidRDefault="00443088" w:rsidP="00443088">
            <w:pPr>
              <w:spacing w:before="40" w:after="40"/>
              <w:jc w:val="both"/>
              <w:rPr>
                <w:sz w:val="20"/>
                <w:szCs w:val="20"/>
              </w:rPr>
            </w:pPr>
            <w:r w:rsidRPr="005A55E0">
              <w:rPr>
                <w:sz w:val="20"/>
                <w:szCs w:val="20"/>
              </w:rPr>
              <w:t>Сжати</w:t>
            </w:r>
            <w:r>
              <w:rPr>
                <w:sz w:val="20"/>
                <w:szCs w:val="20"/>
              </w:rPr>
              <w:t>е</w:t>
            </w:r>
          </w:p>
        </w:tc>
        <w:tc>
          <w:tcPr>
            <w:tcW w:w="5954" w:type="dxa"/>
            <w:shd w:val="clear" w:color="auto" w:fill="auto"/>
            <w:vAlign w:val="center"/>
          </w:tcPr>
          <w:p w:rsidR="00443088" w:rsidRPr="00B35857" w:rsidRDefault="00443088" w:rsidP="00443088">
            <w:pPr>
              <w:spacing w:before="40" w:after="40"/>
              <w:jc w:val="center"/>
              <w:rPr>
                <w:sz w:val="20"/>
                <w:szCs w:val="20"/>
              </w:rPr>
            </w:pPr>
            <w:r w:rsidRPr="00467DBB">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4.7.3</w:t>
            </w:r>
          </w:p>
        </w:tc>
        <w:tc>
          <w:tcPr>
            <w:tcW w:w="3969" w:type="dxa"/>
            <w:shd w:val="clear" w:color="auto" w:fill="auto"/>
            <w:vAlign w:val="center"/>
          </w:tcPr>
          <w:p w:rsidR="00443088" w:rsidRPr="00B35857" w:rsidRDefault="00443088" w:rsidP="00443088">
            <w:pPr>
              <w:spacing w:before="40" w:after="40"/>
              <w:jc w:val="both"/>
              <w:rPr>
                <w:sz w:val="20"/>
                <w:szCs w:val="20"/>
              </w:rPr>
            </w:pPr>
            <w:r w:rsidRPr="005A55E0">
              <w:rPr>
                <w:sz w:val="20"/>
                <w:szCs w:val="20"/>
              </w:rPr>
              <w:t>Сохранени</w:t>
            </w:r>
            <w:r>
              <w:rPr>
                <w:sz w:val="20"/>
                <w:szCs w:val="20"/>
              </w:rPr>
              <w:t>е</w:t>
            </w:r>
          </w:p>
        </w:tc>
        <w:tc>
          <w:tcPr>
            <w:tcW w:w="5954" w:type="dxa"/>
            <w:shd w:val="clear" w:color="auto" w:fill="auto"/>
            <w:vAlign w:val="center"/>
          </w:tcPr>
          <w:p w:rsidR="00443088" w:rsidRPr="00B35857" w:rsidRDefault="00443088" w:rsidP="00443088">
            <w:pPr>
              <w:spacing w:before="40" w:after="40"/>
              <w:jc w:val="center"/>
              <w:rPr>
                <w:sz w:val="20"/>
                <w:szCs w:val="20"/>
              </w:rPr>
            </w:pPr>
            <w:r w:rsidRPr="00467DBB">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4.7.4</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О</w:t>
            </w:r>
            <w:r w:rsidRPr="005A55E0">
              <w:rPr>
                <w:sz w:val="20"/>
                <w:szCs w:val="20"/>
              </w:rPr>
              <w:t>тправк</w:t>
            </w:r>
            <w:r>
              <w:rPr>
                <w:sz w:val="20"/>
                <w:szCs w:val="20"/>
              </w:rPr>
              <w:t>а</w:t>
            </w:r>
            <w:r w:rsidRPr="005A55E0">
              <w:rPr>
                <w:sz w:val="20"/>
                <w:szCs w:val="20"/>
              </w:rPr>
              <w:t xml:space="preserve"> в службу сопровождения</w:t>
            </w:r>
          </w:p>
        </w:tc>
        <w:tc>
          <w:tcPr>
            <w:tcW w:w="5954" w:type="dxa"/>
            <w:shd w:val="clear" w:color="auto" w:fill="auto"/>
            <w:vAlign w:val="center"/>
          </w:tcPr>
          <w:p w:rsidR="00443088" w:rsidRPr="00B35857" w:rsidRDefault="00443088" w:rsidP="00443088">
            <w:pPr>
              <w:spacing w:before="40" w:after="40"/>
              <w:jc w:val="center"/>
              <w:rPr>
                <w:sz w:val="20"/>
                <w:szCs w:val="20"/>
              </w:rPr>
            </w:pPr>
            <w:r w:rsidRPr="00467DBB">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4.8</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3160D9">
              <w:rPr>
                <w:sz w:val="20"/>
                <w:szCs w:val="20"/>
              </w:rPr>
              <w:t>редств</w:t>
            </w:r>
            <w:r>
              <w:rPr>
                <w:sz w:val="20"/>
                <w:szCs w:val="20"/>
              </w:rPr>
              <w:t>а</w:t>
            </w:r>
            <w:r w:rsidRPr="003160D9">
              <w:rPr>
                <w:sz w:val="20"/>
                <w:szCs w:val="20"/>
              </w:rPr>
              <w:t xml:space="preserve"> запуска работы с</w:t>
            </w:r>
            <w:r>
              <w:rPr>
                <w:sz w:val="20"/>
                <w:szCs w:val="20"/>
              </w:rPr>
              <w:t xml:space="preserve"> </w:t>
            </w:r>
            <w:r w:rsidRPr="003160D9">
              <w:rPr>
                <w:sz w:val="20"/>
                <w:szCs w:val="20"/>
              </w:rPr>
              <w:t>графическими сессиями</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4.8.1</w:t>
            </w:r>
          </w:p>
        </w:tc>
        <w:tc>
          <w:tcPr>
            <w:tcW w:w="3969" w:type="dxa"/>
            <w:shd w:val="clear" w:color="auto" w:fill="auto"/>
            <w:vAlign w:val="center"/>
          </w:tcPr>
          <w:p w:rsidR="00443088" w:rsidRPr="00B35857" w:rsidRDefault="00443088" w:rsidP="00443088">
            <w:pPr>
              <w:spacing w:before="40" w:after="40"/>
              <w:jc w:val="both"/>
              <w:rPr>
                <w:sz w:val="20"/>
                <w:szCs w:val="20"/>
              </w:rPr>
            </w:pPr>
            <w:r w:rsidRPr="003160D9">
              <w:rPr>
                <w:sz w:val="20"/>
                <w:szCs w:val="20"/>
              </w:rPr>
              <w:t>Удалёнными</w:t>
            </w:r>
          </w:p>
        </w:tc>
        <w:tc>
          <w:tcPr>
            <w:tcW w:w="5954" w:type="dxa"/>
            <w:shd w:val="clear" w:color="auto" w:fill="auto"/>
            <w:vAlign w:val="center"/>
          </w:tcPr>
          <w:p w:rsidR="00443088" w:rsidRPr="00B35857" w:rsidRDefault="00443088" w:rsidP="00443088">
            <w:pPr>
              <w:spacing w:before="40" w:after="40"/>
              <w:jc w:val="center"/>
              <w:rPr>
                <w:sz w:val="20"/>
                <w:szCs w:val="20"/>
              </w:rPr>
            </w:pPr>
            <w:r w:rsidRPr="00130F95">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4.8.2</w:t>
            </w:r>
          </w:p>
        </w:tc>
        <w:tc>
          <w:tcPr>
            <w:tcW w:w="3969" w:type="dxa"/>
            <w:shd w:val="clear" w:color="auto" w:fill="auto"/>
            <w:vAlign w:val="center"/>
          </w:tcPr>
          <w:p w:rsidR="00443088" w:rsidRPr="00B35857" w:rsidRDefault="00443088" w:rsidP="00443088">
            <w:pPr>
              <w:spacing w:before="40" w:after="40"/>
              <w:jc w:val="both"/>
              <w:rPr>
                <w:sz w:val="20"/>
                <w:szCs w:val="20"/>
              </w:rPr>
            </w:pPr>
            <w:r w:rsidRPr="003160D9">
              <w:rPr>
                <w:sz w:val="20"/>
                <w:szCs w:val="20"/>
              </w:rPr>
              <w:t>Отдельными</w:t>
            </w:r>
          </w:p>
        </w:tc>
        <w:tc>
          <w:tcPr>
            <w:tcW w:w="5954" w:type="dxa"/>
            <w:shd w:val="clear" w:color="auto" w:fill="auto"/>
            <w:vAlign w:val="center"/>
          </w:tcPr>
          <w:p w:rsidR="00443088" w:rsidRPr="00B35857" w:rsidRDefault="00443088" w:rsidP="00443088">
            <w:pPr>
              <w:spacing w:before="40" w:after="40"/>
              <w:jc w:val="center"/>
              <w:rPr>
                <w:sz w:val="20"/>
                <w:szCs w:val="20"/>
              </w:rPr>
            </w:pPr>
            <w:r w:rsidRPr="00130F95">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4.8.3</w:t>
            </w:r>
          </w:p>
        </w:tc>
        <w:tc>
          <w:tcPr>
            <w:tcW w:w="3969" w:type="dxa"/>
            <w:shd w:val="clear" w:color="auto" w:fill="auto"/>
            <w:vAlign w:val="center"/>
          </w:tcPr>
          <w:p w:rsidR="00443088" w:rsidRPr="00B35857" w:rsidRDefault="00443088" w:rsidP="00443088">
            <w:pPr>
              <w:spacing w:before="40" w:after="40"/>
              <w:jc w:val="both"/>
              <w:rPr>
                <w:sz w:val="20"/>
                <w:szCs w:val="20"/>
              </w:rPr>
            </w:pPr>
            <w:r w:rsidRPr="003160D9">
              <w:rPr>
                <w:sz w:val="20"/>
                <w:szCs w:val="20"/>
              </w:rPr>
              <w:t>Вложенными</w:t>
            </w:r>
          </w:p>
        </w:tc>
        <w:tc>
          <w:tcPr>
            <w:tcW w:w="5954" w:type="dxa"/>
            <w:shd w:val="clear" w:color="auto" w:fill="auto"/>
            <w:vAlign w:val="center"/>
          </w:tcPr>
          <w:p w:rsidR="00443088" w:rsidRPr="00B35857" w:rsidRDefault="00443088" w:rsidP="00443088">
            <w:pPr>
              <w:spacing w:before="40" w:after="40"/>
              <w:jc w:val="center"/>
              <w:rPr>
                <w:sz w:val="20"/>
                <w:szCs w:val="20"/>
              </w:rPr>
            </w:pPr>
            <w:r w:rsidRPr="00130F95">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4.9</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3160D9">
              <w:rPr>
                <w:sz w:val="20"/>
                <w:szCs w:val="20"/>
              </w:rPr>
              <w:t>редств</w:t>
            </w:r>
            <w:r>
              <w:rPr>
                <w:sz w:val="20"/>
                <w:szCs w:val="20"/>
              </w:rPr>
              <w:t>а</w:t>
            </w:r>
            <w:r w:rsidRPr="003160D9">
              <w:rPr>
                <w:sz w:val="20"/>
                <w:szCs w:val="20"/>
              </w:rPr>
              <w:t xml:space="preserve"> настройки планирования времени завершения работы без участия пользователя с настройкой уведомления о событии</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4.9.1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З</w:t>
            </w:r>
            <w:r w:rsidRPr="003160D9">
              <w:rPr>
                <w:sz w:val="20"/>
                <w:szCs w:val="20"/>
              </w:rPr>
              <w:t>авершение сессии</w:t>
            </w:r>
          </w:p>
        </w:tc>
        <w:tc>
          <w:tcPr>
            <w:tcW w:w="5954" w:type="dxa"/>
            <w:shd w:val="clear" w:color="auto" w:fill="auto"/>
            <w:vAlign w:val="center"/>
          </w:tcPr>
          <w:p w:rsidR="00443088" w:rsidRPr="00B35857" w:rsidRDefault="00443088" w:rsidP="00443088">
            <w:pPr>
              <w:spacing w:before="40" w:after="40"/>
              <w:jc w:val="center"/>
              <w:rPr>
                <w:sz w:val="20"/>
                <w:szCs w:val="20"/>
              </w:rPr>
            </w:pPr>
            <w:r w:rsidRPr="00FE6AA2">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4.9.2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В</w:t>
            </w:r>
            <w:r w:rsidRPr="003160D9">
              <w:rPr>
                <w:sz w:val="20"/>
                <w:szCs w:val="20"/>
              </w:rPr>
              <w:t>ыключение АРМ</w:t>
            </w:r>
          </w:p>
        </w:tc>
        <w:tc>
          <w:tcPr>
            <w:tcW w:w="5954" w:type="dxa"/>
            <w:shd w:val="clear" w:color="auto" w:fill="auto"/>
            <w:vAlign w:val="center"/>
          </w:tcPr>
          <w:p w:rsidR="00443088" w:rsidRPr="00B35857" w:rsidRDefault="00443088" w:rsidP="00443088">
            <w:pPr>
              <w:spacing w:before="40" w:after="40"/>
              <w:jc w:val="center"/>
              <w:rPr>
                <w:sz w:val="20"/>
                <w:szCs w:val="20"/>
              </w:rPr>
            </w:pPr>
            <w:r w:rsidRPr="00FE6AA2">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4.9.3</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Пе</w:t>
            </w:r>
            <w:r w:rsidRPr="003160D9">
              <w:rPr>
                <w:sz w:val="20"/>
                <w:szCs w:val="20"/>
              </w:rPr>
              <w:t>реход в энергосберегающие режимы</w:t>
            </w:r>
          </w:p>
        </w:tc>
        <w:tc>
          <w:tcPr>
            <w:tcW w:w="5954" w:type="dxa"/>
            <w:shd w:val="clear" w:color="auto" w:fill="auto"/>
            <w:vAlign w:val="center"/>
          </w:tcPr>
          <w:p w:rsidR="00443088" w:rsidRPr="00B35857" w:rsidRDefault="00443088" w:rsidP="00443088">
            <w:pPr>
              <w:spacing w:before="40" w:after="40"/>
              <w:jc w:val="center"/>
              <w:rPr>
                <w:sz w:val="20"/>
                <w:szCs w:val="20"/>
              </w:rPr>
            </w:pPr>
            <w:r w:rsidRPr="00FE6AA2">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4.10</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2E0FF2">
              <w:rPr>
                <w:sz w:val="20"/>
                <w:szCs w:val="20"/>
              </w:rPr>
              <w:t>редств</w:t>
            </w:r>
            <w:r>
              <w:rPr>
                <w:sz w:val="20"/>
                <w:szCs w:val="20"/>
              </w:rPr>
              <w:t>а</w:t>
            </w:r>
            <w:r w:rsidRPr="002E0FF2">
              <w:rPr>
                <w:sz w:val="20"/>
                <w:szCs w:val="20"/>
              </w:rPr>
              <w:t xml:space="preserve"> запуска приложений с изменением приоритета выполнения, либо от имени другого пользователя</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sidRPr="00283EA3">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4.11</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2E0FF2">
              <w:rPr>
                <w:sz w:val="20"/>
                <w:szCs w:val="20"/>
              </w:rPr>
              <w:t>редств</w:t>
            </w:r>
            <w:r>
              <w:rPr>
                <w:sz w:val="20"/>
                <w:szCs w:val="20"/>
              </w:rPr>
              <w:t>а</w:t>
            </w:r>
            <w:r w:rsidRPr="002E0FF2">
              <w:rPr>
                <w:sz w:val="20"/>
                <w:szCs w:val="20"/>
              </w:rPr>
              <w:t xml:space="preserve"> настройки параметров загрузчика операционной системы</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sidRPr="00283EA3">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4.11.1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З</w:t>
            </w:r>
            <w:r w:rsidRPr="002E0FF2">
              <w:rPr>
                <w:sz w:val="20"/>
                <w:szCs w:val="20"/>
              </w:rPr>
              <w:t>агружаемая операционная система по умолчанию</w:t>
            </w:r>
          </w:p>
        </w:tc>
        <w:tc>
          <w:tcPr>
            <w:tcW w:w="5954" w:type="dxa"/>
            <w:shd w:val="clear" w:color="auto" w:fill="auto"/>
            <w:vAlign w:val="center"/>
          </w:tcPr>
          <w:p w:rsidR="00443088" w:rsidRPr="00B35857" w:rsidRDefault="00443088" w:rsidP="00443088">
            <w:pPr>
              <w:spacing w:before="40" w:after="40"/>
              <w:jc w:val="center"/>
              <w:rPr>
                <w:sz w:val="20"/>
                <w:szCs w:val="20"/>
              </w:rPr>
            </w:pPr>
            <w:r w:rsidRPr="0018559F">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4.11.2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2E0FF2">
              <w:rPr>
                <w:sz w:val="20"/>
                <w:szCs w:val="20"/>
              </w:rPr>
              <w:t>ередаваемые параметры ядра</w:t>
            </w:r>
          </w:p>
        </w:tc>
        <w:tc>
          <w:tcPr>
            <w:tcW w:w="5954" w:type="dxa"/>
            <w:shd w:val="clear" w:color="auto" w:fill="auto"/>
            <w:vAlign w:val="center"/>
          </w:tcPr>
          <w:p w:rsidR="00443088" w:rsidRPr="00B35857" w:rsidRDefault="00443088" w:rsidP="00443088">
            <w:pPr>
              <w:spacing w:before="40" w:after="40"/>
              <w:jc w:val="center"/>
              <w:rPr>
                <w:sz w:val="20"/>
                <w:szCs w:val="20"/>
              </w:rPr>
            </w:pPr>
            <w:r w:rsidRPr="0018559F">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4.11.3</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Т</w:t>
            </w:r>
            <w:r w:rsidRPr="002E0FF2">
              <w:rPr>
                <w:sz w:val="20"/>
                <w:szCs w:val="20"/>
              </w:rPr>
              <w:t>аймаут для ожидания действий пользователя</w:t>
            </w:r>
          </w:p>
        </w:tc>
        <w:tc>
          <w:tcPr>
            <w:tcW w:w="5954" w:type="dxa"/>
            <w:shd w:val="clear" w:color="auto" w:fill="auto"/>
            <w:vAlign w:val="center"/>
          </w:tcPr>
          <w:p w:rsidR="00443088" w:rsidRPr="00B35857" w:rsidRDefault="00443088" w:rsidP="00443088">
            <w:pPr>
              <w:spacing w:before="40" w:after="40"/>
              <w:jc w:val="center"/>
              <w:rPr>
                <w:sz w:val="20"/>
                <w:szCs w:val="20"/>
              </w:rPr>
            </w:pPr>
            <w:r w:rsidRPr="0018559F">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4.11.4</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В</w:t>
            </w:r>
            <w:r w:rsidRPr="002E0FF2">
              <w:rPr>
                <w:sz w:val="20"/>
                <w:szCs w:val="20"/>
              </w:rPr>
              <w:t>ыбор источника ввода данных при загрузке</w:t>
            </w:r>
          </w:p>
        </w:tc>
        <w:tc>
          <w:tcPr>
            <w:tcW w:w="5954" w:type="dxa"/>
            <w:shd w:val="clear" w:color="auto" w:fill="auto"/>
            <w:vAlign w:val="center"/>
          </w:tcPr>
          <w:p w:rsidR="00443088" w:rsidRPr="00B35857" w:rsidRDefault="00443088" w:rsidP="00443088">
            <w:pPr>
              <w:spacing w:before="40" w:after="40"/>
              <w:jc w:val="center"/>
              <w:rPr>
                <w:sz w:val="20"/>
                <w:szCs w:val="20"/>
              </w:rPr>
            </w:pPr>
            <w:r w:rsidRPr="0018559F">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lastRenderedPageBreak/>
              <w:t>4.11.5</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В</w:t>
            </w:r>
            <w:r w:rsidRPr="002E0FF2">
              <w:rPr>
                <w:sz w:val="20"/>
                <w:szCs w:val="20"/>
              </w:rPr>
              <w:t>ыбор терминала для вывода информации</w:t>
            </w:r>
          </w:p>
        </w:tc>
        <w:tc>
          <w:tcPr>
            <w:tcW w:w="5954" w:type="dxa"/>
            <w:shd w:val="clear" w:color="auto" w:fill="auto"/>
            <w:vAlign w:val="center"/>
          </w:tcPr>
          <w:p w:rsidR="00443088" w:rsidRPr="00B35857" w:rsidRDefault="00443088" w:rsidP="00443088">
            <w:pPr>
              <w:spacing w:before="40" w:after="40"/>
              <w:jc w:val="center"/>
              <w:rPr>
                <w:sz w:val="20"/>
                <w:szCs w:val="20"/>
              </w:rPr>
            </w:pPr>
            <w:r w:rsidRPr="0018559F">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4.12</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452631">
              <w:rPr>
                <w:sz w:val="20"/>
                <w:szCs w:val="20"/>
              </w:rPr>
              <w:t>редств</w:t>
            </w:r>
            <w:r>
              <w:rPr>
                <w:sz w:val="20"/>
                <w:szCs w:val="20"/>
              </w:rPr>
              <w:t>а</w:t>
            </w:r>
            <w:r w:rsidRPr="00452631">
              <w:rPr>
                <w:sz w:val="20"/>
                <w:szCs w:val="20"/>
              </w:rPr>
              <w:t xml:space="preserve"> расчёта контрольных сумм файлов и их сравнения по алгоритмам</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4.12.1</w:t>
            </w:r>
          </w:p>
        </w:tc>
        <w:tc>
          <w:tcPr>
            <w:tcW w:w="3969" w:type="dxa"/>
            <w:shd w:val="clear" w:color="auto" w:fill="auto"/>
            <w:vAlign w:val="center"/>
          </w:tcPr>
          <w:p w:rsidR="00443088" w:rsidRPr="00B35857" w:rsidRDefault="00443088" w:rsidP="00443088">
            <w:pPr>
              <w:spacing w:before="40" w:after="40"/>
              <w:jc w:val="both"/>
              <w:rPr>
                <w:sz w:val="20"/>
                <w:szCs w:val="20"/>
              </w:rPr>
            </w:pPr>
            <w:r w:rsidRPr="00452631">
              <w:rPr>
                <w:sz w:val="20"/>
                <w:szCs w:val="20"/>
              </w:rPr>
              <w:t>ГОСТ Р 34.11-2012</w:t>
            </w:r>
          </w:p>
        </w:tc>
        <w:tc>
          <w:tcPr>
            <w:tcW w:w="5954" w:type="dxa"/>
            <w:shd w:val="clear" w:color="auto" w:fill="auto"/>
            <w:vAlign w:val="center"/>
          </w:tcPr>
          <w:p w:rsidR="00443088" w:rsidRPr="00B35857" w:rsidRDefault="00443088" w:rsidP="00443088">
            <w:pPr>
              <w:spacing w:before="40" w:after="40"/>
              <w:jc w:val="center"/>
              <w:rPr>
                <w:sz w:val="20"/>
                <w:szCs w:val="20"/>
              </w:rPr>
            </w:pPr>
            <w:r w:rsidRPr="001071EA">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4.12.2</w:t>
            </w:r>
          </w:p>
        </w:tc>
        <w:tc>
          <w:tcPr>
            <w:tcW w:w="3969" w:type="dxa"/>
            <w:shd w:val="clear" w:color="auto" w:fill="auto"/>
            <w:vAlign w:val="center"/>
          </w:tcPr>
          <w:p w:rsidR="00443088" w:rsidRPr="00B35857" w:rsidRDefault="00443088" w:rsidP="00443088">
            <w:pPr>
              <w:spacing w:before="40" w:after="40"/>
              <w:jc w:val="both"/>
              <w:rPr>
                <w:sz w:val="20"/>
                <w:szCs w:val="20"/>
              </w:rPr>
            </w:pPr>
            <w:r w:rsidRPr="00452631">
              <w:rPr>
                <w:sz w:val="20"/>
                <w:szCs w:val="20"/>
              </w:rPr>
              <w:t>MD5</w:t>
            </w:r>
          </w:p>
        </w:tc>
        <w:tc>
          <w:tcPr>
            <w:tcW w:w="5954" w:type="dxa"/>
            <w:shd w:val="clear" w:color="auto" w:fill="auto"/>
            <w:vAlign w:val="center"/>
          </w:tcPr>
          <w:p w:rsidR="00443088" w:rsidRPr="00B35857" w:rsidRDefault="00443088" w:rsidP="00443088">
            <w:pPr>
              <w:spacing w:before="40" w:after="40"/>
              <w:jc w:val="center"/>
              <w:rPr>
                <w:sz w:val="20"/>
                <w:szCs w:val="20"/>
              </w:rPr>
            </w:pPr>
            <w:r w:rsidRPr="001071EA">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4.12.3</w:t>
            </w:r>
          </w:p>
        </w:tc>
        <w:tc>
          <w:tcPr>
            <w:tcW w:w="3969" w:type="dxa"/>
            <w:shd w:val="clear" w:color="auto" w:fill="auto"/>
            <w:vAlign w:val="center"/>
          </w:tcPr>
          <w:p w:rsidR="00443088" w:rsidRPr="00B35857" w:rsidRDefault="00443088" w:rsidP="00443088">
            <w:pPr>
              <w:spacing w:before="40" w:after="40"/>
              <w:jc w:val="both"/>
              <w:rPr>
                <w:sz w:val="20"/>
                <w:szCs w:val="20"/>
              </w:rPr>
            </w:pPr>
            <w:r w:rsidRPr="00452631">
              <w:rPr>
                <w:sz w:val="20"/>
                <w:szCs w:val="20"/>
              </w:rPr>
              <w:t>SHA1</w:t>
            </w:r>
          </w:p>
        </w:tc>
        <w:tc>
          <w:tcPr>
            <w:tcW w:w="5954" w:type="dxa"/>
            <w:shd w:val="clear" w:color="auto" w:fill="auto"/>
            <w:vAlign w:val="center"/>
          </w:tcPr>
          <w:p w:rsidR="00443088" w:rsidRPr="00B35857" w:rsidRDefault="00443088" w:rsidP="00443088">
            <w:pPr>
              <w:spacing w:before="40" w:after="40"/>
              <w:jc w:val="center"/>
              <w:rPr>
                <w:sz w:val="20"/>
                <w:szCs w:val="20"/>
              </w:rPr>
            </w:pPr>
            <w:r w:rsidRPr="001071EA">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4.12.4</w:t>
            </w:r>
          </w:p>
        </w:tc>
        <w:tc>
          <w:tcPr>
            <w:tcW w:w="3969" w:type="dxa"/>
            <w:shd w:val="clear" w:color="auto" w:fill="auto"/>
            <w:vAlign w:val="center"/>
          </w:tcPr>
          <w:p w:rsidR="00443088" w:rsidRPr="00B35857" w:rsidRDefault="00443088" w:rsidP="00443088">
            <w:pPr>
              <w:spacing w:before="40" w:after="40"/>
              <w:jc w:val="both"/>
              <w:rPr>
                <w:sz w:val="20"/>
                <w:szCs w:val="20"/>
              </w:rPr>
            </w:pPr>
            <w:r w:rsidRPr="00452631">
              <w:rPr>
                <w:sz w:val="20"/>
                <w:szCs w:val="20"/>
              </w:rPr>
              <w:t>SHA256</w:t>
            </w:r>
          </w:p>
        </w:tc>
        <w:tc>
          <w:tcPr>
            <w:tcW w:w="5954" w:type="dxa"/>
            <w:shd w:val="clear" w:color="auto" w:fill="auto"/>
            <w:vAlign w:val="center"/>
          </w:tcPr>
          <w:p w:rsidR="00443088" w:rsidRPr="00B35857" w:rsidRDefault="00443088" w:rsidP="00443088">
            <w:pPr>
              <w:spacing w:before="40" w:after="40"/>
              <w:jc w:val="center"/>
              <w:rPr>
                <w:sz w:val="20"/>
                <w:szCs w:val="20"/>
              </w:rPr>
            </w:pPr>
            <w:r w:rsidRPr="001071EA">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4.13</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И</w:t>
            </w:r>
            <w:r w:rsidRPr="00BD2BF3">
              <w:rPr>
                <w:sz w:val="20"/>
                <w:szCs w:val="20"/>
              </w:rPr>
              <w:t>нструмент</w:t>
            </w:r>
            <w:r>
              <w:rPr>
                <w:sz w:val="20"/>
                <w:szCs w:val="20"/>
              </w:rPr>
              <w:t>ы</w:t>
            </w:r>
            <w:r w:rsidRPr="00BD2BF3">
              <w:rPr>
                <w:sz w:val="20"/>
                <w:szCs w:val="20"/>
              </w:rPr>
              <w:t xml:space="preserve"> поиска файлов</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4.13.1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BD2BF3">
              <w:rPr>
                <w:sz w:val="20"/>
                <w:szCs w:val="20"/>
              </w:rPr>
              <w:t>о шаблону</w:t>
            </w:r>
          </w:p>
        </w:tc>
        <w:tc>
          <w:tcPr>
            <w:tcW w:w="5954" w:type="dxa"/>
            <w:shd w:val="clear" w:color="auto" w:fill="auto"/>
            <w:vAlign w:val="center"/>
          </w:tcPr>
          <w:p w:rsidR="00443088" w:rsidRPr="00B35857" w:rsidRDefault="00443088" w:rsidP="00443088">
            <w:pPr>
              <w:spacing w:before="40" w:after="40"/>
              <w:jc w:val="center"/>
              <w:rPr>
                <w:sz w:val="20"/>
                <w:szCs w:val="20"/>
              </w:rPr>
            </w:pPr>
            <w:r w:rsidRPr="009871BA">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4.13.2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BD2BF3">
              <w:rPr>
                <w:sz w:val="20"/>
                <w:szCs w:val="20"/>
              </w:rPr>
              <w:t>о содержимому</w:t>
            </w:r>
          </w:p>
        </w:tc>
        <w:tc>
          <w:tcPr>
            <w:tcW w:w="5954" w:type="dxa"/>
            <w:shd w:val="clear" w:color="auto" w:fill="auto"/>
            <w:vAlign w:val="center"/>
          </w:tcPr>
          <w:p w:rsidR="00443088" w:rsidRPr="00B35857" w:rsidRDefault="00443088" w:rsidP="00443088">
            <w:pPr>
              <w:spacing w:before="40" w:after="40"/>
              <w:jc w:val="center"/>
              <w:rPr>
                <w:sz w:val="20"/>
                <w:szCs w:val="20"/>
              </w:rPr>
            </w:pPr>
            <w:r w:rsidRPr="009871BA">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4.13.3</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BD2BF3">
              <w:rPr>
                <w:sz w:val="20"/>
                <w:szCs w:val="20"/>
              </w:rPr>
              <w:t>о времени создания</w:t>
            </w:r>
          </w:p>
        </w:tc>
        <w:tc>
          <w:tcPr>
            <w:tcW w:w="5954" w:type="dxa"/>
            <w:shd w:val="clear" w:color="auto" w:fill="auto"/>
            <w:vAlign w:val="center"/>
          </w:tcPr>
          <w:p w:rsidR="00443088" w:rsidRPr="00B35857" w:rsidRDefault="00443088" w:rsidP="00443088">
            <w:pPr>
              <w:spacing w:before="40" w:after="40"/>
              <w:jc w:val="center"/>
              <w:rPr>
                <w:sz w:val="20"/>
                <w:szCs w:val="20"/>
              </w:rPr>
            </w:pPr>
            <w:r w:rsidRPr="009871BA">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4.13.4</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BD2BF3">
              <w:rPr>
                <w:sz w:val="20"/>
                <w:szCs w:val="20"/>
              </w:rPr>
              <w:t>о времени изменения</w:t>
            </w:r>
          </w:p>
        </w:tc>
        <w:tc>
          <w:tcPr>
            <w:tcW w:w="5954" w:type="dxa"/>
            <w:shd w:val="clear" w:color="auto" w:fill="auto"/>
            <w:vAlign w:val="center"/>
          </w:tcPr>
          <w:p w:rsidR="00443088" w:rsidRPr="00B35857" w:rsidRDefault="00443088" w:rsidP="00443088">
            <w:pPr>
              <w:spacing w:before="40" w:after="40"/>
              <w:jc w:val="center"/>
              <w:rPr>
                <w:sz w:val="20"/>
                <w:szCs w:val="20"/>
              </w:rPr>
            </w:pPr>
            <w:r w:rsidRPr="009871BA">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4.13.5</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 xml:space="preserve">По </w:t>
            </w:r>
            <w:r w:rsidRPr="00BD2BF3">
              <w:rPr>
                <w:sz w:val="20"/>
                <w:szCs w:val="20"/>
              </w:rPr>
              <w:t>размеру</w:t>
            </w:r>
          </w:p>
        </w:tc>
        <w:tc>
          <w:tcPr>
            <w:tcW w:w="5954" w:type="dxa"/>
            <w:shd w:val="clear" w:color="auto" w:fill="auto"/>
            <w:vAlign w:val="center"/>
          </w:tcPr>
          <w:p w:rsidR="00443088" w:rsidRPr="00B35857" w:rsidRDefault="00443088" w:rsidP="00443088">
            <w:pPr>
              <w:spacing w:before="40" w:after="40"/>
              <w:jc w:val="center"/>
              <w:rPr>
                <w:sz w:val="20"/>
                <w:szCs w:val="20"/>
              </w:rPr>
            </w:pPr>
            <w:r w:rsidRPr="009871BA">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4.14</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45396E">
              <w:rPr>
                <w:sz w:val="20"/>
                <w:szCs w:val="20"/>
              </w:rPr>
              <w:t>редств</w:t>
            </w:r>
            <w:r>
              <w:rPr>
                <w:sz w:val="20"/>
                <w:szCs w:val="20"/>
              </w:rPr>
              <w:t>а</w:t>
            </w:r>
            <w:r w:rsidRPr="0045396E">
              <w:rPr>
                <w:sz w:val="20"/>
                <w:szCs w:val="20"/>
              </w:rPr>
              <w:t xml:space="preserve"> работы с архивами</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4.14.1</w:t>
            </w:r>
          </w:p>
        </w:tc>
        <w:tc>
          <w:tcPr>
            <w:tcW w:w="3969" w:type="dxa"/>
            <w:shd w:val="clear" w:color="auto" w:fill="auto"/>
            <w:vAlign w:val="center"/>
          </w:tcPr>
          <w:p w:rsidR="00443088" w:rsidRPr="00B35857" w:rsidRDefault="00443088" w:rsidP="00443088">
            <w:pPr>
              <w:spacing w:before="40" w:after="40"/>
              <w:jc w:val="both"/>
              <w:rPr>
                <w:sz w:val="20"/>
                <w:szCs w:val="20"/>
              </w:rPr>
            </w:pPr>
            <w:proofErr w:type="spellStart"/>
            <w:r w:rsidRPr="0045396E">
              <w:rPr>
                <w:sz w:val="20"/>
                <w:szCs w:val="20"/>
              </w:rPr>
              <w:t>zip</w:t>
            </w:r>
            <w:proofErr w:type="spellEnd"/>
          </w:p>
        </w:tc>
        <w:tc>
          <w:tcPr>
            <w:tcW w:w="5954" w:type="dxa"/>
            <w:shd w:val="clear" w:color="auto" w:fill="auto"/>
            <w:vAlign w:val="center"/>
          </w:tcPr>
          <w:p w:rsidR="00443088" w:rsidRPr="00B35857" w:rsidRDefault="00443088" w:rsidP="00443088">
            <w:pPr>
              <w:spacing w:before="40" w:after="40"/>
              <w:jc w:val="center"/>
              <w:rPr>
                <w:sz w:val="20"/>
                <w:szCs w:val="20"/>
              </w:rPr>
            </w:pPr>
            <w:r w:rsidRPr="00FC51B7">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4.14.2</w:t>
            </w:r>
          </w:p>
        </w:tc>
        <w:tc>
          <w:tcPr>
            <w:tcW w:w="3969" w:type="dxa"/>
            <w:shd w:val="clear" w:color="auto" w:fill="auto"/>
            <w:vAlign w:val="center"/>
          </w:tcPr>
          <w:p w:rsidR="00443088" w:rsidRPr="00B35857" w:rsidRDefault="00443088" w:rsidP="00443088">
            <w:pPr>
              <w:spacing w:before="40" w:after="40"/>
              <w:jc w:val="both"/>
              <w:rPr>
                <w:sz w:val="20"/>
                <w:szCs w:val="20"/>
              </w:rPr>
            </w:pPr>
            <w:proofErr w:type="spellStart"/>
            <w:r w:rsidRPr="0045396E">
              <w:rPr>
                <w:sz w:val="20"/>
                <w:szCs w:val="20"/>
              </w:rPr>
              <w:t>rar</w:t>
            </w:r>
            <w:proofErr w:type="spellEnd"/>
          </w:p>
        </w:tc>
        <w:tc>
          <w:tcPr>
            <w:tcW w:w="5954" w:type="dxa"/>
            <w:shd w:val="clear" w:color="auto" w:fill="auto"/>
            <w:vAlign w:val="center"/>
          </w:tcPr>
          <w:p w:rsidR="00443088" w:rsidRPr="00B35857" w:rsidRDefault="00443088" w:rsidP="00443088">
            <w:pPr>
              <w:spacing w:before="40" w:after="40"/>
              <w:jc w:val="center"/>
              <w:rPr>
                <w:sz w:val="20"/>
                <w:szCs w:val="20"/>
              </w:rPr>
            </w:pPr>
            <w:r w:rsidRPr="00FC51B7">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4.14.3</w:t>
            </w:r>
          </w:p>
        </w:tc>
        <w:tc>
          <w:tcPr>
            <w:tcW w:w="3969" w:type="dxa"/>
            <w:shd w:val="clear" w:color="auto" w:fill="auto"/>
            <w:vAlign w:val="center"/>
          </w:tcPr>
          <w:p w:rsidR="00443088" w:rsidRPr="00B35857" w:rsidRDefault="00443088" w:rsidP="00443088">
            <w:pPr>
              <w:spacing w:before="40" w:after="40"/>
              <w:jc w:val="both"/>
              <w:rPr>
                <w:sz w:val="20"/>
                <w:szCs w:val="20"/>
              </w:rPr>
            </w:pPr>
            <w:r w:rsidRPr="0045396E">
              <w:rPr>
                <w:sz w:val="20"/>
                <w:szCs w:val="20"/>
              </w:rPr>
              <w:t>7zip</w:t>
            </w:r>
          </w:p>
        </w:tc>
        <w:tc>
          <w:tcPr>
            <w:tcW w:w="5954" w:type="dxa"/>
            <w:shd w:val="clear" w:color="auto" w:fill="auto"/>
            <w:vAlign w:val="center"/>
          </w:tcPr>
          <w:p w:rsidR="00443088" w:rsidRPr="00B35857" w:rsidRDefault="00443088" w:rsidP="00443088">
            <w:pPr>
              <w:spacing w:before="40" w:after="40"/>
              <w:jc w:val="center"/>
              <w:rPr>
                <w:sz w:val="20"/>
                <w:szCs w:val="20"/>
              </w:rPr>
            </w:pPr>
            <w:r w:rsidRPr="00FC51B7">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4.14.4</w:t>
            </w:r>
          </w:p>
        </w:tc>
        <w:tc>
          <w:tcPr>
            <w:tcW w:w="3969" w:type="dxa"/>
            <w:shd w:val="clear" w:color="auto" w:fill="auto"/>
            <w:vAlign w:val="center"/>
          </w:tcPr>
          <w:p w:rsidR="00443088" w:rsidRPr="00B35857" w:rsidRDefault="00443088" w:rsidP="00443088">
            <w:pPr>
              <w:spacing w:before="40" w:after="40"/>
              <w:jc w:val="both"/>
              <w:rPr>
                <w:sz w:val="20"/>
                <w:szCs w:val="20"/>
              </w:rPr>
            </w:pPr>
            <w:proofErr w:type="spellStart"/>
            <w:r w:rsidRPr="0045396E">
              <w:rPr>
                <w:sz w:val="20"/>
                <w:szCs w:val="20"/>
              </w:rPr>
              <w:t>tar</w:t>
            </w:r>
            <w:proofErr w:type="spellEnd"/>
          </w:p>
        </w:tc>
        <w:tc>
          <w:tcPr>
            <w:tcW w:w="5954" w:type="dxa"/>
            <w:shd w:val="clear" w:color="auto" w:fill="auto"/>
            <w:vAlign w:val="center"/>
          </w:tcPr>
          <w:p w:rsidR="00443088" w:rsidRPr="00B35857" w:rsidRDefault="00443088" w:rsidP="00443088">
            <w:pPr>
              <w:spacing w:before="40" w:after="40"/>
              <w:jc w:val="center"/>
              <w:rPr>
                <w:sz w:val="20"/>
                <w:szCs w:val="20"/>
              </w:rPr>
            </w:pPr>
            <w:r w:rsidRPr="00FC51B7">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4.14.5</w:t>
            </w:r>
          </w:p>
        </w:tc>
        <w:tc>
          <w:tcPr>
            <w:tcW w:w="3969" w:type="dxa"/>
            <w:shd w:val="clear" w:color="auto" w:fill="auto"/>
            <w:vAlign w:val="center"/>
          </w:tcPr>
          <w:p w:rsidR="00443088" w:rsidRPr="00B35857" w:rsidRDefault="00443088" w:rsidP="00443088">
            <w:pPr>
              <w:spacing w:before="40" w:after="40"/>
              <w:jc w:val="both"/>
              <w:rPr>
                <w:sz w:val="20"/>
                <w:szCs w:val="20"/>
              </w:rPr>
            </w:pPr>
            <w:proofErr w:type="spellStart"/>
            <w:r w:rsidRPr="0045396E">
              <w:rPr>
                <w:sz w:val="20"/>
                <w:szCs w:val="20"/>
              </w:rPr>
              <w:t>tgz</w:t>
            </w:r>
            <w:proofErr w:type="spellEnd"/>
          </w:p>
        </w:tc>
        <w:tc>
          <w:tcPr>
            <w:tcW w:w="5954" w:type="dxa"/>
            <w:shd w:val="clear" w:color="auto" w:fill="auto"/>
            <w:vAlign w:val="center"/>
          </w:tcPr>
          <w:p w:rsidR="00443088" w:rsidRPr="00B35857" w:rsidRDefault="00443088" w:rsidP="00443088">
            <w:pPr>
              <w:spacing w:before="40" w:after="40"/>
              <w:jc w:val="center"/>
              <w:rPr>
                <w:sz w:val="20"/>
                <w:szCs w:val="20"/>
              </w:rPr>
            </w:pPr>
            <w:r w:rsidRPr="00FC51B7">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4.14.6</w:t>
            </w:r>
          </w:p>
        </w:tc>
        <w:tc>
          <w:tcPr>
            <w:tcW w:w="3969" w:type="dxa"/>
            <w:shd w:val="clear" w:color="auto" w:fill="auto"/>
            <w:vAlign w:val="center"/>
          </w:tcPr>
          <w:p w:rsidR="00443088" w:rsidRPr="00B35857" w:rsidRDefault="00443088" w:rsidP="00443088">
            <w:pPr>
              <w:spacing w:before="40" w:after="40"/>
              <w:jc w:val="both"/>
              <w:rPr>
                <w:sz w:val="20"/>
                <w:szCs w:val="20"/>
              </w:rPr>
            </w:pPr>
            <w:r w:rsidRPr="0045396E">
              <w:rPr>
                <w:sz w:val="20"/>
                <w:szCs w:val="20"/>
              </w:rPr>
              <w:t>tar.gz</w:t>
            </w:r>
          </w:p>
        </w:tc>
        <w:tc>
          <w:tcPr>
            <w:tcW w:w="5954" w:type="dxa"/>
            <w:shd w:val="clear" w:color="auto" w:fill="auto"/>
            <w:vAlign w:val="center"/>
          </w:tcPr>
          <w:p w:rsidR="00443088" w:rsidRPr="00B35857" w:rsidRDefault="00443088" w:rsidP="00443088">
            <w:pPr>
              <w:spacing w:before="40" w:after="40"/>
              <w:jc w:val="center"/>
              <w:rPr>
                <w:sz w:val="20"/>
                <w:szCs w:val="20"/>
              </w:rPr>
            </w:pPr>
            <w:r w:rsidRPr="00FC51B7">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4.14.7</w:t>
            </w:r>
          </w:p>
        </w:tc>
        <w:tc>
          <w:tcPr>
            <w:tcW w:w="3969" w:type="dxa"/>
            <w:shd w:val="clear" w:color="auto" w:fill="auto"/>
            <w:vAlign w:val="center"/>
          </w:tcPr>
          <w:p w:rsidR="00443088" w:rsidRPr="00B35857" w:rsidRDefault="00443088" w:rsidP="00443088">
            <w:pPr>
              <w:spacing w:before="40" w:after="40"/>
              <w:jc w:val="both"/>
              <w:rPr>
                <w:sz w:val="20"/>
                <w:szCs w:val="20"/>
              </w:rPr>
            </w:pPr>
            <w:r w:rsidRPr="0045396E">
              <w:rPr>
                <w:sz w:val="20"/>
                <w:szCs w:val="20"/>
              </w:rPr>
              <w:t>tar.bz</w:t>
            </w:r>
          </w:p>
        </w:tc>
        <w:tc>
          <w:tcPr>
            <w:tcW w:w="5954" w:type="dxa"/>
            <w:shd w:val="clear" w:color="auto" w:fill="auto"/>
            <w:vAlign w:val="center"/>
          </w:tcPr>
          <w:p w:rsidR="00443088" w:rsidRPr="00B35857" w:rsidRDefault="00443088" w:rsidP="00443088">
            <w:pPr>
              <w:spacing w:before="40" w:after="40"/>
              <w:jc w:val="center"/>
              <w:rPr>
                <w:sz w:val="20"/>
                <w:szCs w:val="20"/>
              </w:rPr>
            </w:pPr>
            <w:r w:rsidRPr="00FC51B7">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4.14.8</w:t>
            </w:r>
          </w:p>
        </w:tc>
        <w:tc>
          <w:tcPr>
            <w:tcW w:w="3969" w:type="dxa"/>
            <w:shd w:val="clear" w:color="auto" w:fill="auto"/>
            <w:vAlign w:val="center"/>
          </w:tcPr>
          <w:p w:rsidR="00443088" w:rsidRPr="00B35857" w:rsidRDefault="00443088" w:rsidP="00443088">
            <w:pPr>
              <w:spacing w:before="40" w:after="40"/>
              <w:jc w:val="both"/>
              <w:rPr>
                <w:sz w:val="20"/>
                <w:szCs w:val="20"/>
              </w:rPr>
            </w:pPr>
            <w:proofErr w:type="spellStart"/>
            <w:r w:rsidRPr="0045396E">
              <w:rPr>
                <w:sz w:val="20"/>
                <w:szCs w:val="20"/>
              </w:rPr>
              <w:t>tar.xz</w:t>
            </w:r>
            <w:proofErr w:type="spellEnd"/>
          </w:p>
        </w:tc>
        <w:tc>
          <w:tcPr>
            <w:tcW w:w="5954" w:type="dxa"/>
            <w:shd w:val="clear" w:color="auto" w:fill="auto"/>
            <w:vAlign w:val="center"/>
          </w:tcPr>
          <w:p w:rsidR="00443088" w:rsidRPr="00B35857" w:rsidRDefault="00443088" w:rsidP="00443088">
            <w:pPr>
              <w:spacing w:before="40" w:after="40"/>
              <w:jc w:val="center"/>
              <w:rPr>
                <w:sz w:val="20"/>
                <w:szCs w:val="20"/>
              </w:rPr>
            </w:pPr>
            <w:r w:rsidRPr="00FC51B7">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4.14.9</w:t>
            </w:r>
          </w:p>
        </w:tc>
        <w:tc>
          <w:tcPr>
            <w:tcW w:w="3969" w:type="dxa"/>
            <w:shd w:val="clear" w:color="auto" w:fill="auto"/>
            <w:vAlign w:val="center"/>
          </w:tcPr>
          <w:p w:rsidR="00443088" w:rsidRPr="00B35857" w:rsidRDefault="00443088" w:rsidP="00443088">
            <w:pPr>
              <w:spacing w:before="40" w:after="40"/>
              <w:jc w:val="both"/>
              <w:rPr>
                <w:sz w:val="20"/>
                <w:szCs w:val="20"/>
              </w:rPr>
            </w:pPr>
            <w:proofErr w:type="spellStart"/>
            <w:r w:rsidRPr="0045396E">
              <w:rPr>
                <w:sz w:val="20"/>
                <w:szCs w:val="20"/>
              </w:rPr>
              <w:t>iso</w:t>
            </w:r>
            <w:proofErr w:type="spellEnd"/>
          </w:p>
        </w:tc>
        <w:tc>
          <w:tcPr>
            <w:tcW w:w="5954" w:type="dxa"/>
            <w:shd w:val="clear" w:color="auto" w:fill="auto"/>
            <w:vAlign w:val="center"/>
          </w:tcPr>
          <w:p w:rsidR="00443088" w:rsidRPr="00B35857" w:rsidRDefault="00443088" w:rsidP="00443088">
            <w:pPr>
              <w:spacing w:before="40" w:after="40"/>
              <w:jc w:val="center"/>
              <w:rPr>
                <w:sz w:val="20"/>
                <w:szCs w:val="20"/>
              </w:rPr>
            </w:pPr>
            <w:r w:rsidRPr="00FC51B7">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4.15</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Г</w:t>
            </w:r>
            <w:r w:rsidRPr="0045396E">
              <w:rPr>
                <w:sz w:val="20"/>
                <w:szCs w:val="20"/>
              </w:rPr>
              <w:t>рафически</w:t>
            </w:r>
            <w:r>
              <w:rPr>
                <w:sz w:val="20"/>
                <w:szCs w:val="20"/>
              </w:rPr>
              <w:t>е</w:t>
            </w:r>
            <w:r w:rsidRPr="0045396E">
              <w:rPr>
                <w:sz w:val="20"/>
                <w:szCs w:val="20"/>
              </w:rPr>
              <w:t xml:space="preserve"> средств</w:t>
            </w:r>
            <w:r>
              <w:rPr>
                <w:sz w:val="20"/>
                <w:szCs w:val="20"/>
              </w:rPr>
              <w:t>а</w:t>
            </w:r>
            <w:r w:rsidRPr="0045396E">
              <w:rPr>
                <w:sz w:val="20"/>
                <w:szCs w:val="20"/>
              </w:rPr>
              <w:t xml:space="preserve"> настройки системы</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4.15.1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У</w:t>
            </w:r>
            <w:r w:rsidRPr="0045396E">
              <w:rPr>
                <w:sz w:val="20"/>
                <w:szCs w:val="20"/>
              </w:rPr>
              <w:t>становк</w:t>
            </w:r>
            <w:r>
              <w:rPr>
                <w:sz w:val="20"/>
                <w:szCs w:val="20"/>
              </w:rPr>
              <w:t>а</w:t>
            </w:r>
            <w:r w:rsidRPr="0045396E">
              <w:rPr>
                <w:sz w:val="20"/>
                <w:szCs w:val="20"/>
              </w:rPr>
              <w:t xml:space="preserve"> времени</w:t>
            </w:r>
          </w:p>
        </w:tc>
        <w:tc>
          <w:tcPr>
            <w:tcW w:w="5954" w:type="dxa"/>
            <w:shd w:val="clear" w:color="auto" w:fill="auto"/>
            <w:vAlign w:val="center"/>
          </w:tcPr>
          <w:p w:rsidR="00443088" w:rsidRPr="00B35857" w:rsidRDefault="00443088" w:rsidP="00443088">
            <w:pPr>
              <w:spacing w:before="40" w:after="40"/>
              <w:jc w:val="center"/>
              <w:rPr>
                <w:sz w:val="20"/>
                <w:szCs w:val="20"/>
              </w:rPr>
            </w:pPr>
            <w:r w:rsidRPr="00DC2C04">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4.15.2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С</w:t>
            </w:r>
            <w:r w:rsidRPr="0045396E">
              <w:rPr>
                <w:sz w:val="20"/>
                <w:szCs w:val="20"/>
              </w:rPr>
              <w:t>инхронизация времени</w:t>
            </w:r>
          </w:p>
        </w:tc>
        <w:tc>
          <w:tcPr>
            <w:tcW w:w="5954" w:type="dxa"/>
            <w:shd w:val="clear" w:color="auto" w:fill="auto"/>
            <w:vAlign w:val="center"/>
          </w:tcPr>
          <w:p w:rsidR="00443088" w:rsidRPr="00B35857" w:rsidRDefault="00443088" w:rsidP="00443088">
            <w:pPr>
              <w:spacing w:before="40" w:after="40"/>
              <w:jc w:val="center"/>
              <w:rPr>
                <w:sz w:val="20"/>
                <w:szCs w:val="20"/>
              </w:rPr>
            </w:pPr>
            <w:r w:rsidRPr="00DC2C04">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4.15.3</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У</w:t>
            </w:r>
            <w:r w:rsidRPr="0045396E">
              <w:rPr>
                <w:sz w:val="20"/>
                <w:szCs w:val="20"/>
              </w:rPr>
              <w:t>правлени</w:t>
            </w:r>
            <w:r>
              <w:rPr>
                <w:sz w:val="20"/>
                <w:szCs w:val="20"/>
              </w:rPr>
              <w:t>е</w:t>
            </w:r>
            <w:r w:rsidRPr="0045396E">
              <w:rPr>
                <w:sz w:val="20"/>
                <w:szCs w:val="20"/>
              </w:rPr>
              <w:t xml:space="preserve"> пользователями</w:t>
            </w:r>
          </w:p>
        </w:tc>
        <w:tc>
          <w:tcPr>
            <w:tcW w:w="5954" w:type="dxa"/>
            <w:shd w:val="clear" w:color="auto" w:fill="auto"/>
            <w:vAlign w:val="center"/>
          </w:tcPr>
          <w:p w:rsidR="00443088" w:rsidRPr="00B35857" w:rsidRDefault="00443088" w:rsidP="00443088">
            <w:pPr>
              <w:spacing w:before="40" w:after="40"/>
              <w:jc w:val="center"/>
              <w:rPr>
                <w:sz w:val="20"/>
                <w:szCs w:val="20"/>
              </w:rPr>
            </w:pPr>
            <w:r w:rsidRPr="00DC2C04">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4.15.4</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45396E">
              <w:rPr>
                <w:sz w:val="20"/>
                <w:szCs w:val="20"/>
              </w:rPr>
              <w:t>росмотр системных журналов</w:t>
            </w:r>
          </w:p>
        </w:tc>
        <w:tc>
          <w:tcPr>
            <w:tcW w:w="5954" w:type="dxa"/>
            <w:shd w:val="clear" w:color="auto" w:fill="auto"/>
            <w:vAlign w:val="center"/>
          </w:tcPr>
          <w:p w:rsidR="00443088" w:rsidRPr="00B35857" w:rsidRDefault="00443088" w:rsidP="00443088">
            <w:pPr>
              <w:spacing w:before="40" w:after="40"/>
              <w:jc w:val="center"/>
              <w:rPr>
                <w:sz w:val="20"/>
                <w:szCs w:val="20"/>
              </w:rPr>
            </w:pPr>
            <w:r w:rsidRPr="00DC2C04">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4.15.5</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Н</w:t>
            </w:r>
            <w:r w:rsidRPr="0045396E">
              <w:rPr>
                <w:sz w:val="20"/>
                <w:szCs w:val="20"/>
              </w:rPr>
              <w:t>астройки принтеров</w:t>
            </w:r>
          </w:p>
        </w:tc>
        <w:tc>
          <w:tcPr>
            <w:tcW w:w="5954" w:type="dxa"/>
            <w:shd w:val="clear" w:color="auto" w:fill="auto"/>
            <w:vAlign w:val="center"/>
          </w:tcPr>
          <w:p w:rsidR="00443088" w:rsidRPr="00B35857" w:rsidRDefault="00443088" w:rsidP="00443088">
            <w:pPr>
              <w:spacing w:before="40" w:after="40"/>
              <w:jc w:val="center"/>
              <w:rPr>
                <w:sz w:val="20"/>
                <w:szCs w:val="20"/>
              </w:rPr>
            </w:pPr>
            <w:r w:rsidRPr="00DC2C04">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4.15.6</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О</w:t>
            </w:r>
            <w:r w:rsidRPr="0045396E">
              <w:rPr>
                <w:sz w:val="20"/>
                <w:szCs w:val="20"/>
              </w:rPr>
              <w:t>бслуживания принтеров</w:t>
            </w:r>
          </w:p>
        </w:tc>
        <w:tc>
          <w:tcPr>
            <w:tcW w:w="5954" w:type="dxa"/>
            <w:shd w:val="clear" w:color="auto" w:fill="auto"/>
            <w:vAlign w:val="center"/>
          </w:tcPr>
          <w:p w:rsidR="00443088" w:rsidRPr="00B35857" w:rsidRDefault="00443088" w:rsidP="00443088">
            <w:pPr>
              <w:spacing w:before="40" w:after="40"/>
              <w:jc w:val="center"/>
              <w:rPr>
                <w:sz w:val="20"/>
                <w:szCs w:val="20"/>
              </w:rPr>
            </w:pPr>
            <w:r w:rsidRPr="00DC2C04">
              <w:rPr>
                <w:sz w:val="20"/>
                <w:szCs w:val="20"/>
              </w:rPr>
              <w:t>наличие</w:t>
            </w:r>
          </w:p>
        </w:tc>
      </w:tr>
      <w:tr w:rsidR="00443088" w:rsidTr="00443088">
        <w:trPr>
          <w:trHeight w:val="387"/>
        </w:trPr>
        <w:tc>
          <w:tcPr>
            <w:tcW w:w="851" w:type="dxa"/>
            <w:shd w:val="clear" w:color="auto" w:fill="D9D9D9" w:themeFill="background1" w:themeFillShade="D9"/>
            <w:vAlign w:val="center"/>
          </w:tcPr>
          <w:p w:rsidR="00443088" w:rsidRPr="00C44799" w:rsidRDefault="00443088" w:rsidP="00443088">
            <w:pPr>
              <w:spacing w:before="40" w:after="40"/>
              <w:jc w:val="center"/>
              <w:rPr>
                <w:b/>
                <w:bCs/>
                <w:color w:val="000000" w:themeColor="text1"/>
                <w:sz w:val="20"/>
                <w:szCs w:val="20"/>
              </w:rPr>
            </w:pPr>
            <w:r w:rsidRPr="00C44799">
              <w:rPr>
                <w:b/>
                <w:bCs/>
                <w:color w:val="000000" w:themeColor="text1"/>
                <w:sz w:val="20"/>
                <w:szCs w:val="20"/>
              </w:rPr>
              <w:t>5</w:t>
            </w:r>
          </w:p>
        </w:tc>
        <w:tc>
          <w:tcPr>
            <w:tcW w:w="9923" w:type="dxa"/>
            <w:gridSpan w:val="2"/>
            <w:shd w:val="clear" w:color="auto" w:fill="D9D9D9" w:themeFill="background1" w:themeFillShade="D9"/>
            <w:vAlign w:val="center"/>
          </w:tcPr>
          <w:p w:rsidR="00443088" w:rsidRPr="00C44799" w:rsidRDefault="00443088" w:rsidP="00443088">
            <w:pPr>
              <w:spacing w:before="40" w:after="40"/>
              <w:jc w:val="both"/>
              <w:rPr>
                <w:b/>
                <w:bCs/>
                <w:sz w:val="20"/>
                <w:szCs w:val="20"/>
              </w:rPr>
            </w:pPr>
            <w:r w:rsidRPr="00C44799">
              <w:rPr>
                <w:b/>
                <w:bCs/>
                <w:sz w:val="20"/>
                <w:szCs w:val="20"/>
              </w:rPr>
              <w:t>Требования к функциональным возможностям операционной системы</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5.1</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Г</w:t>
            </w:r>
            <w:r w:rsidRPr="00C44799">
              <w:rPr>
                <w:sz w:val="20"/>
                <w:szCs w:val="20"/>
              </w:rPr>
              <w:t>рафический интерфейс</w:t>
            </w:r>
          </w:p>
        </w:tc>
        <w:tc>
          <w:tcPr>
            <w:tcW w:w="5954" w:type="dxa"/>
            <w:shd w:val="clear" w:color="auto" w:fill="F2F2F2" w:themeFill="background1" w:themeFillShade="F2"/>
            <w:vAlign w:val="center"/>
          </w:tcPr>
          <w:p w:rsidR="00443088" w:rsidRPr="00B35857" w:rsidRDefault="00443088" w:rsidP="00443088">
            <w:pPr>
              <w:spacing w:before="40" w:after="40"/>
              <w:jc w:val="both"/>
              <w:rPr>
                <w:sz w:val="20"/>
                <w:szCs w:val="20"/>
              </w:rPr>
            </w:pPr>
            <w:r w:rsidRPr="00C44799">
              <w:rPr>
                <w:sz w:val="20"/>
                <w:szCs w:val="20"/>
              </w:rPr>
              <w:t>адаптированный под использование на портативных устройствах</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5.2</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П</w:t>
            </w:r>
            <w:r w:rsidRPr="00C44799">
              <w:rPr>
                <w:sz w:val="20"/>
                <w:szCs w:val="20"/>
              </w:rPr>
              <w:t>оддержка управления</w:t>
            </w:r>
            <w:r>
              <w:rPr>
                <w:sz w:val="20"/>
                <w:szCs w:val="20"/>
              </w:rPr>
              <w:t xml:space="preserve"> с</w:t>
            </w:r>
            <w:r w:rsidRPr="00C44799">
              <w:rPr>
                <w:sz w:val="20"/>
                <w:szCs w:val="20"/>
              </w:rPr>
              <w:t xml:space="preserve"> помощью </w:t>
            </w:r>
            <w:proofErr w:type="spellStart"/>
            <w:r w:rsidRPr="00C44799">
              <w:rPr>
                <w:sz w:val="20"/>
                <w:szCs w:val="20"/>
              </w:rPr>
              <w:t>touchscreen</w:t>
            </w:r>
            <w:proofErr w:type="spellEnd"/>
            <w:r w:rsidRPr="00C44799">
              <w:rPr>
                <w:sz w:val="20"/>
                <w:szCs w:val="20"/>
              </w:rPr>
              <w:t xml:space="preserve"> (сенсорный экран)</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5.2.1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Н</w:t>
            </w:r>
            <w:r w:rsidRPr="00C44799">
              <w:rPr>
                <w:sz w:val="20"/>
                <w:szCs w:val="20"/>
              </w:rPr>
              <w:t>астройками системы</w:t>
            </w:r>
          </w:p>
        </w:tc>
        <w:tc>
          <w:tcPr>
            <w:tcW w:w="5954" w:type="dxa"/>
            <w:shd w:val="clear" w:color="auto" w:fill="auto"/>
            <w:vAlign w:val="center"/>
          </w:tcPr>
          <w:p w:rsidR="00443088" w:rsidRPr="00B35857" w:rsidRDefault="00443088" w:rsidP="00443088">
            <w:pPr>
              <w:spacing w:before="40" w:after="40"/>
              <w:jc w:val="center"/>
              <w:rPr>
                <w:sz w:val="20"/>
                <w:szCs w:val="20"/>
              </w:rPr>
            </w:pPr>
            <w:r w:rsidRPr="00EB4070">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5.2.2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C44799">
              <w:rPr>
                <w:sz w:val="20"/>
                <w:szCs w:val="20"/>
              </w:rPr>
              <w:t>риложениями</w:t>
            </w:r>
          </w:p>
        </w:tc>
        <w:tc>
          <w:tcPr>
            <w:tcW w:w="5954" w:type="dxa"/>
            <w:shd w:val="clear" w:color="auto" w:fill="auto"/>
            <w:vAlign w:val="center"/>
          </w:tcPr>
          <w:p w:rsidR="00443088" w:rsidRPr="00B35857" w:rsidRDefault="00443088" w:rsidP="00443088">
            <w:pPr>
              <w:spacing w:before="40" w:after="40"/>
              <w:jc w:val="center"/>
              <w:rPr>
                <w:sz w:val="20"/>
                <w:szCs w:val="20"/>
              </w:rPr>
            </w:pPr>
            <w:r w:rsidRPr="00EB4070">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5.2.3</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С</w:t>
            </w:r>
            <w:r w:rsidRPr="00C44799">
              <w:rPr>
                <w:sz w:val="20"/>
                <w:szCs w:val="20"/>
              </w:rPr>
              <w:t>ервисами (включая контекстные меню)</w:t>
            </w:r>
          </w:p>
        </w:tc>
        <w:tc>
          <w:tcPr>
            <w:tcW w:w="5954" w:type="dxa"/>
            <w:shd w:val="clear" w:color="auto" w:fill="auto"/>
            <w:vAlign w:val="center"/>
          </w:tcPr>
          <w:p w:rsidR="00443088" w:rsidRPr="00B35857" w:rsidRDefault="00443088" w:rsidP="00443088">
            <w:pPr>
              <w:spacing w:before="40" w:after="40"/>
              <w:jc w:val="center"/>
              <w:rPr>
                <w:sz w:val="20"/>
                <w:szCs w:val="20"/>
              </w:rPr>
            </w:pPr>
            <w:r w:rsidRPr="00EB4070">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5.3</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Г</w:t>
            </w:r>
            <w:r w:rsidRPr="0092758A">
              <w:rPr>
                <w:sz w:val="20"/>
                <w:szCs w:val="20"/>
              </w:rPr>
              <w:t>рафически</w:t>
            </w:r>
            <w:r>
              <w:rPr>
                <w:sz w:val="20"/>
                <w:szCs w:val="20"/>
              </w:rPr>
              <w:t>е</w:t>
            </w:r>
            <w:r w:rsidRPr="0092758A">
              <w:rPr>
                <w:sz w:val="20"/>
                <w:szCs w:val="20"/>
              </w:rPr>
              <w:t xml:space="preserve"> средств</w:t>
            </w:r>
            <w:r>
              <w:rPr>
                <w:sz w:val="20"/>
                <w:szCs w:val="20"/>
              </w:rPr>
              <w:t>а</w:t>
            </w:r>
            <w:r w:rsidRPr="0092758A">
              <w:rPr>
                <w:sz w:val="20"/>
                <w:szCs w:val="20"/>
              </w:rPr>
              <w:t xml:space="preserve"> настройки и изменения ориентации экрана с возможностью калибровки поворота, а также задания ориентации по умолчанию</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lastRenderedPageBreak/>
              <w:t>5.3.1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В</w:t>
            </w:r>
            <w:r w:rsidRPr="0092758A">
              <w:rPr>
                <w:sz w:val="20"/>
                <w:szCs w:val="20"/>
              </w:rPr>
              <w:t xml:space="preserve"> ручном режиме</w:t>
            </w:r>
          </w:p>
        </w:tc>
        <w:tc>
          <w:tcPr>
            <w:tcW w:w="5954" w:type="dxa"/>
            <w:shd w:val="clear" w:color="auto" w:fill="auto"/>
            <w:vAlign w:val="center"/>
          </w:tcPr>
          <w:p w:rsidR="00443088" w:rsidRPr="00B35857" w:rsidRDefault="00443088" w:rsidP="00443088">
            <w:pPr>
              <w:spacing w:before="40" w:after="40"/>
              <w:jc w:val="center"/>
              <w:rPr>
                <w:sz w:val="20"/>
                <w:szCs w:val="20"/>
              </w:rPr>
            </w:pPr>
            <w:r w:rsidRPr="002F2931">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5.3.2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В</w:t>
            </w:r>
            <w:r w:rsidRPr="0092758A">
              <w:rPr>
                <w:sz w:val="20"/>
                <w:szCs w:val="20"/>
              </w:rPr>
              <w:t xml:space="preserve"> автоматическом режиме</w:t>
            </w:r>
          </w:p>
        </w:tc>
        <w:tc>
          <w:tcPr>
            <w:tcW w:w="5954" w:type="dxa"/>
            <w:shd w:val="clear" w:color="auto" w:fill="auto"/>
            <w:vAlign w:val="center"/>
          </w:tcPr>
          <w:p w:rsidR="00443088" w:rsidRPr="00B35857" w:rsidRDefault="00443088" w:rsidP="00443088">
            <w:pPr>
              <w:spacing w:before="40" w:after="40"/>
              <w:jc w:val="center"/>
              <w:rPr>
                <w:sz w:val="20"/>
                <w:szCs w:val="20"/>
              </w:rPr>
            </w:pPr>
            <w:r w:rsidRPr="002F2931">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5.4</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В</w:t>
            </w:r>
            <w:r w:rsidRPr="000245D6">
              <w:rPr>
                <w:sz w:val="20"/>
                <w:szCs w:val="20"/>
              </w:rPr>
              <w:t>иртуальн</w:t>
            </w:r>
            <w:r>
              <w:rPr>
                <w:sz w:val="20"/>
                <w:szCs w:val="20"/>
              </w:rPr>
              <w:t>ая</w:t>
            </w:r>
            <w:r w:rsidRPr="000245D6">
              <w:rPr>
                <w:sz w:val="20"/>
                <w:szCs w:val="20"/>
              </w:rPr>
              <w:t xml:space="preserve"> клавиатур</w:t>
            </w:r>
            <w:r>
              <w:rPr>
                <w:sz w:val="20"/>
                <w:szCs w:val="20"/>
              </w:rPr>
              <w:t>а</w:t>
            </w:r>
            <w:r w:rsidRPr="000245D6">
              <w:rPr>
                <w:sz w:val="20"/>
                <w:szCs w:val="20"/>
              </w:rPr>
              <w:t xml:space="preserve"> для возможности ввода </w:t>
            </w:r>
            <w:proofErr w:type="spellStart"/>
            <w:r w:rsidRPr="000245D6">
              <w:rPr>
                <w:sz w:val="20"/>
                <w:szCs w:val="20"/>
              </w:rPr>
              <w:t>аутентификационых</w:t>
            </w:r>
            <w:proofErr w:type="spellEnd"/>
            <w:r w:rsidRPr="000245D6">
              <w:rPr>
                <w:sz w:val="20"/>
                <w:szCs w:val="20"/>
              </w:rPr>
              <w:t xml:space="preserve"> данных пользователя</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5.4.1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0245D6">
              <w:rPr>
                <w:sz w:val="20"/>
                <w:szCs w:val="20"/>
              </w:rPr>
              <w:t>ри входе в систему</w:t>
            </w:r>
          </w:p>
        </w:tc>
        <w:tc>
          <w:tcPr>
            <w:tcW w:w="5954" w:type="dxa"/>
            <w:shd w:val="clear" w:color="auto" w:fill="auto"/>
            <w:vAlign w:val="center"/>
          </w:tcPr>
          <w:p w:rsidR="00443088" w:rsidRPr="00B35857" w:rsidRDefault="00443088" w:rsidP="00443088">
            <w:pPr>
              <w:spacing w:before="40" w:after="40"/>
              <w:jc w:val="center"/>
              <w:rPr>
                <w:sz w:val="20"/>
                <w:szCs w:val="20"/>
              </w:rPr>
            </w:pPr>
            <w:r w:rsidRPr="007F705A">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5.4.2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0245D6">
              <w:rPr>
                <w:sz w:val="20"/>
                <w:szCs w:val="20"/>
              </w:rPr>
              <w:t>ри разблокировке экрана</w:t>
            </w:r>
          </w:p>
        </w:tc>
        <w:tc>
          <w:tcPr>
            <w:tcW w:w="5954" w:type="dxa"/>
            <w:shd w:val="clear" w:color="auto" w:fill="auto"/>
            <w:vAlign w:val="center"/>
          </w:tcPr>
          <w:p w:rsidR="00443088" w:rsidRPr="00B35857" w:rsidRDefault="00443088" w:rsidP="00443088">
            <w:pPr>
              <w:spacing w:before="40" w:after="40"/>
              <w:jc w:val="center"/>
              <w:rPr>
                <w:sz w:val="20"/>
                <w:szCs w:val="20"/>
              </w:rPr>
            </w:pPr>
            <w:r w:rsidRPr="007F705A">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5.5</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0245D6">
              <w:rPr>
                <w:sz w:val="20"/>
                <w:szCs w:val="20"/>
              </w:rPr>
              <w:t>редств</w:t>
            </w:r>
            <w:r>
              <w:rPr>
                <w:sz w:val="20"/>
                <w:szCs w:val="20"/>
              </w:rPr>
              <w:t>а</w:t>
            </w:r>
            <w:r w:rsidRPr="000245D6">
              <w:rPr>
                <w:sz w:val="20"/>
                <w:szCs w:val="20"/>
              </w:rPr>
              <w:t xml:space="preserve"> управления энергопотреблением портативного устройства в зависимости от состояния батареи/источника питания</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sidRPr="007F705A">
              <w:rPr>
                <w:sz w:val="20"/>
                <w:szCs w:val="20"/>
              </w:rPr>
              <w:t>наличие</w:t>
            </w:r>
          </w:p>
        </w:tc>
      </w:tr>
      <w:tr w:rsidR="00443088" w:rsidTr="00443088">
        <w:trPr>
          <w:trHeight w:val="387"/>
        </w:trPr>
        <w:tc>
          <w:tcPr>
            <w:tcW w:w="851" w:type="dxa"/>
            <w:shd w:val="clear" w:color="auto" w:fill="D9D9D9" w:themeFill="background1" w:themeFillShade="D9"/>
            <w:vAlign w:val="center"/>
          </w:tcPr>
          <w:p w:rsidR="00443088" w:rsidRPr="000245D6" w:rsidRDefault="00443088" w:rsidP="00443088">
            <w:pPr>
              <w:spacing w:before="40" w:after="40"/>
              <w:jc w:val="center"/>
              <w:rPr>
                <w:b/>
                <w:bCs/>
                <w:color w:val="000000" w:themeColor="text1"/>
                <w:sz w:val="20"/>
                <w:szCs w:val="20"/>
              </w:rPr>
            </w:pPr>
            <w:r w:rsidRPr="000245D6">
              <w:rPr>
                <w:b/>
                <w:bCs/>
                <w:color w:val="000000" w:themeColor="text1"/>
                <w:sz w:val="20"/>
                <w:szCs w:val="20"/>
              </w:rPr>
              <w:t>6</w:t>
            </w:r>
          </w:p>
        </w:tc>
        <w:tc>
          <w:tcPr>
            <w:tcW w:w="9923" w:type="dxa"/>
            <w:gridSpan w:val="2"/>
            <w:shd w:val="clear" w:color="auto" w:fill="D9D9D9" w:themeFill="background1" w:themeFillShade="D9"/>
            <w:vAlign w:val="center"/>
          </w:tcPr>
          <w:p w:rsidR="00443088" w:rsidRPr="000245D6" w:rsidRDefault="00443088" w:rsidP="00443088">
            <w:pPr>
              <w:spacing w:before="40" w:after="40"/>
              <w:jc w:val="both"/>
              <w:rPr>
                <w:b/>
                <w:bCs/>
                <w:sz w:val="20"/>
                <w:szCs w:val="20"/>
              </w:rPr>
            </w:pPr>
            <w:r w:rsidRPr="000245D6">
              <w:rPr>
                <w:b/>
                <w:bCs/>
                <w:sz w:val="20"/>
                <w:szCs w:val="20"/>
              </w:rPr>
              <w:t>Поддержка файловых систем и сетевых протоколов</w:t>
            </w:r>
          </w:p>
        </w:tc>
      </w:tr>
      <w:tr w:rsidR="00443088" w:rsidRPr="000245D6"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6.1</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0245D6">
              <w:rPr>
                <w:sz w:val="20"/>
                <w:szCs w:val="20"/>
                <w:lang w:val="en-US"/>
              </w:rPr>
              <w:t>ext2/3/4</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6.2</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0245D6">
              <w:rPr>
                <w:sz w:val="20"/>
                <w:szCs w:val="20"/>
                <w:lang w:val="en-US"/>
              </w:rPr>
              <w:t>fat</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6.3</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proofErr w:type="spellStart"/>
            <w:r w:rsidRPr="000245D6">
              <w:rPr>
                <w:sz w:val="20"/>
                <w:szCs w:val="20"/>
                <w:lang w:val="en-US"/>
              </w:rPr>
              <w:t>ntfs</w:t>
            </w:r>
            <w:proofErr w:type="spellEnd"/>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6.4</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0245D6">
              <w:rPr>
                <w:sz w:val="20"/>
                <w:szCs w:val="20"/>
                <w:lang w:val="en-US"/>
              </w:rPr>
              <w:t>iso9660</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6.5</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0245D6">
              <w:rPr>
                <w:sz w:val="20"/>
                <w:szCs w:val="20"/>
                <w:lang w:val="en-US"/>
              </w:rPr>
              <w:t>XFS</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6.6</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0245D6">
              <w:rPr>
                <w:sz w:val="20"/>
                <w:szCs w:val="20"/>
                <w:lang w:val="en-US"/>
              </w:rPr>
              <w:t>ZFS</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6.7</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0245D6">
              <w:rPr>
                <w:sz w:val="20"/>
                <w:szCs w:val="20"/>
                <w:lang w:val="en-US"/>
              </w:rPr>
              <w:t>BTRFS</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6.8</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 xml:space="preserve">TCP/IP </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6.9</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DHCP</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6.10</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DNS</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6.11</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FTP</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6.12</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TFTP</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6.13</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SMTP</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6.14</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IMAP</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6.15</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HTTP(S)</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6.17</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NTP</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6.18</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SSH</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6.19</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NFS</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6.20</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SMB</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FF0F1C"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6.21</w:t>
            </w:r>
          </w:p>
        </w:tc>
        <w:tc>
          <w:tcPr>
            <w:tcW w:w="3969" w:type="dxa"/>
            <w:shd w:val="clear" w:color="auto" w:fill="F2F2F2" w:themeFill="background1" w:themeFillShade="F2"/>
            <w:vAlign w:val="center"/>
          </w:tcPr>
          <w:p w:rsidR="00443088" w:rsidRPr="00FF0F1C" w:rsidRDefault="00443088" w:rsidP="00443088">
            <w:pPr>
              <w:spacing w:before="40" w:after="40"/>
              <w:jc w:val="both"/>
              <w:rPr>
                <w:sz w:val="20"/>
                <w:szCs w:val="20"/>
              </w:rPr>
            </w:pPr>
            <w:r>
              <w:rPr>
                <w:sz w:val="20"/>
                <w:szCs w:val="20"/>
              </w:rPr>
              <w:t>С</w:t>
            </w:r>
            <w:r w:rsidRPr="00FF0F1C">
              <w:rPr>
                <w:sz w:val="20"/>
                <w:szCs w:val="20"/>
              </w:rPr>
              <w:t>редств</w:t>
            </w:r>
            <w:r>
              <w:rPr>
                <w:sz w:val="20"/>
                <w:szCs w:val="20"/>
              </w:rPr>
              <w:t>а</w:t>
            </w:r>
            <w:r w:rsidRPr="00FF0F1C">
              <w:rPr>
                <w:sz w:val="20"/>
                <w:szCs w:val="20"/>
              </w:rPr>
              <w:t xml:space="preserve"> подключения ресурсов </w:t>
            </w:r>
            <w:proofErr w:type="spellStart"/>
            <w:r w:rsidRPr="00FF0F1C">
              <w:rPr>
                <w:sz w:val="20"/>
                <w:szCs w:val="20"/>
              </w:rPr>
              <w:t>WebDAV</w:t>
            </w:r>
            <w:proofErr w:type="spellEnd"/>
            <w:r w:rsidRPr="00FF0F1C">
              <w:rPr>
                <w:sz w:val="20"/>
                <w:szCs w:val="20"/>
              </w:rPr>
              <w:t xml:space="preserve"> в качестве локальной файловой системы</w:t>
            </w:r>
            <w:r>
              <w:rPr>
                <w:sz w:val="20"/>
                <w:szCs w:val="20"/>
              </w:rPr>
              <w:t xml:space="preserve"> </w:t>
            </w:r>
            <w:r w:rsidRPr="00CB0449">
              <w:rPr>
                <w:sz w:val="20"/>
                <w:szCs w:val="20"/>
              </w:rPr>
              <w:t>для возможности использования их стандартными приложениями операционной системы</w:t>
            </w:r>
          </w:p>
        </w:tc>
        <w:tc>
          <w:tcPr>
            <w:tcW w:w="5954" w:type="dxa"/>
            <w:shd w:val="clear" w:color="auto" w:fill="F2F2F2" w:themeFill="background1" w:themeFillShade="F2"/>
            <w:vAlign w:val="center"/>
          </w:tcPr>
          <w:p w:rsidR="00443088" w:rsidRPr="00FF0F1C" w:rsidRDefault="00443088" w:rsidP="00443088">
            <w:pPr>
              <w:spacing w:before="40" w:after="40"/>
              <w:jc w:val="center"/>
              <w:rPr>
                <w:sz w:val="20"/>
                <w:szCs w:val="20"/>
              </w:rPr>
            </w:pPr>
            <w:r w:rsidRPr="004702BC">
              <w:rPr>
                <w:sz w:val="20"/>
                <w:szCs w:val="20"/>
              </w:rPr>
              <w:t>наличие</w:t>
            </w:r>
          </w:p>
        </w:tc>
      </w:tr>
      <w:tr w:rsidR="00443088" w:rsidRPr="00FF0F1C"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6.22</w:t>
            </w:r>
          </w:p>
        </w:tc>
        <w:tc>
          <w:tcPr>
            <w:tcW w:w="3969" w:type="dxa"/>
            <w:shd w:val="clear" w:color="auto" w:fill="F2F2F2" w:themeFill="background1" w:themeFillShade="F2"/>
            <w:vAlign w:val="center"/>
          </w:tcPr>
          <w:p w:rsidR="00443088" w:rsidRPr="00FF0F1C" w:rsidRDefault="00443088" w:rsidP="00443088">
            <w:pPr>
              <w:spacing w:before="40" w:after="40"/>
              <w:jc w:val="both"/>
              <w:rPr>
                <w:sz w:val="20"/>
                <w:szCs w:val="20"/>
              </w:rPr>
            </w:pPr>
            <w:r>
              <w:rPr>
                <w:sz w:val="20"/>
                <w:szCs w:val="20"/>
              </w:rPr>
              <w:t>П</w:t>
            </w:r>
            <w:r w:rsidRPr="00CB0449">
              <w:rPr>
                <w:sz w:val="20"/>
                <w:szCs w:val="20"/>
              </w:rPr>
              <w:t>оддержка возможности создания точек восстановления (</w:t>
            </w:r>
            <w:proofErr w:type="spellStart"/>
            <w:r w:rsidRPr="00CB0449">
              <w:rPr>
                <w:sz w:val="20"/>
                <w:szCs w:val="20"/>
              </w:rPr>
              <w:t>снапшотов</w:t>
            </w:r>
            <w:proofErr w:type="spellEnd"/>
            <w:r w:rsidRPr="00CB0449">
              <w:rPr>
                <w:sz w:val="20"/>
                <w:szCs w:val="20"/>
              </w:rPr>
              <w:t>) для последующего возвращения системы к исходному состоянию в случае сбоя</w:t>
            </w:r>
          </w:p>
        </w:tc>
        <w:tc>
          <w:tcPr>
            <w:tcW w:w="5954" w:type="dxa"/>
            <w:shd w:val="clear" w:color="auto" w:fill="F2F2F2" w:themeFill="background1" w:themeFillShade="F2"/>
            <w:vAlign w:val="center"/>
          </w:tcPr>
          <w:p w:rsidR="00443088" w:rsidRPr="00FF0F1C" w:rsidRDefault="00443088" w:rsidP="00443088">
            <w:pPr>
              <w:spacing w:before="40" w:after="40"/>
              <w:jc w:val="center"/>
              <w:rPr>
                <w:sz w:val="20"/>
                <w:szCs w:val="20"/>
              </w:rPr>
            </w:pPr>
            <w:r w:rsidRPr="004702BC">
              <w:rPr>
                <w:sz w:val="20"/>
                <w:szCs w:val="20"/>
              </w:rPr>
              <w:t>наличие</w:t>
            </w:r>
          </w:p>
        </w:tc>
      </w:tr>
      <w:tr w:rsidR="00443088" w:rsidRPr="00FF0F1C"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6.23</w:t>
            </w:r>
          </w:p>
        </w:tc>
        <w:tc>
          <w:tcPr>
            <w:tcW w:w="9923" w:type="dxa"/>
            <w:gridSpan w:val="2"/>
            <w:shd w:val="clear" w:color="auto" w:fill="F2F2F2" w:themeFill="background1" w:themeFillShade="F2"/>
            <w:vAlign w:val="center"/>
          </w:tcPr>
          <w:p w:rsidR="00443088" w:rsidRPr="00FF0F1C" w:rsidRDefault="00443088" w:rsidP="00443088">
            <w:pPr>
              <w:spacing w:before="40" w:after="40"/>
              <w:jc w:val="both"/>
              <w:rPr>
                <w:sz w:val="20"/>
                <w:szCs w:val="20"/>
              </w:rPr>
            </w:pPr>
            <w:r>
              <w:rPr>
                <w:sz w:val="20"/>
                <w:szCs w:val="20"/>
              </w:rPr>
              <w:t>В</w:t>
            </w:r>
            <w:r w:rsidRPr="00CB0449">
              <w:rPr>
                <w:sz w:val="20"/>
                <w:szCs w:val="20"/>
              </w:rPr>
              <w:t>озможность установки и использования совместимого программного обеспечения</w:t>
            </w:r>
          </w:p>
        </w:tc>
      </w:tr>
      <w:tr w:rsidR="00443088" w:rsidRPr="00FF0F1C" w:rsidTr="00443088">
        <w:trPr>
          <w:trHeight w:val="387"/>
        </w:trPr>
        <w:tc>
          <w:tcPr>
            <w:tcW w:w="851" w:type="dxa"/>
            <w:shd w:val="clear" w:color="auto" w:fill="auto"/>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6.23.1</w:t>
            </w:r>
          </w:p>
        </w:tc>
        <w:tc>
          <w:tcPr>
            <w:tcW w:w="3969" w:type="dxa"/>
            <w:shd w:val="clear" w:color="auto" w:fill="auto"/>
            <w:vAlign w:val="center"/>
          </w:tcPr>
          <w:p w:rsidR="00443088" w:rsidRPr="00FF0F1C" w:rsidRDefault="00443088" w:rsidP="00443088">
            <w:pPr>
              <w:spacing w:before="40" w:after="40"/>
              <w:jc w:val="both"/>
              <w:rPr>
                <w:sz w:val="20"/>
                <w:szCs w:val="20"/>
              </w:rPr>
            </w:pPr>
            <w:r>
              <w:rPr>
                <w:sz w:val="20"/>
                <w:szCs w:val="20"/>
              </w:rPr>
              <w:t>С</w:t>
            </w:r>
            <w:r w:rsidRPr="00CB0449">
              <w:rPr>
                <w:sz w:val="20"/>
                <w:szCs w:val="20"/>
              </w:rPr>
              <w:t>редства антивирусной защиты</w:t>
            </w:r>
          </w:p>
        </w:tc>
        <w:tc>
          <w:tcPr>
            <w:tcW w:w="5954" w:type="dxa"/>
            <w:shd w:val="clear" w:color="auto" w:fill="auto"/>
            <w:vAlign w:val="center"/>
          </w:tcPr>
          <w:p w:rsidR="00443088" w:rsidRPr="00FF0F1C" w:rsidRDefault="00443088" w:rsidP="00443088">
            <w:pPr>
              <w:spacing w:before="40" w:after="40"/>
              <w:jc w:val="center"/>
              <w:rPr>
                <w:sz w:val="20"/>
                <w:szCs w:val="20"/>
              </w:rPr>
            </w:pPr>
            <w:r w:rsidRPr="007C5DE2">
              <w:rPr>
                <w:sz w:val="20"/>
                <w:szCs w:val="20"/>
              </w:rPr>
              <w:t>наличие</w:t>
            </w:r>
          </w:p>
        </w:tc>
      </w:tr>
      <w:tr w:rsidR="00443088" w:rsidRPr="00FF0F1C" w:rsidTr="00443088">
        <w:trPr>
          <w:trHeight w:val="387"/>
        </w:trPr>
        <w:tc>
          <w:tcPr>
            <w:tcW w:w="851" w:type="dxa"/>
            <w:shd w:val="clear" w:color="auto" w:fill="auto"/>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6.23.2</w:t>
            </w:r>
          </w:p>
        </w:tc>
        <w:tc>
          <w:tcPr>
            <w:tcW w:w="3969" w:type="dxa"/>
            <w:shd w:val="clear" w:color="auto" w:fill="auto"/>
            <w:vAlign w:val="center"/>
          </w:tcPr>
          <w:p w:rsidR="00443088" w:rsidRPr="00FF0F1C" w:rsidRDefault="00443088" w:rsidP="00443088">
            <w:pPr>
              <w:spacing w:before="40" w:after="40"/>
              <w:jc w:val="both"/>
              <w:rPr>
                <w:sz w:val="20"/>
                <w:szCs w:val="20"/>
              </w:rPr>
            </w:pPr>
            <w:r>
              <w:rPr>
                <w:sz w:val="20"/>
                <w:szCs w:val="20"/>
              </w:rPr>
              <w:t>С</w:t>
            </w:r>
            <w:r w:rsidRPr="00CB0449">
              <w:rPr>
                <w:sz w:val="20"/>
                <w:szCs w:val="20"/>
              </w:rPr>
              <w:t>редства криптографической защиты информации, предназначенные для создания и проверки электронной подписи</w:t>
            </w:r>
          </w:p>
        </w:tc>
        <w:tc>
          <w:tcPr>
            <w:tcW w:w="5954" w:type="dxa"/>
            <w:shd w:val="clear" w:color="auto" w:fill="auto"/>
            <w:vAlign w:val="center"/>
          </w:tcPr>
          <w:p w:rsidR="00443088" w:rsidRPr="00FF0F1C" w:rsidRDefault="00443088" w:rsidP="00443088">
            <w:pPr>
              <w:spacing w:before="40" w:after="40"/>
              <w:jc w:val="center"/>
              <w:rPr>
                <w:sz w:val="20"/>
                <w:szCs w:val="20"/>
              </w:rPr>
            </w:pPr>
            <w:r w:rsidRPr="007C5DE2">
              <w:rPr>
                <w:sz w:val="20"/>
                <w:szCs w:val="20"/>
              </w:rPr>
              <w:t>наличие</w:t>
            </w:r>
          </w:p>
        </w:tc>
      </w:tr>
      <w:tr w:rsidR="00443088" w:rsidRPr="00FF0F1C" w:rsidTr="00443088">
        <w:trPr>
          <w:trHeight w:val="387"/>
        </w:trPr>
        <w:tc>
          <w:tcPr>
            <w:tcW w:w="851" w:type="dxa"/>
            <w:shd w:val="clear" w:color="auto" w:fill="auto"/>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6.23.3</w:t>
            </w:r>
          </w:p>
        </w:tc>
        <w:tc>
          <w:tcPr>
            <w:tcW w:w="3969" w:type="dxa"/>
            <w:shd w:val="clear" w:color="auto" w:fill="auto"/>
            <w:vAlign w:val="center"/>
          </w:tcPr>
          <w:p w:rsidR="00443088" w:rsidRPr="00FF0F1C" w:rsidRDefault="00443088" w:rsidP="00443088">
            <w:pPr>
              <w:spacing w:before="40" w:after="40"/>
              <w:jc w:val="both"/>
              <w:rPr>
                <w:sz w:val="20"/>
                <w:szCs w:val="20"/>
              </w:rPr>
            </w:pPr>
            <w:r>
              <w:rPr>
                <w:sz w:val="20"/>
                <w:szCs w:val="20"/>
              </w:rPr>
              <w:t>С</w:t>
            </w:r>
            <w:r w:rsidRPr="00CB0449">
              <w:rPr>
                <w:sz w:val="20"/>
                <w:szCs w:val="20"/>
              </w:rPr>
              <w:t xml:space="preserve">редства криптографической защиты </w:t>
            </w:r>
            <w:r w:rsidRPr="00CB0449">
              <w:rPr>
                <w:sz w:val="20"/>
                <w:szCs w:val="20"/>
              </w:rPr>
              <w:lastRenderedPageBreak/>
              <w:t>информации, предназначенные для сквозного шифрования сетевых соединений и каналов связи</w:t>
            </w:r>
          </w:p>
        </w:tc>
        <w:tc>
          <w:tcPr>
            <w:tcW w:w="5954" w:type="dxa"/>
            <w:shd w:val="clear" w:color="auto" w:fill="auto"/>
            <w:vAlign w:val="center"/>
          </w:tcPr>
          <w:p w:rsidR="00443088" w:rsidRPr="00FF0F1C" w:rsidRDefault="00443088" w:rsidP="00443088">
            <w:pPr>
              <w:spacing w:before="40" w:after="40"/>
              <w:jc w:val="center"/>
              <w:rPr>
                <w:sz w:val="20"/>
                <w:szCs w:val="20"/>
              </w:rPr>
            </w:pPr>
            <w:r w:rsidRPr="007C5DE2">
              <w:rPr>
                <w:sz w:val="20"/>
                <w:szCs w:val="20"/>
              </w:rPr>
              <w:lastRenderedPageBreak/>
              <w:t>наличие</w:t>
            </w:r>
          </w:p>
        </w:tc>
      </w:tr>
      <w:tr w:rsidR="00443088" w:rsidRPr="00FF0F1C" w:rsidTr="00443088">
        <w:trPr>
          <w:trHeight w:val="387"/>
        </w:trPr>
        <w:tc>
          <w:tcPr>
            <w:tcW w:w="851" w:type="dxa"/>
            <w:shd w:val="clear" w:color="auto" w:fill="auto"/>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lastRenderedPageBreak/>
              <w:t>6.23.4</w:t>
            </w:r>
          </w:p>
        </w:tc>
        <w:tc>
          <w:tcPr>
            <w:tcW w:w="3969" w:type="dxa"/>
            <w:shd w:val="clear" w:color="auto" w:fill="auto"/>
            <w:vAlign w:val="center"/>
          </w:tcPr>
          <w:p w:rsidR="00443088" w:rsidRPr="00FF0F1C" w:rsidRDefault="00443088" w:rsidP="00443088">
            <w:pPr>
              <w:spacing w:before="40" w:after="40"/>
              <w:jc w:val="both"/>
              <w:rPr>
                <w:sz w:val="20"/>
                <w:szCs w:val="20"/>
              </w:rPr>
            </w:pPr>
            <w:r>
              <w:rPr>
                <w:sz w:val="20"/>
                <w:szCs w:val="20"/>
              </w:rPr>
              <w:t>С</w:t>
            </w:r>
            <w:r w:rsidRPr="00CB0449">
              <w:rPr>
                <w:sz w:val="20"/>
                <w:szCs w:val="20"/>
              </w:rPr>
              <w:t>редства установления защищенного соединения и обмена зашифрованными данными</w:t>
            </w:r>
          </w:p>
        </w:tc>
        <w:tc>
          <w:tcPr>
            <w:tcW w:w="5954" w:type="dxa"/>
            <w:shd w:val="clear" w:color="auto" w:fill="auto"/>
            <w:vAlign w:val="center"/>
          </w:tcPr>
          <w:p w:rsidR="00443088" w:rsidRPr="00FF0F1C" w:rsidRDefault="00443088" w:rsidP="00443088">
            <w:pPr>
              <w:spacing w:before="40" w:after="40"/>
              <w:jc w:val="center"/>
              <w:rPr>
                <w:sz w:val="20"/>
                <w:szCs w:val="20"/>
              </w:rPr>
            </w:pPr>
            <w:r w:rsidRPr="007C5DE2">
              <w:rPr>
                <w:sz w:val="20"/>
                <w:szCs w:val="20"/>
              </w:rPr>
              <w:t>наличие</w:t>
            </w:r>
          </w:p>
        </w:tc>
      </w:tr>
      <w:tr w:rsidR="00443088" w:rsidRPr="00FF0F1C" w:rsidTr="00443088">
        <w:trPr>
          <w:trHeight w:val="387"/>
        </w:trPr>
        <w:tc>
          <w:tcPr>
            <w:tcW w:w="851" w:type="dxa"/>
            <w:shd w:val="clear" w:color="auto" w:fill="D9D9D9" w:themeFill="background1" w:themeFillShade="D9"/>
            <w:vAlign w:val="center"/>
          </w:tcPr>
          <w:p w:rsidR="00443088" w:rsidRPr="00CB0449" w:rsidRDefault="00443088" w:rsidP="00443088">
            <w:pPr>
              <w:spacing w:before="40" w:after="40"/>
              <w:jc w:val="center"/>
              <w:rPr>
                <w:b/>
                <w:bCs/>
                <w:color w:val="000000" w:themeColor="text1"/>
                <w:sz w:val="20"/>
                <w:szCs w:val="20"/>
              </w:rPr>
            </w:pPr>
            <w:r w:rsidRPr="00CB0449">
              <w:rPr>
                <w:b/>
                <w:bCs/>
                <w:color w:val="000000" w:themeColor="text1"/>
                <w:sz w:val="20"/>
                <w:szCs w:val="20"/>
              </w:rPr>
              <w:t>7</w:t>
            </w:r>
          </w:p>
        </w:tc>
        <w:tc>
          <w:tcPr>
            <w:tcW w:w="9923" w:type="dxa"/>
            <w:gridSpan w:val="2"/>
            <w:shd w:val="clear" w:color="auto" w:fill="D9D9D9" w:themeFill="background1" w:themeFillShade="D9"/>
            <w:vAlign w:val="center"/>
          </w:tcPr>
          <w:p w:rsidR="00443088" w:rsidRPr="00CB0449" w:rsidRDefault="00443088" w:rsidP="00443088">
            <w:pPr>
              <w:spacing w:before="40" w:after="40"/>
              <w:jc w:val="both"/>
              <w:rPr>
                <w:b/>
                <w:bCs/>
                <w:sz w:val="20"/>
                <w:szCs w:val="20"/>
              </w:rPr>
            </w:pPr>
            <w:r w:rsidRPr="00CB0449">
              <w:rPr>
                <w:b/>
                <w:bCs/>
                <w:sz w:val="20"/>
                <w:szCs w:val="20"/>
              </w:rPr>
              <w:t>Основные компоненты в составе операционной системы</w:t>
            </w:r>
          </w:p>
        </w:tc>
      </w:tr>
      <w:tr w:rsidR="00443088" w:rsidRPr="00FF0F1C"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7.1</w:t>
            </w:r>
          </w:p>
        </w:tc>
        <w:tc>
          <w:tcPr>
            <w:tcW w:w="3969" w:type="dxa"/>
            <w:shd w:val="clear" w:color="auto" w:fill="F2F2F2" w:themeFill="background1" w:themeFillShade="F2"/>
            <w:vAlign w:val="center"/>
          </w:tcPr>
          <w:p w:rsidR="00443088" w:rsidRPr="00FF0F1C" w:rsidRDefault="00443088" w:rsidP="00443088">
            <w:pPr>
              <w:spacing w:before="40" w:after="40"/>
              <w:jc w:val="both"/>
              <w:rPr>
                <w:sz w:val="20"/>
                <w:szCs w:val="20"/>
              </w:rPr>
            </w:pPr>
            <w:r>
              <w:rPr>
                <w:sz w:val="20"/>
                <w:szCs w:val="20"/>
              </w:rPr>
              <w:t>Я</w:t>
            </w:r>
            <w:r w:rsidRPr="00C6701D">
              <w:rPr>
                <w:sz w:val="20"/>
                <w:szCs w:val="20"/>
              </w:rPr>
              <w:t xml:space="preserve">дро </w:t>
            </w:r>
            <w:proofErr w:type="spellStart"/>
            <w:r w:rsidRPr="00C6701D">
              <w:rPr>
                <w:sz w:val="20"/>
                <w:szCs w:val="20"/>
              </w:rPr>
              <w:t>Linux</w:t>
            </w:r>
            <w:proofErr w:type="spellEnd"/>
            <w:r w:rsidRPr="00C6701D">
              <w:rPr>
                <w:sz w:val="20"/>
                <w:szCs w:val="20"/>
              </w:rPr>
              <w:t xml:space="preserve"> с поддержкой процессоров </w:t>
            </w:r>
            <w:proofErr w:type="spellStart"/>
            <w:r w:rsidRPr="00C6701D">
              <w:rPr>
                <w:sz w:val="20"/>
                <w:szCs w:val="20"/>
              </w:rPr>
              <w:t>Intel</w:t>
            </w:r>
            <w:proofErr w:type="spellEnd"/>
            <w:r w:rsidRPr="00C6701D">
              <w:rPr>
                <w:sz w:val="20"/>
                <w:szCs w:val="20"/>
              </w:rPr>
              <w:t xml:space="preserve"> 11-го поколения</w:t>
            </w:r>
          </w:p>
        </w:tc>
        <w:tc>
          <w:tcPr>
            <w:tcW w:w="5954" w:type="dxa"/>
            <w:shd w:val="clear" w:color="auto" w:fill="F2F2F2" w:themeFill="background1" w:themeFillShade="F2"/>
            <w:vAlign w:val="center"/>
          </w:tcPr>
          <w:p w:rsidR="00443088" w:rsidRPr="00FF0F1C" w:rsidRDefault="00443088" w:rsidP="00443088">
            <w:pPr>
              <w:spacing w:before="40" w:after="40"/>
              <w:jc w:val="center"/>
              <w:rPr>
                <w:sz w:val="20"/>
                <w:szCs w:val="20"/>
              </w:rPr>
            </w:pPr>
            <w:r w:rsidRPr="000C3A45">
              <w:rPr>
                <w:sz w:val="20"/>
                <w:szCs w:val="20"/>
              </w:rPr>
              <w:t>наличие</w:t>
            </w:r>
          </w:p>
        </w:tc>
      </w:tr>
      <w:tr w:rsidR="00443088" w:rsidRPr="00FF0F1C"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7.2</w:t>
            </w:r>
          </w:p>
        </w:tc>
        <w:tc>
          <w:tcPr>
            <w:tcW w:w="3969" w:type="dxa"/>
            <w:shd w:val="clear" w:color="auto" w:fill="F2F2F2" w:themeFill="background1" w:themeFillShade="F2"/>
            <w:vAlign w:val="center"/>
          </w:tcPr>
          <w:p w:rsidR="00443088" w:rsidRPr="00FF0F1C" w:rsidRDefault="00443088" w:rsidP="00443088">
            <w:pPr>
              <w:spacing w:before="40" w:after="40"/>
              <w:jc w:val="both"/>
              <w:rPr>
                <w:sz w:val="20"/>
                <w:szCs w:val="20"/>
              </w:rPr>
            </w:pPr>
            <w:r>
              <w:rPr>
                <w:sz w:val="20"/>
                <w:szCs w:val="20"/>
              </w:rPr>
              <w:t>С</w:t>
            </w:r>
            <w:r w:rsidRPr="00C6701D">
              <w:rPr>
                <w:sz w:val="20"/>
                <w:szCs w:val="20"/>
              </w:rPr>
              <w:t>редства создания и функционирования виртуальной инфраструктуры с графическим интерфейсом, обеспечивающим управление средой виртуализации</w:t>
            </w:r>
          </w:p>
        </w:tc>
        <w:tc>
          <w:tcPr>
            <w:tcW w:w="5954" w:type="dxa"/>
            <w:shd w:val="clear" w:color="auto" w:fill="F2F2F2" w:themeFill="background1" w:themeFillShade="F2"/>
            <w:vAlign w:val="center"/>
          </w:tcPr>
          <w:p w:rsidR="00443088" w:rsidRPr="00C63E42" w:rsidRDefault="00443088" w:rsidP="00443088">
            <w:pPr>
              <w:spacing w:before="40" w:after="40"/>
              <w:jc w:val="center"/>
              <w:rPr>
                <w:sz w:val="20"/>
                <w:szCs w:val="20"/>
                <w:lang w:val="en-US"/>
              </w:rPr>
            </w:pPr>
            <w:r>
              <w:rPr>
                <w:sz w:val="20"/>
                <w:szCs w:val="20"/>
              </w:rPr>
              <w:t>наличие</w:t>
            </w:r>
          </w:p>
        </w:tc>
      </w:tr>
      <w:tr w:rsidR="00443088" w:rsidRPr="00FF0F1C"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7.3</w:t>
            </w:r>
          </w:p>
        </w:tc>
        <w:tc>
          <w:tcPr>
            <w:tcW w:w="3969" w:type="dxa"/>
            <w:shd w:val="clear" w:color="auto" w:fill="F2F2F2" w:themeFill="background1" w:themeFillShade="F2"/>
            <w:vAlign w:val="center"/>
          </w:tcPr>
          <w:p w:rsidR="00443088" w:rsidRPr="00FF0F1C" w:rsidRDefault="00443088" w:rsidP="00443088">
            <w:pPr>
              <w:spacing w:before="40" w:after="40"/>
              <w:jc w:val="both"/>
              <w:rPr>
                <w:sz w:val="20"/>
                <w:szCs w:val="20"/>
              </w:rPr>
            </w:pPr>
            <w:r>
              <w:rPr>
                <w:sz w:val="20"/>
                <w:szCs w:val="20"/>
              </w:rPr>
              <w:t>К</w:t>
            </w:r>
            <w:r w:rsidRPr="00C6701D">
              <w:rPr>
                <w:sz w:val="20"/>
                <w:szCs w:val="20"/>
              </w:rPr>
              <w:t>омплекс программ объектно-реляционной защищённой СУБД с сертифицированными функциями безопасности</w:t>
            </w:r>
          </w:p>
        </w:tc>
        <w:tc>
          <w:tcPr>
            <w:tcW w:w="5954" w:type="dxa"/>
            <w:shd w:val="clear" w:color="auto" w:fill="F2F2F2" w:themeFill="background1" w:themeFillShade="F2"/>
            <w:vAlign w:val="center"/>
          </w:tcPr>
          <w:p w:rsidR="00443088" w:rsidRPr="00C63E42" w:rsidRDefault="00443088" w:rsidP="00443088">
            <w:pPr>
              <w:spacing w:before="40" w:after="40"/>
              <w:jc w:val="center"/>
              <w:rPr>
                <w:sz w:val="20"/>
                <w:szCs w:val="20"/>
                <w:lang w:val="en-US"/>
              </w:rPr>
            </w:pPr>
            <w:r>
              <w:rPr>
                <w:sz w:val="20"/>
                <w:szCs w:val="20"/>
              </w:rPr>
              <w:t>наличие</w:t>
            </w:r>
          </w:p>
        </w:tc>
      </w:tr>
    </w:tbl>
    <w:p w:rsidR="00443088" w:rsidRDefault="00443088" w:rsidP="00443088">
      <w:pPr>
        <w:pStyle w:val="ae"/>
        <w:suppressAutoHyphens w:val="0"/>
        <w:spacing w:after="0" w:line="240" w:lineRule="auto"/>
        <w:ind w:left="709"/>
        <w:jc w:val="both"/>
        <w:rPr>
          <w:rFonts w:ascii="Times New Roman" w:hAnsi="Times New Roman"/>
          <w:sz w:val="20"/>
          <w:szCs w:val="20"/>
        </w:rPr>
      </w:pPr>
    </w:p>
    <w:p w:rsidR="00443088" w:rsidRPr="00443088" w:rsidRDefault="00443088" w:rsidP="00443088">
      <w:pPr>
        <w:pStyle w:val="ae"/>
        <w:numPr>
          <w:ilvl w:val="0"/>
          <w:numId w:val="14"/>
        </w:numPr>
        <w:suppressAutoHyphens w:val="0"/>
        <w:spacing w:after="0" w:line="240" w:lineRule="auto"/>
        <w:ind w:left="0" w:firstLine="0"/>
        <w:jc w:val="both"/>
        <w:rPr>
          <w:rFonts w:ascii="Times New Roman" w:hAnsi="Times New Roman"/>
          <w:sz w:val="20"/>
          <w:szCs w:val="20"/>
        </w:rPr>
      </w:pPr>
      <w:r w:rsidRPr="00443088">
        <w:rPr>
          <w:rFonts w:ascii="Times New Roman" w:hAnsi="Times New Roman"/>
          <w:sz w:val="20"/>
          <w:szCs w:val="20"/>
        </w:rPr>
        <w:t>Лицензии на право использования программного обеспечения должны сопровождаться оформленными в соответствии с законодательством Российской Федерации сертификатами, соглашениями, свидетельствами, подтверждающими их оригинальность.</w:t>
      </w:r>
    </w:p>
    <w:p w:rsidR="00443088" w:rsidRPr="00443088" w:rsidRDefault="00443088" w:rsidP="00443088">
      <w:pPr>
        <w:pStyle w:val="ae"/>
        <w:numPr>
          <w:ilvl w:val="0"/>
          <w:numId w:val="14"/>
        </w:numPr>
        <w:suppressAutoHyphens w:val="0"/>
        <w:spacing w:after="0" w:line="240" w:lineRule="auto"/>
        <w:ind w:left="0" w:firstLine="0"/>
        <w:jc w:val="both"/>
        <w:rPr>
          <w:rFonts w:ascii="Times New Roman" w:hAnsi="Times New Roman"/>
          <w:sz w:val="20"/>
          <w:szCs w:val="20"/>
        </w:rPr>
      </w:pPr>
      <w:r w:rsidRPr="00443088">
        <w:rPr>
          <w:rFonts w:ascii="Times New Roman" w:hAnsi="Times New Roman"/>
          <w:sz w:val="20"/>
          <w:szCs w:val="20"/>
        </w:rPr>
        <w:t>Лицензиат должен представить документы, подтверждающие его полномочия на продажу и обслуживание лицензий на право использования программного обеспечения в Российской Федерации. Если Лицензиат не является производителем программного обеспечения, то он должен предоставить копии дистрибьюторских или дилерских соглашений, копии писем производителей продукции, предоставляющие Лицензиату право на продажу и обслуживание лицензий на право использования программного обеспечения. Авторизация и статус могут подтверждаться сертификатами от производителей.</w:t>
      </w:r>
    </w:p>
    <w:p w:rsidR="00443088" w:rsidRPr="00443088" w:rsidRDefault="00443088" w:rsidP="00443088">
      <w:pPr>
        <w:pStyle w:val="ae"/>
        <w:numPr>
          <w:ilvl w:val="0"/>
          <w:numId w:val="14"/>
        </w:numPr>
        <w:suppressAutoHyphens w:val="0"/>
        <w:spacing w:after="0" w:line="240" w:lineRule="auto"/>
        <w:ind w:left="0" w:firstLine="0"/>
        <w:jc w:val="both"/>
        <w:rPr>
          <w:rFonts w:ascii="Times New Roman" w:hAnsi="Times New Roman"/>
          <w:sz w:val="20"/>
          <w:szCs w:val="20"/>
        </w:rPr>
      </w:pPr>
      <w:r w:rsidRPr="00443088">
        <w:rPr>
          <w:rFonts w:ascii="Times New Roman" w:hAnsi="Times New Roman"/>
          <w:sz w:val="20"/>
          <w:szCs w:val="20"/>
        </w:rPr>
        <w:t>Требования к гарантийному сроку и (или) объему предоставления гарантий качества товара, включая все комплектующие, составные части и принадлежности: в течение 36 месяцев с момента поставки товара.</w:t>
      </w:r>
    </w:p>
    <w:p w:rsidR="00443088" w:rsidRPr="00443088" w:rsidRDefault="00443088" w:rsidP="00443088">
      <w:pPr>
        <w:pStyle w:val="ae"/>
        <w:numPr>
          <w:ilvl w:val="0"/>
          <w:numId w:val="14"/>
        </w:numPr>
        <w:suppressAutoHyphens w:val="0"/>
        <w:spacing w:after="0" w:line="240" w:lineRule="auto"/>
        <w:ind w:left="0" w:firstLine="0"/>
        <w:jc w:val="both"/>
        <w:rPr>
          <w:rFonts w:ascii="Times New Roman" w:hAnsi="Times New Roman"/>
          <w:sz w:val="20"/>
          <w:szCs w:val="20"/>
        </w:rPr>
      </w:pPr>
      <w:r w:rsidRPr="00443088">
        <w:rPr>
          <w:rFonts w:ascii="Times New Roman" w:hAnsi="Times New Roman"/>
          <w:sz w:val="20"/>
          <w:szCs w:val="20"/>
        </w:rPr>
        <w:t>Требования к упаковке: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443088" w:rsidRPr="00443088" w:rsidRDefault="00443088" w:rsidP="00443088">
      <w:pPr>
        <w:pStyle w:val="ae"/>
        <w:numPr>
          <w:ilvl w:val="0"/>
          <w:numId w:val="14"/>
        </w:numPr>
        <w:suppressAutoHyphens w:val="0"/>
        <w:spacing w:after="0" w:line="240" w:lineRule="auto"/>
        <w:ind w:left="0" w:firstLine="0"/>
        <w:jc w:val="both"/>
        <w:rPr>
          <w:rFonts w:ascii="Times New Roman" w:hAnsi="Times New Roman"/>
          <w:sz w:val="20"/>
          <w:szCs w:val="20"/>
        </w:rPr>
      </w:pPr>
      <w:r w:rsidRPr="00443088">
        <w:rPr>
          <w:rFonts w:ascii="Times New Roman" w:hAnsi="Times New Roman"/>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FC5E8C" w:rsidRDefault="00443088" w:rsidP="00443088">
      <w:pPr>
        <w:pStyle w:val="ae"/>
        <w:numPr>
          <w:ilvl w:val="0"/>
          <w:numId w:val="14"/>
        </w:numPr>
        <w:suppressAutoHyphens w:val="0"/>
        <w:spacing w:after="0" w:line="240" w:lineRule="auto"/>
        <w:ind w:left="0" w:firstLine="0"/>
        <w:jc w:val="both"/>
        <w:rPr>
          <w:b/>
          <w:bCs/>
          <w:sz w:val="20"/>
        </w:rPr>
      </w:pPr>
      <w:r w:rsidRPr="00443088">
        <w:rPr>
          <w:rFonts w:ascii="Times New Roman" w:hAnsi="Times New Roman"/>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r>
        <w:rPr>
          <w:b/>
          <w:bCs/>
          <w:sz w:val="20"/>
        </w:rPr>
        <w:t xml:space="preserve"> </w:t>
      </w:r>
    </w:p>
    <w:p w:rsidR="00CE279B" w:rsidRDefault="00CE279B" w:rsidP="00B8322C">
      <w:pPr>
        <w:jc w:val="right"/>
        <w:rPr>
          <w:rFonts w:ascii="Cuprum" w:hAnsi="Cuprum" w:cs="Tahoma"/>
          <w:b/>
          <w:bCs/>
          <w:sz w:val="20"/>
          <w:szCs w:val="20"/>
        </w:rPr>
      </w:pPr>
    </w:p>
    <w:p w:rsidR="00CE279B" w:rsidRDefault="00CE279B" w:rsidP="00B8322C">
      <w:pPr>
        <w:jc w:val="right"/>
        <w:rPr>
          <w:rFonts w:ascii="Cuprum" w:hAnsi="Cuprum" w:cs="Tahoma"/>
          <w:b/>
          <w:bCs/>
          <w:sz w:val="20"/>
          <w:szCs w:val="20"/>
        </w:rPr>
      </w:pPr>
    </w:p>
    <w:p w:rsidR="001756DD" w:rsidRDefault="001756DD"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A3108C">
        <w:rPr>
          <w:b/>
          <w:kern w:val="32"/>
          <w:sz w:val="20"/>
          <w:szCs w:val="20"/>
        </w:rPr>
        <w:t xml:space="preserve"> </w:t>
      </w:r>
      <w:r w:rsidR="0015535E">
        <w:rPr>
          <w:b/>
          <w:kern w:val="32"/>
          <w:sz w:val="20"/>
          <w:szCs w:val="20"/>
        </w:rPr>
        <w:t xml:space="preserve">поставку </w:t>
      </w:r>
      <w:r w:rsidR="003F2999">
        <w:rPr>
          <w:b/>
          <w:sz w:val="20"/>
          <w:szCs w:val="20"/>
        </w:rPr>
        <w:t xml:space="preserve">лицензии на право использования лицензионного программного обеспечения </w:t>
      </w:r>
      <w:proofErr w:type="spellStart"/>
      <w:r w:rsidR="003F2999">
        <w:rPr>
          <w:b/>
          <w:sz w:val="20"/>
          <w:szCs w:val="20"/>
        </w:rPr>
        <w:t>Astra</w:t>
      </w:r>
      <w:proofErr w:type="spellEnd"/>
      <w:r w:rsidR="003F2999">
        <w:rPr>
          <w:b/>
          <w:sz w:val="20"/>
          <w:szCs w:val="20"/>
        </w:rPr>
        <w:t xml:space="preserve"> </w:t>
      </w:r>
      <w:proofErr w:type="spellStart"/>
      <w:r w:rsidR="003F2999">
        <w:rPr>
          <w:b/>
          <w:sz w:val="20"/>
          <w:szCs w:val="20"/>
        </w:rPr>
        <w:t>Linux</w:t>
      </w:r>
      <w:proofErr w:type="spellEnd"/>
      <w:r w:rsidR="003F2999">
        <w:rPr>
          <w:b/>
          <w:sz w:val="20"/>
          <w:szCs w:val="20"/>
        </w:rPr>
        <w:t xml:space="preserve"> </w:t>
      </w:r>
      <w:proofErr w:type="spellStart"/>
      <w:r w:rsidR="003F2999">
        <w:rPr>
          <w:b/>
          <w:sz w:val="20"/>
          <w:szCs w:val="20"/>
        </w:rPr>
        <w:t>Special</w:t>
      </w:r>
      <w:proofErr w:type="spellEnd"/>
      <w:r w:rsidR="003F2999">
        <w:rPr>
          <w:b/>
          <w:sz w:val="20"/>
          <w:szCs w:val="20"/>
        </w:rPr>
        <w:t xml:space="preserve"> </w:t>
      </w:r>
      <w:proofErr w:type="spellStart"/>
      <w:r w:rsidR="003F2999">
        <w:rPr>
          <w:b/>
          <w:sz w:val="20"/>
          <w:szCs w:val="20"/>
        </w:rPr>
        <w:t>Edition</w:t>
      </w:r>
      <w:proofErr w:type="spellEnd"/>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5D0401">
        <w:rPr>
          <w:b/>
          <w:kern w:val="32"/>
          <w:sz w:val="20"/>
          <w:szCs w:val="20"/>
        </w:rPr>
        <w:t>223-22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5D0401">
        <w:rPr>
          <w:sz w:val="19"/>
          <w:szCs w:val="19"/>
        </w:rPr>
        <w:t>223-22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F2999">
        <w:rPr>
          <w:b/>
          <w:bCs/>
          <w:sz w:val="19"/>
          <w:szCs w:val="19"/>
        </w:rPr>
        <w:t xml:space="preserve">лицензии на право использования лицензионного программного обеспечения </w:t>
      </w:r>
      <w:proofErr w:type="spellStart"/>
      <w:r w:rsidR="003F2999">
        <w:rPr>
          <w:b/>
          <w:bCs/>
          <w:sz w:val="19"/>
          <w:szCs w:val="19"/>
        </w:rPr>
        <w:t>Astra</w:t>
      </w:r>
      <w:proofErr w:type="spellEnd"/>
      <w:r w:rsidR="003F2999">
        <w:rPr>
          <w:b/>
          <w:bCs/>
          <w:sz w:val="19"/>
          <w:szCs w:val="19"/>
        </w:rPr>
        <w:t xml:space="preserve"> </w:t>
      </w:r>
      <w:proofErr w:type="spellStart"/>
      <w:r w:rsidR="003F2999">
        <w:rPr>
          <w:b/>
          <w:bCs/>
          <w:sz w:val="19"/>
          <w:szCs w:val="19"/>
        </w:rPr>
        <w:t>Linux</w:t>
      </w:r>
      <w:proofErr w:type="spellEnd"/>
      <w:r w:rsidR="003F2999">
        <w:rPr>
          <w:b/>
          <w:bCs/>
          <w:sz w:val="19"/>
          <w:szCs w:val="19"/>
        </w:rPr>
        <w:t xml:space="preserve"> </w:t>
      </w:r>
      <w:proofErr w:type="spellStart"/>
      <w:r w:rsidR="003F2999">
        <w:rPr>
          <w:b/>
          <w:bCs/>
          <w:sz w:val="19"/>
          <w:szCs w:val="19"/>
        </w:rPr>
        <w:t>Special</w:t>
      </w:r>
      <w:proofErr w:type="spellEnd"/>
      <w:r w:rsidR="003F2999">
        <w:rPr>
          <w:b/>
          <w:bCs/>
          <w:sz w:val="19"/>
          <w:szCs w:val="19"/>
        </w:rPr>
        <w:t xml:space="preserve"> </w:t>
      </w:r>
      <w:proofErr w:type="spellStart"/>
      <w:r w:rsidR="003F2999">
        <w:rPr>
          <w:b/>
          <w:bCs/>
          <w:sz w:val="19"/>
          <w:szCs w:val="19"/>
        </w:rPr>
        <w:t>Edition</w:t>
      </w:r>
      <w:proofErr w:type="spellEnd"/>
      <w:r w:rsidR="000E394E">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По условиям Договора Поставщик обязуется осуществить поставку </w:t>
      </w:r>
      <w:r w:rsidR="003F2999">
        <w:rPr>
          <w:bCs/>
          <w:sz w:val="19"/>
          <w:szCs w:val="19"/>
        </w:rPr>
        <w:t xml:space="preserve">лицензии на право использования лицензионного программного обеспечения </w:t>
      </w:r>
      <w:proofErr w:type="spellStart"/>
      <w:r w:rsidR="003F2999">
        <w:rPr>
          <w:bCs/>
          <w:sz w:val="19"/>
          <w:szCs w:val="19"/>
        </w:rPr>
        <w:t>Astra</w:t>
      </w:r>
      <w:proofErr w:type="spellEnd"/>
      <w:r w:rsidR="003F2999">
        <w:rPr>
          <w:bCs/>
          <w:sz w:val="19"/>
          <w:szCs w:val="19"/>
        </w:rPr>
        <w:t xml:space="preserve"> </w:t>
      </w:r>
      <w:proofErr w:type="spellStart"/>
      <w:r w:rsidR="003F2999">
        <w:rPr>
          <w:bCs/>
          <w:sz w:val="19"/>
          <w:szCs w:val="19"/>
        </w:rPr>
        <w:t>Linux</w:t>
      </w:r>
      <w:proofErr w:type="spellEnd"/>
      <w:r w:rsidR="003F2999">
        <w:rPr>
          <w:bCs/>
          <w:sz w:val="19"/>
          <w:szCs w:val="19"/>
        </w:rPr>
        <w:t xml:space="preserve"> </w:t>
      </w:r>
      <w:proofErr w:type="spellStart"/>
      <w:r w:rsidR="003F2999">
        <w:rPr>
          <w:bCs/>
          <w:sz w:val="19"/>
          <w:szCs w:val="19"/>
        </w:rPr>
        <w:t>Special</w:t>
      </w:r>
      <w:proofErr w:type="spellEnd"/>
      <w:r w:rsidR="003F2999">
        <w:rPr>
          <w:bCs/>
          <w:sz w:val="19"/>
          <w:szCs w:val="19"/>
        </w:rPr>
        <w:t xml:space="preserve"> </w:t>
      </w:r>
      <w:proofErr w:type="spellStart"/>
      <w:r w:rsidR="003F2999">
        <w:rPr>
          <w:bCs/>
          <w:sz w:val="19"/>
          <w:szCs w:val="19"/>
        </w:rPr>
        <w:t>Edition</w:t>
      </w:r>
      <w:proofErr w:type="spellEnd"/>
      <w:r w:rsidRPr="005F0604">
        <w:rPr>
          <w:sz w:val="19"/>
          <w:szCs w:val="19"/>
        </w:rPr>
        <w:t>, количество, общая и единичная стоимость которого установлены в Спецификации (Приложение № 1 к Договору) (далее - Оборудование),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w:t>
      </w:r>
      <w:r w:rsidR="00BE1239">
        <w:rPr>
          <w:sz w:val="19"/>
          <w:szCs w:val="19"/>
        </w:rPr>
        <w:t>товар</w:t>
      </w:r>
      <w:r w:rsidRPr="005F0604">
        <w:rPr>
          <w:sz w:val="19"/>
          <w:szCs w:val="19"/>
        </w:rPr>
        <w:t xml:space="preserve"> по адресу: г. Иркутск, ул. </w:t>
      </w:r>
      <w:r w:rsidR="00CD5A6C">
        <w:rPr>
          <w:sz w:val="19"/>
          <w:szCs w:val="19"/>
        </w:rPr>
        <w:t>Баумана, 214а</w:t>
      </w:r>
      <w:r w:rsidRPr="005F0604">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D8478C" w:rsidRPr="002D56C2" w:rsidRDefault="00D8478C" w:rsidP="00D8478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8478C" w:rsidRPr="002D56C2" w:rsidRDefault="00D8478C" w:rsidP="00D8478C">
      <w:pPr>
        <w:pStyle w:val="af4"/>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8478C" w:rsidRPr="004F61F1" w:rsidRDefault="00D8478C" w:rsidP="00D8478C">
      <w:pPr>
        <w:pStyle w:val="af4"/>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8478C" w:rsidRPr="002D56C2" w:rsidRDefault="00D8478C" w:rsidP="00D8478C">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8478C" w:rsidRPr="002D56C2" w:rsidRDefault="00D8478C" w:rsidP="00D8478C">
      <w:pPr>
        <w:pStyle w:val="af4"/>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8478C" w:rsidRPr="002D56C2" w:rsidRDefault="00D8478C" w:rsidP="00D8478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8478C" w:rsidRPr="002D56C2" w:rsidRDefault="00D8478C" w:rsidP="00D8478C">
      <w:pPr>
        <w:pStyle w:val="af4"/>
        <w:ind w:firstLine="709"/>
        <w:rPr>
          <w:sz w:val="19"/>
          <w:szCs w:val="19"/>
        </w:rPr>
      </w:pPr>
    </w:p>
    <w:p w:rsidR="00D8478C" w:rsidRPr="002D56C2" w:rsidRDefault="00D8478C" w:rsidP="00D8478C">
      <w:pPr>
        <w:jc w:val="center"/>
        <w:rPr>
          <w:b/>
          <w:sz w:val="19"/>
          <w:szCs w:val="19"/>
        </w:rPr>
      </w:pPr>
      <w:r w:rsidRPr="002D56C2">
        <w:rPr>
          <w:b/>
          <w:sz w:val="19"/>
          <w:szCs w:val="19"/>
        </w:rPr>
        <w:t>3. КАЧЕСТВО ТОВАРА</w:t>
      </w:r>
    </w:p>
    <w:p w:rsidR="00D8478C" w:rsidRPr="002D56C2" w:rsidRDefault="00D8478C" w:rsidP="00D8478C">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8478C" w:rsidRPr="002D56C2" w:rsidRDefault="00D8478C" w:rsidP="00D8478C">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8478C" w:rsidRPr="002D56C2" w:rsidRDefault="00D8478C" w:rsidP="00D8478C">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8478C" w:rsidRPr="002D56C2" w:rsidRDefault="00D8478C" w:rsidP="00D8478C">
      <w:pPr>
        <w:ind w:firstLine="720"/>
        <w:jc w:val="both"/>
        <w:rPr>
          <w:bCs/>
          <w:sz w:val="19"/>
          <w:szCs w:val="19"/>
        </w:rPr>
      </w:pPr>
      <w:r w:rsidRPr="002D56C2">
        <w:rPr>
          <w:bCs/>
          <w:sz w:val="19"/>
          <w:szCs w:val="19"/>
        </w:rPr>
        <w:t>3.4. Тара и упаковка входят в стоимость поставляемого товара.</w:t>
      </w:r>
    </w:p>
    <w:p w:rsidR="00D8478C" w:rsidRPr="002D56C2" w:rsidRDefault="00D8478C" w:rsidP="00D8478C">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8478C" w:rsidRPr="002D56C2" w:rsidRDefault="00D8478C" w:rsidP="00D8478C">
      <w:pPr>
        <w:ind w:firstLine="708"/>
        <w:jc w:val="both"/>
        <w:rPr>
          <w:sz w:val="19"/>
          <w:szCs w:val="19"/>
        </w:rPr>
      </w:pPr>
    </w:p>
    <w:p w:rsidR="00D8478C" w:rsidRPr="002D56C2" w:rsidRDefault="00D8478C" w:rsidP="00D8478C">
      <w:pPr>
        <w:ind w:firstLine="709"/>
        <w:jc w:val="center"/>
        <w:rPr>
          <w:b/>
          <w:sz w:val="19"/>
          <w:szCs w:val="19"/>
        </w:rPr>
      </w:pPr>
      <w:r w:rsidRPr="002D56C2">
        <w:rPr>
          <w:b/>
          <w:sz w:val="19"/>
          <w:szCs w:val="19"/>
        </w:rPr>
        <w:t>4. СРОКИ И ПОРЯДОК ПОСТАВКИ И ПРИЕМКИ ТОВАРА</w:t>
      </w:r>
    </w:p>
    <w:p w:rsidR="00D8478C" w:rsidRPr="00812D20" w:rsidRDefault="00D8478C" w:rsidP="00D8478C">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 xml:space="preserve">по адресу: </w:t>
      </w:r>
      <w:r>
        <w:rPr>
          <w:sz w:val="19"/>
          <w:szCs w:val="19"/>
        </w:rPr>
        <w:t xml:space="preserve">г. Иркутск, </w:t>
      </w:r>
      <w:r w:rsidRPr="0072269D">
        <w:rPr>
          <w:sz w:val="19"/>
          <w:szCs w:val="19"/>
        </w:rPr>
        <w:t>ул. Баумана, д.</w:t>
      </w:r>
    </w:p>
    <w:p w:rsidR="00D8478C" w:rsidRPr="00007B6E" w:rsidRDefault="00D8478C" w:rsidP="00D8478C">
      <w:pPr>
        <w:ind w:firstLine="709"/>
        <w:jc w:val="both"/>
        <w:rPr>
          <w:sz w:val="19"/>
          <w:szCs w:val="19"/>
        </w:rPr>
      </w:pPr>
      <w:r w:rsidRPr="00007B6E">
        <w:rPr>
          <w:sz w:val="19"/>
          <w:szCs w:val="19"/>
        </w:rPr>
        <w:t>4.2. Тара и упаковка возврату не подлежат.</w:t>
      </w:r>
    </w:p>
    <w:p w:rsidR="00D8478C" w:rsidRPr="00EC4DCD" w:rsidRDefault="00D8478C" w:rsidP="00D8478C">
      <w:pPr>
        <w:ind w:firstLine="709"/>
        <w:jc w:val="both"/>
        <w:rPr>
          <w:sz w:val="19"/>
          <w:szCs w:val="19"/>
        </w:rPr>
      </w:pPr>
      <w:r w:rsidRPr="00007B6E">
        <w:rPr>
          <w:sz w:val="19"/>
          <w:szCs w:val="19"/>
        </w:rPr>
        <w:t xml:space="preserve">4.3. </w:t>
      </w:r>
      <w:r w:rsidRPr="00495A5A">
        <w:rPr>
          <w:sz w:val="19"/>
          <w:szCs w:val="19"/>
        </w:rPr>
        <w:t xml:space="preserve">Поставка товара по заявке Заказчика осуществляется в течение </w:t>
      </w:r>
      <w:r>
        <w:rPr>
          <w:sz w:val="19"/>
          <w:szCs w:val="19"/>
        </w:rPr>
        <w:t>20</w:t>
      </w:r>
      <w:r w:rsidRPr="00495A5A">
        <w:rPr>
          <w:sz w:val="19"/>
          <w:szCs w:val="19"/>
        </w:rPr>
        <w:t xml:space="preserve"> (</w:t>
      </w:r>
      <w:r>
        <w:rPr>
          <w:sz w:val="19"/>
          <w:szCs w:val="19"/>
        </w:rPr>
        <w:t>двадцать</w:t>
      </w:r>
      <w:r w:rsidRPr="00495A5A">
        <w:rPr>
          <w:sz w:val="19"/>
          <w:szCs w:val="19"/>
        </w:rPr>
        <w:t xml:space="preserve">) </w:t>
      </w:r>
      <w:r>
        <w:rPr>
          <w:sz w:val="19"/>
          <w:szCs w:val="19"/>
        </w:rPr>
        <w:t>календарных</w:t>
      </w:r>
      <w:r w:rsidRPr="00495A5A">
        <w:rPr>
          <w:sz w:val="19"/>
          <w:szCs w:val="19"/>
        </w:rPr>
        <w:t xml:space="preserve"> дней с момента подачи такой заявки</w:t>
      </w:r>
      <w:r w:rsidRPr="00EC4DCD">
        <w:rPr>
          <w:sz w:val="19"/>
          <w:szCs w:val="19"/>
        </w:rPr>
        <w:t>.</w:t>
      </w:r>
    </w:p>
    <w:p w:rsidR="00D8478C" w:rsidRPr="00EC4DCD" w:rsidRDefault="00D8478C" w:rsidP="00D8478C">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8478C" w:rsidRPr="002D56C2" w:rsidRDefault="00D8478C" w:rsidP="00D8478C">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8478C" w:rsidRPr="002D56C2" w:rsidRDefault="00D8478C" w:rsidP="00D8478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8478C" w:rsidRPr="00255C2B" w:rsidRDefault="00D8478C" w:rsidP="00D8478C">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8478C" w:rsidRPr="002D56C2" w:rsidRDefault="00D8478C" w:rsidP="00D8478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8478C" w:rsidRDefault="00D8478C" w:rsidP="00D8478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8478C" w:rsidRPr="002D56C2" w:rsidRDefault="00D8478C" w:rsidP="00D8478C">
      <w:pPr>
        <w:ind w:firstLine="709"/>
        <w:jc w:val="both"/>
        <w:rPr>
          <w:color w:val="000000"/>
          <w:sz w:val="19"/>
          <w:szCs w:val="19"/>
        </w:rPr>
      </w:pPr>
    </w:p>
    <w:p w:rsidR="00D8478C" w:rsidRPr="002D56C2" w:rsidRDefault="00D8478C" w:rsidP="00D8478C">
      <w:pPr>
        <w:jc w:val="center"/>
        <w:rPr>
          <w:b/>
          <w:sz w:val="19"/>
          <w:szCs w:val="19"/>
        </w:rPr>
      </w:pPr>
      <w:r w:rsidRPr="002D56C2">
        <w:rPr>
          <w:b/>
          <w:noProof/>
          <w:sz w:val="19"/>
          <w:szCs w:val="19"/>
        </w:rPr>
        <w:t>5.</w:t>
      </w:r>
      <w:r w:rsidRPr="002D56C2">
        <w:rPr>
          <w:b/>
          <w:sz w:val="19"/>
          <w:szCs w:val="19"/>
        </w:rPr>
        <w:t xml:space="preserve"> ОБЯЗАННОСТИ СТОРОН</w:t>
      </w:r>
    </w:p>
    <w:p w:rsidR="00D8478C" w:rsidRPr="002D56C2" w:rsidRDefault="00D8478C" w:rsidP="00D8478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8478C" w:rsidRPr="002D56C2" w:rsidRDefault="00D8478C" w:rsidP="00D8478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8478C" w:rsidRPr="002D56C2" w:rsidRDefault="00D8478C" w:rsidP="00D8478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8478C" w:rsidRPr="002D56C2" w:rsidRDefault="00D8478C" w:rsidP="00D8478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8478C" w:rsidRPr="002D56C2" w:rsidRDefault="00D8478C" w:rsidP="00D8478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8478C" w:rsidRPr="002D56C2" w:rsidRDefault="00D8478C" w:rsidP="00D8478C">
      <w:pPr>
        <w:ind w:firstLine="709"/>
        <w:jc w:val="both"/>
        <w:rPr>
          <w:sz w:val="19"/>
          <w:szCs w:val="19"/>
        </w:rPr>
      </w:pPr>
      <w:r w:rsidRPr="002D56C2">
        <w:rPr>
          <w:sz w:val="19"/>
          <w:szCs w:val="19"/>
        </w:rPr>
        <w:t>5.2.1. Принять и оплатить Товар в соответствии с п. 2.2. настоящего Договора.</w:t>
      </w:r>
    </w:p>
    <w:p w:rsidR="00D8478C" w:rsidRPr="002D56C2" w:rsidRDefault="00D8478C" w:rsidP="00D8478C">
      <w:pPr>
        <w:jc w:val="both"/>
        <w:rPr>
          <w:b/>
          <w:sz w:val="19"/>
          <w:szCs w:val="19"/>
        </w:rPr>
      </w:pPr>
    </w:p>
    <w:p w:rsidR="00D8478C" w:rsidRPr="002D56C2" w:rsidRDefault="00D8478C" w:rsidP="00D8478C">
      <w:pPr>
        <w:jc w:val="center"/>
        <w:rPr>
          <w:b/>
          <w:sz w:val="19"/>
          <w:szCs w:val="19"/>
        </w:rPr>
      </w:pPr>
      <w:r w:rsidRPr="002D56C2">
        <w:rPr>
          <w:b/>
          <w:sz w:val="19"/>
          <w:szCs w:val="19"/>
        </w:rPr>
        <w:t>6. ОТВЕТСТВЕННОСТЬ СТОРОН</w:t>
      </w:r>
    </w:p>
    <w:p w:rsidR="00D8478C" w:rsidRPr="002D56C2" w:rsidRDefault="00D8478C" w:rsidP="00D8478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8478C" w:rsidRPr="002D56C2" w:rsidRDefault="00D8478C" w:rsidP="00D8478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8478C" w:rsidRPr="002D56C2" w:rsidRDefault="00D8478C" w:rsidP="00D8478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8478C" w:rsidRPr="002D56C2" w:rsidRDefault="00D8478C" w:rsidP="00D8478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8478C" w:rsidRPr="002D56C2" w:rsidRDefault="00D8478C" w:rsidP="00D8478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8478C" w:rsidRPr="002D56C2" w:rsidRDefault="00D8478C" w:rsidP="00D8478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8478C" w:rsidRPr="002D56C2" w:rsidRDefault="00D8478C" w:rsidP="00D8478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8478C" w:rsidRPr="002D56C2" w:rsidRDefault="00D8478C" w:rsidP="00D8478C">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8478C" w:rsidRPr="002D56C2" w:rsidRDefault="00D8478C" w:rsidP="00D8478C">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8478C" w:rsidRPr="002D56C2" w:rsidRDefault="00D8478C" w:rsidP="00D8478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8478C" w:rsidRPr="002D56C2" w:rsidRDefault="00D8478C" w:rsidP="00D8478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8478C" w:rsidRPr="002D56C2" w:rsidRDefault="00D8478C" w:rsidP="00D8478C">
      <w:pPr>
        <w:pStyle w:val="af2"/>
        <w:tabs>
          <w:tab w:val="left" w:pos="0"/>
          <w:tab w:val="left" w:pos="2268"/>
        </w:tabs>
        <w:ind w:left="360" w:right="335"/>
        <w:jc w:val="center"/>
        <w:rPr>
          <w:b/>
          <w:sz w:val="19"/>
          <w:szCs w:val="19"/>
        </w:rPr>
      </w:pPr>
      <w:r w:rsidRPr="002D56C2">
        <w:rPr>
          <w:b/>
          <w:sz w:val="19"/>
          <w:szCs w:val="19"/>
        </w:rPr>
        <w:t>8. ДЕЙСТВИЕ НЕПРЕОДОЛИМОЙ СИЛЫ.</w:t>
      </w:r>
    </w:p>
    <w:p w:rsidR="00D8478C" w:rsidRPr="002D56C2" w:rsidRDefault="00D8478C" w:rsidP="00D8478C">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8478C" w:rsidRPr="002D56C2" w:rsidRDefault="00D8478C" w:rsidP="00D8478C">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8478C" w:rsidRPr="002D56C2" w:rsidRDefault="00D8478C" w:rsidP="00D8478C">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8478C" w:rsidRPr="002D56C2" w:rsidRDefault="00D8478C" w:rsidP="00D8478C">
      <w:pPr>
        <w:jc w:val="center"/>
        <w:rPr>
          <w:b/>
          <w:sz w:val="19"/>
          <w:szCs w:val="19"/>
        </w:rPr>
      </w:pPr>
      <w:r w:rsidRPr="002D56C2">
        <w:rPr>
          <w:b/>
          <w:sz w:val="19"/>
          <w:szCs w:val="19"/>
        </w:rPr>
        <w:t xml:space="preserve">9. СРОК ДЕЙСТВИЯ </w:t>
      </w:r>
    </w:p>
    <w:p w:rsidR="00D8478C" w:rsidRPr="002D56C2" w:rsidRDefault="00D8478C" w:rsidP="00D8478C">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8478C" w:rsidRPr="002D56C2" w:rsidRDefault="00D8478C" w:rsidP="00D8478C">
      <w:pPr>
        <w:pStyle w:val="af2"/>
        <w:tabs>
          <w:tab w:val="left" w:pos="2268"/>
        </w:tabs>
        <w:jc w:val="center"/>
        <w:rPr>
          <w:b/>
          <w:sz w:val="19"/>
          <w:szCs w:val="19"/>
        </w:rPr>
      </w:pPr>
      <w:r w:rsidRPr="002D56C2">
        <w:rPr>
          <w:b/>
          <w:sz w:val="19"/>
          <w:szCs w:val="19"/>
        </w:rPr>
        <w:t>10. ПОРЯДОК РАЗРЕШЕНИЯ СПОРОВ</w:t>
      </w:r>
    </w:p>
    <w:p w:rsidR="00D8478C" w:rsidRPr="002D56C2" w:rsidRDefault="00D8478C" w:rsidP="00D8478C">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8478C" w:rsidRPr="002D56C2" w:rsidRDefault="00D8478C" w:rsidP="00D8478C">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8478C" w:rsidRPr="002D56C2" w:rsidRDefault="00D8478C" w:rsidP="00D8478C">
      <w:pPr>
        <w:pStyle w:val="af2"/>
        <w:tabs>
          <w:tab w:val="left" w:pos="0"/>
        </w:tabs>
        <w:ind w:firstLine="709"/>
        <w:jc w:val="center"/>
        <w:rPr>
          <w:b/>
          <w:sz w:val="19"/>
          <w:szCs w:val="19"/>
        </w:rPr>
      </w:pPr>
      <w:r w:rsidRPr="002D56C2">
        <w:rPr>
          <w:b/>
          <w:sz w:val="19"/>
          <w:szCs w:val="19"/>
        </w:rPr>
        <w:t>11. ЗАКЛЮЧИТЕЛЬНЫЕ ПОЛОЖЕНИЯ</w:t>
      </w:r>
    </w:p>
    <w:p w:rsidR="00D8478C" w:rsidRPr="002D56C2" w:rsidRDefault="00D8478C" w:rsidP="00D8478C">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8478C" w:rsidRPr="002D56C2" w:rsidRDefault="00D8478C" w:rsidP="00D8478C">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8478C" w:rsidRPr="002D56C2" w:rsidRDefault="00D8478C" w:rsidP="00D8478C">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8478C" w:rsidRPr="002D56C2" w:rsidRDefault="00D8478C" w:rsidP="00D8478C">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8478C" w:rsidRPr="002D56C2" w:rsidRDefault="00D8478C" w:rsidP="00D8478C">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8478C" w:rsidRPr="002D56C2" w:rsidRDefault="00D8478C" w:rsidP="00D8478C">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8478C" w:rsidRPr="002D56C2" w:rsidRDefault="00D8478C" w:rsidP="00D8478C">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C2127" w:rsidRPr="00D8478C" w:rsidRDefault="00D8478C" w:rsidP="00D8478C">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(Приложение№1)</w:t>
      </w:r>
    </w:p>
    <w:p w:rsidR="00DD6FB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w:t>
      </w:r>
      <w:r w:rsidR="00D8478C">
        <w:rPr>
          <w:rFonts w:ascii="Times New Roman" w:hAnsi="Times New Roman"/>
          <w:sz w:val="19"/>
          <w:szCs w:val="19"/>
        </w:rPr>
        <w:t>.</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AE3F3A">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D0401">
        <w:rPr>
          <w:sz w:val="20"/>
          <w:szCs w:val="20"/>
        </w:rPr>
        <w:t>223-22</w:t>
      </w:r>
      <w:r w:rsidRPr="00E94A4D">
        <w:rPr>
          <w:sz w:val="20"/>
          <w:szCs w:val="20"/>
        </w:rPr>
        <w:br/>
        <w:t>от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3436"/>
        <w:gridCol w:w="709"/>
        <w:gridCol w:w="708"/>
        <w:gridCol w:w="993"/>
        <w:gridCol w:w="851"/>
        <w:gridCol w:w="851"/>
        <w:gridCol w:w="992"/>
      </w:tblGrid>
      <w:tr w:rsidR="00443088" w:rsidRPr="005A07FA" w:rsidTr="00443088">
        <w:trPr>
          <w:trHeight w:val="1503"/>
        </w:trPr>
        <w:tc>
          <w:tcPr>
            <w:tcW w:w="472"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 xml:space="preserve">  №</w:t>
            </w:r>
          </w:p>
          <w:p w:rsidR="00443088" w:rsidRPr="005A07FA" w:rsidRDefault="00443088" w:rsidP="00443088">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3436"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Общая стоимость по позиции, руб.</w:t>
            </w:r>
          </w:p>
        </w:tc>
      </w:tr>
      <w:tr w:rsidR="00443088" w:rsidRPr="00BE0069" w:rsidTr="00443088">
        <w:trPr>
          <w:trHeight w:val="260"/>
        </w:trPr>
        <w:tc>
          <w:tcPr>
            <w:tcW w:w="472"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rPr>
                <w:sz w:val="20"/>
                <w:szCs w:val="20"/>
              </w:rPr>
            </w:pPr>
          </w:p>
        </w:tc>
        <w:tc>
          <w:tcPr>
            <w:tcW w:w="3436"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r>
      <w:tr w:rsidR="00443088" w:rsidRPr="00BE0069" w:rsidTr="00443088">
        <w:trPr>
          <w:trHeight w:val="260"/>
        </w:trPr>
        <w:tc>
          <w:tcPr>
            <w:tcW w:w="472"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r>
      <w:tr w:rsidR="00443088" w:rsidRPr="00BE0069" w:rsidTr="00443088">
        <w:trPr>
          <w:trHeight w:val="260"/>
        </w:trPr>
        <w:tc>
          <w:tcPr>
            <w:tcW w:w="472"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r>
    </w:tbl>
    <w:p w:rsidR="00DD6FB7" w:rsidRDefault="00DD6FB7" w:rsidP="00DD6FB7">
      <w:pPr>
        <w:ind w:firstLine="709"/>
        <w:contextualSpacing/>
        <w:jc w:val="both"/>
        <w:rPr>
          <w:sz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5954"/>
      </w:tblGrid>
      <w:tr w:rsidR="00443088" w:rsidRPr="002E098E" w:rsidTr="00443088">
        <w:trPr>
          <w:trHeight w:val="666"/>
        </w:trPr>
        <w:tc>
          <w:tcPr>
            <w:tcW w:w="851" w:type="dxa"/>
            <w:vAlign w:val="center"/>
          </w:tcPr>
          <w:p w:rsidR="00443088" w:rsidRPr="002E098E" w:rsidRDefault="00443088" w:rsidP="00443088">
            <w:pPr>
              <w:spacing w:before="40" w:after="40"/>
              <w:jc w:val="center"/>
              <w:rPr>
                <w:sz w:val="20"/>
                <w:szCs w:val="20"/>
              </w:rPr>
            </w:pPr>
            <w:r w:rsidRPr="002E098E">
              <w:rPr>
                <w:sz w:val="20"/>
                <w:szCs w:val="20"/>
              </w:rPr>
              <w:t>№ п/п</w:t>
            </w:r>
          </w:p>
        </w:tc>
        <w:tc>
          <w:tcPr>
            <w:tcW w:w="3969" w:type="dxa"/>
            <w:vAlign w:val="center"/>
          </w:tcPr>
          <w:p w:rsidR="00443088" w:rsidRDefault="00443088" w:rsidP="00443088">
            <w:pPr>
              <w:spacing w:before="40" w:after="40"/>
              <w:jc w:val="center"/>
              <w:rPr>
                <w:bCs/>
                <w:sz w:val="20"/>
                <w:szCs w:val="20"/>
              </w:rPr>
            </w:pPr>
            <w:r w:rsidRPr="002E098E">
              <w:rPr>
                <w:bCs/>
                <w:sz w:val="20"/>
                <w:szCs w:val="20"/>
              </w:rPr>
              <w:t xml:space="preserve">Наименование оборудования, </w:t>
            </w:r>
            <w:r>
              <w:rPr>
                <w:bCs/>
                <w:sz w:val="20"/>
                <w:szCs w:val="20"/>
              </w:rPr>
              <w:t>характеристики</w:t>
            </w:r>
          </w:p>
          <w:p w:rsidR="00443088" w:rsidRPr="002E098E" w:rsidRDefault="00443088" w:rsidP="00443088">
            <w:pPr>
              <w:spacing w:before="40" w:after="40"/>
              <w:jc w:val="center"/>
              <w:rPr>
                <w:bCs/>
                <w:sz w:val="20"/>
                <w:szCs w:val="20"/>
              </w:rPr>
            </w:pPr>
            <w:r w:rsidRPr="002E098E">
              <w:rPr>
                <w:bCs/>
                <w:sz w:val="20"/>
                <w:szCs w:val="20"/>
              </w:rPr>
              <w:t>(качественные, функциональные)</w:t>
            </w:r>
          </w:p>
        </w:tc>
        <w:tc>
          <w:tcPr>
            <w:tcW w:w="5954" w:type="dxa"/>
            <w:vAlign w:val="center"/>
          </w:tcPr>
          <w:p w:rsidR="00443088" w:rsidRPr="002E098E" w:rsidRDefault="00443088" w:rsidP="00443088">
            <w:pPr>
              <w:spacing w:before="40" w:after="40"/>
              <w:jc w:val="center"/>
              <w:rPr>
                <w:sz w:val="20"/>
                <w:szCs w:val="20"/>
              </w:rPr>
            </w:pPr>
            <w:r w:rsidRPr="002E098E">
              <w:rPr>
                <w:sz w:val="20"/>
                <w:szCs w:val="20"/>
              </w:rPr>
              <w:t>Требуемая функция или величина параметра</w:t>
            </w:r>
          </w:p>
        </w:tc>
      </w:tr>
      <w:tr w:rsidR="00443088" w:rsidRPr="002E098E" w:rsidTr="00443088">
        <w:trPr>
          <w:trHeight w:val="200"/>
        </w:trPr>
        <w:tc>
          <w:tcPr>
            <w:tcW w:w="851" w:type="dxa"/>
            <w:vAlign w:val="center"/>
          </w:tcPr>
          <w:p w:rsidR="00443088" w:rsidRPr="002E098E" w:rsidRDefault="00443088" w:rsidP="00443088">
            <w:pPr>
              <w:spacing w:before="40" w:after="40"/>
              <w:jc w:val="center"/>
              <w:rPr>
                <w:sz w:val="20"/>
                <w:szCs w:val="20"/>
              </w:rPr>
            </w:pPr>
          </w:p>
        </w:tc>
        <w:tc>
          <w:tcPr>
            <w:tcW w:w="3969" w:type="dxa"/>
            <w:vAlign w:val="center"/>
          </w:tcPr>
          <w:p w:rsidR="00443088" w:rsidRPr="002E098E" w:rsidRDefault="00443088" w:rsidP="00443088">
            <w:pPr>
              <w:spacing w:before="40" w:after="40"/>
              <w:jc w:val="center"/>
              <w:rPr>
                <w:bCs/>
                <w:sz w:val="20"/>
                <w:szCs w:val="20"/>
              </w:rPr>
            </w:pPr>
          </w:p>
        </w:tc>
        <w:tc>
          <w:tcPr>
            <w:tcW w:w="5954" w:type="dxa"/>
            <w:vAlign w:val="center"/>
          </w:tcPr>
          <w:p w:rsidR="00443088" w:rsidRPr="002E098E" w:rsidRDefault="00443088" w:rsidP="00443088">
            <w:pPr>
              <w:spacing w:before="40" w:after="40"/>
              <w:jc w:val="center"/>
              <w:rPr>
                <w:sz w:val="20"/>
                <w:szCs w:val="20"/>
              </w:rPr>
            </w:pP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5D0401">
        <w:rPr>
          <w:sz w:val="20"/>
          <w:szCs w:val="20"/>
        </w:rPr>
        <w:t>223-22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2" w:name="P479"/>
      <w:bookmarkEnd w:id="2"/>
      <w:r w:rsidRPr="00A04A89">
        <w:rPr>
          <w:sz w:val="20"/>
          <w:szCs w:val="20"/>
        </w:rPr>
        <w:t>ФОРМА</w:t>
      </w:r>
    </w:p>
    <w:p w:rsidR="00E40883" w:rsidRPr="00A04A89" w:rsidRDefault="00443088" w:rsidP="00E40883">
      <w:pPr>
        <w:widowControl w:val="0"/>
        <w:autoSpaceDE w:val="0"/>
        <w:autoSpaceDN w:val="0"/>
        <w:jc w:val="center"/>
        <w:rPr>
          <w:sz w:val="20"/>
          <w:szCs w:val="20"/>
        </w:rPr>
      </w:pPr>
      <w:r>
        <w:rPr>
          <w:sz w:val="20"/>
          <w:szCs w:val="20"/>
        </w:rPr>
        <w:t>АКТА ПРИЕМА-ПЕРЕДАЧИ</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 Договор)  Поставщик выполнил обязательства по поставке </w:t>
      </w:r>
      <w:r w:rsidR="00443088">
        <w:rPr>
          <w:sz w:val="20"/>
          <w:szCs w:val="20"/>
        </w:rPr>
        <w:t>товара</w:t>
      </w:r>
      <w:r w:rsidRPr="00A04A89">
        <w:rPr>
          <w:sz w:val="20"/>
          <w:szCs w:val="20"/>
        </w:rPr>
        <w:t>,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2.  Фактическое  качество </w:t>
      </w:r>
      <w:r w:rsidR="00443088">
        <w:rPr>
          <w:sz w:val="20"/>
          <w:szCs w:val="20"/>
        </w:rPr>
        <w:t>товара</w:t>
      </w:r>
      <w:r w:rsidRPr="00A04A89">
        <w:rPr>
          <w:sz w:val="20"/>
          <w:szCs w:val="20"/>
        </w:rPr>
        <w:t xml:space="preserve">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w:t>
      </w:r>
      <w:r w:rsidR="00443088">
        <w:rPr>
          <w:sz w:val="20"/>
          <w:szCs w:val="20"/>
        </w:rPr>
        <w:t>товара</w:t>
      </w:r>
      <w:r w:rsidRPr="00A04A89">
        <w:rPr>
          <w:sz w:val="20"/>
          <w:szCs w:val="20"/>
        </w:rPr>
        <w:t xml:space="preserve">  выявлены/не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443088" w:rsidRDefault="00E40883" w:rsidP="00443088">
      <w:pPr>
        <w:jc w:val="right"/>
        <w:rPr>
          <w:sz w:val="20"/>
          <w:szCs w:val="20"/>
        </w:rPr>
      </w:pPr>
      <w:r w:rsidRPr="00A04A89">
        <w:rPr>
          <w:sz w:val="20"/>
          <w:szCs w:val="20"/>
        </w:rPr>
        <w:br w:type="page"/>
      </w: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53ACA">
        <w:rPr>
          <w:b/>
          <w:kern w:val="32"/>
          <w:sz w:val="20"/>
          <w:szCs w:val="20"/>
        </w:rPr>
        <w:t xml:space="preserve"> </w:t>
      </w:r>
      <w:r w:rsidR="0015535E">
        <w:rPr>
          <w:b/>
          <w:kern w:val="32"/>
          <w:sz w:val="20"/>
          <w:szCs w:val="20"/>
        </w:rPr>
        <w:t xml:space="preserve">поставку </w:t>
      </w:r>
      <w:r w:rsidR="003F2999">
        <w:rPr>
          <w:b/>
          <w:sz w:val="20"/>
          <w:szCs w:val="20"/>
        </w:rPr>
        <w:t xml:space="preserve">лицензии на право использования лицензионного программного обеспечения </w:t>
      </w:r>
      <w:proofErr w:type="spellStart"/>
      <w:r w:rsidR="003F2999">
        <w:rPr>
          <w:b/>
          <w:sz w:val="20"/>
          <w:szCs w:val="20"/>
        </w:rPr>
        <w:t>Astra</w:t>
      </w:r>
      <w:proofErr w:type="spellEnd"/>
      <w:r w:rsidR="003F2999">
        <w:rPr>
          <w:b/>
          <w:sz w:val="20"/>
          <w:szCs w:val="20"/>
        </w:rPr>
        <w:t xml:space="preserve"> </w:t>
      </w:r>
      <w:proofErr w:type="spellStart"/>
      <w:r w:rsidR="003F2999">
        <w:rPr>
          <w:b/>
          <w:sz w:val="20"/>
          <w:szCs w:val="20"/>
        </w:rPr>
        <w:t>Linux</w:t>
      </w:r>
      <w:proofErr w:type="spellEnd"/>
      <w:r w:rsidR="003F2999">
        <w:rPr>
          <w:b/>
          <w:sz w:val="20"/>
          <w:szCs w:val="20"/>
        </w:rPr>
        <w:t xml:space="preserve"> </w:t>
      </w:r>
      <w:proofErr w:type="spellStart"/>
      <w:r w:rsidR="003F2999">
        <w:rPr>
          <w:b/>
          <w:sz w:val="20"/>
          <w:szCs w:val="20"/>
        </w:rPr>
        <w:t>Special</w:t>
      </w:r>
      <w:proofErr w:type="spellEnd"/>
      <w:r w:rsidR="003F2999">
        <w:rPr>
          <w:b/>
          <w:sz w:val="20"/>
          <w:szCs w:val="20"/>
        </w:rPr>
        <w:t xml:space="preserve"> </w:t>
      </w:r>
      <w:proofErr w:type="spellStart"/>
      <w:r w:rsidR="003F2999">
        <w:rPr>
          <w:b/>
          <w:sz w:val="20"/>
          <w:szCs w:val="20"/>
        </w:rPr>
        <w:t>Edition</w:t>
      </w:r>
      <w:proofErr w:type="spellEnd"/>
      <w:r w:rsidR="000E394E">
        <w:rPr>
          <w:b/>
          <w:sz w:val="20"/>
          <w:szCs w:val="20"/>
        </w:rPr>
        <w:t xml:space="preserve"> </w:t>
      </w:r>
      <w:r w:rsidR="00353AC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5D0401">
        <w:rPr>
          <w:b/>
          <w:kern w:val="32"/>
          <w:sz w:val="20"/>
          <w:szCs w:val="20"/>
        </w:rPr>
        <w:t>223-22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F2999">
        <w:rPr>
          <w:sz w:val="20"/>
          <w:szCs w:val="20"/>
        </w:rPr>
        <w:t xml:space="preserve">лицензии на право использования лицензионного программного обеспечения </w:t>
      </w:r>
      <w:proofErr w:type="spellStart"/>
      <w:r w:rsidR="003F2999">
        <w:rPr>
          <w:sz w:val="20"/>
          <w:szCs w:val="20"/>
        </w:rPr>
        <w:t>Astra</w:t>
      </w:r>
      <w:proofErr w:type="spellEnd"/>
      <w:r w:rsidR="003F2999">
        <w:rPr>
          <w:sz w:val="20"/>
          <w:szCs w:val="20"/>
        </w:rPr>
        <w:t xml:space="preserve"> </w:t>
      </w:r>
      <w:proofErr w:type="spellStart"/>
      <w:r w:rsidR="003F2999">
        <w:rPr>
          <w:sz w:val="20"/>
          <w:szCs w:val="20"/>
        </w:rPr>
        <w:t>Linux</w:t>
      </w:r>
      <w:proofErr w:type="spellEnd"/>
      <w:r w:rsidR="003F2999">
        <w:rPr>
          <w:sz w:val="20"/>
          <w:szCs w:val="20"/>
        </w:rPr>
        <w:t xml:space="preserve"> </w:t>
      </w:r>
      <w:proofErr w:type="spellStart"/>
      <w:r w:rsidR="003F2999">
        <w:rPr>
          <w:sz w:val="20"/>
          <w:szCs w:val="20"/>
        </w:rPr>
        <w:t>Special</w:t>
      </w:r>
      <w:proofErr w:type="spellEnd"/>
      <w:r w:rsidR="003F2999">
        <w:rPr>
          <w:sz w:val="20"/>
          <w:szCs w:val="20"/>
        </w:rPr>
        <w:t xml:space="preserve"> </w:t>
      </w:r>
      <w:proofErr w:type="spellStart"/>
      <w:r w:rsidR="003F2999">
        <w:rPr>
          <w:sz w:val="20"/>
          <w:szCs w:val="20"/>
        </w:rPr>
        <w:t>Edition</w:t>
      </w:r>
      <w:proofErr w:type="spellEnd"/>
      <w:r w:rsidR="000E394E">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3ACA">
        <w:rPr>
          <w:kern w:val="32"/>
          <w:sz w:val="20"/>
          <w:szCs w:val="20"/>
        </w:rPr>
        <w:t xml:space="preserve"> </w:t>
      </w:r>
      <w:r w:rsidR="00BD0D1F">
        <w:rPr>
          <w:sz w:val="20"/>
          <w:szCs w:val="20"/>
        </w:rPr>
        <w:t>на</w:t>
      </w:r>
      <w:r w:rsidR="0015535E">
        <w:rPr>
          <w:sz w:val="20"/>
          <w:szCs w:val="20"/>
        </w:rPr>
        <w:t xml:space="preserve"> поставку</w:t>
      </w:r>
      <w:r w:rsidR="00353ACA">
        <w:rPr>
          <w:sz w:val="20"/>
          <w:szCs w:val="20"/>
        </w:rPr>
        <w:t xml:space="preserve"> </w:t>
      </w:r>
      <w:r w:rsidR="003F2999">
        <w:rPr>
          <w:sz w:val="20"/>
          <w:szCs w:val="20"/>
        </w:rPr>
        <w:t xml:space="preserve">лицензии на право использования лицензионного программного обеспечения </w:t>
      </w:r>
      <w:proofErr w:type="spellStart"/>
      <w:r w:rsidR="003F2999">
        <w:rPr>
          <w:sz w:val="20"/>
          <w:szCs w:val="20"/>
        </w:rPr>
        <w:t>Astra</w:t>
      </w:r>
      <w:proofErr w:type="spellEnd"/>
      <w:r w:rsidR="003F2999">
        <w:rPr>
          <w:sz w:val="20"/>
          <w:szCs w:val="20"/>
        </w:rPr>
        <w:t xml:space="preserve"> </w:t>
      </w:r>
      <w:proofErr w:type="spellStart"/>
      <w:r w:rsidR="003F2999">
        <w:rPr>
          <w:sz w:val="20"/>
          <w:szCs w:val="20"/>
        </w:rPr>
        <w:t>Linux</w:t>
      </w:r>
      <w:proofErr w:type="spellEnd"/>
      <w:r w:rsidR="003F2999">
        <w:rPr>
          <w:sz w:val="20"/>
          <w:szCs w:val="20"/>
        </w:rPr>
        <w:t xml:space="preserve"> </w:t>
      </w:r>
      <w:proofErr w:type="spellStart"/>
      <w:r w:rsidR="003F2999">
        <w:rPr>
          <w:sz w:val="20"/>
          <w:szCs w:val="20"/>
        </w:rPr>
        <w:t>Special</w:t>
      </w:r>
      <w:proofErr w:type="spellEnd"/>
      <w:r w:rsidR="003F2999">
        <w:rPr>
          <w:sz w:val="20"/>
          <w:szCs w:val="20"/>
        </w:rPr>
        <w:t xml:space="preserve"> </w:t>
      </w:r>
      <w:proofErr w:type="spellStart"/>
      <w:r w:rsidR="003F2999">
        <w:rPr>
          <w:sz w:val="20"/>
          <w:szCs w:val="20"/>
        </w:rPr>
        <w:t>Edition</w:t>
      </w:r>
      <w:proofErr w:type="spellEnd"/>
      <w:r w:rsidR="000E394E">
        <w:rPr>
          <w:sz w:val="20"/>
          <w:szCs w:val="20"/>
        </w:rPr>
        <w:t xml:space="preserve"> </w:t>
      </w:r>
      <w:r w:rsidR="00353ACA">
        <w:rPr>
          <w:sz w:val="20"/>
          <w:szCs w:val="20"/>
        </w:rPr>
        <w:t xml:space="preserve"> </w:t>
      </w:r>
      <w:r w:rsidR="006F0628">
        <w:rPr>
          <w:sz w:val="20"/>
          <w:szCs w:val="20"/>
        </w:rPr>
        <w:t>выра</w:t>
      </w:r>
      <w:r w:rsidR="004B5113">
        <w:rPr>
          <w:sz w:val="20"/>
          <w:szCs w:val="20"/>
        </w:rPr>
        <w:t>зив</w:t>
      </w:r>
      <w:r w:rsidR="00353ACA">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w:t>
      </w:r>
      <w:bookmarkStart w:id="5" w:name="_GoBack"/>
      <w:bookmarkEnd w:id="5"/>
      <w:r w:rsidR="003B0577" w:rsidRPr="00B326C3">
        <w:rPr>
          <w:b/>
          <w:sz w:val="20"/>
          <w:szCs w:val="20"/>
        </w:rPr>
        <w:t>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43088" w:rsidRPr="00443088">
        <w:rPr>
          <w:iCs/>
          <w:sz w:val="20"/>
          <w:szCs w:val="20"/>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w:t>
      </w:r>
      <w:r w:rsidR="00443088" w:rsidRPr="00443088">
        <w:rPr>
          <w:sz w:val="20"/>
          <w:szCs w:val="20"/>
        </w:rPr>
        <w:t xml:space="preserve">на поставку лицензии на право использования лицензионного программного обеспечения </w:t>
      </w:r>
      <w:proofErr w:type="spellStart"/>
      <w:r w:rsidR="00443088" w:rsidRPr="00443088">
        <w:rPr>
          <w:sz w:val="20"/>
          <w:szCs w:val="20"/>
        </w:rPr>
        <w:t>Astra</w:t>
      </w:r>
      <w:proofErr w:type="spellEnd"/>
      <w:r w:rsidR="00443088" w:rsidRPr="00443088">
        <w:rPr>
          <w:sz w:val="20"/>
          <w:szCs w:val="20"/>
        </w:rPr>
        <w:t xml:space="preserve"> </w:t>
      </w:r>
      <w:proofErr w:type="spellStart"/>
      <w:r w:rsidR="00443088" w:rsidRPr="00443088">
        <w:rPr>
          <w:sz w:val="20"/>
          <w:szCs w:val="20"/>
        </w:rPr>
        <w:t>Linux</w:t>
      </w:r>
      <w:proofErr w:type="spellEnd"/>
      <w:r w:rsidR="00443088" w:rsidRPr="00443088">
        <w:rPr>
          <w:sz w:val="20"/>
          <w:szCs w:val="20"/>
        </w:rPr>
        <w:t xml:space="preserve"> </w:t>
      </w:r>
      <w:proofErr w:type="spellStart"/>
      <w:r w:rsidR="00443088" w:rsidRPr="00443088">
        <w:rPr>
          <w:sz w:val="20"/>
          <w:szCs w:val="20"/>
        </w:rPr>
        <w:t>Special</w:t>
      </w:r>
      <w:proofErr w:type="spellEnd"/>
      <w:r w:rsidR="00443088" w:rsidRPr="00443088">
        <w:rPr>
          <w:sz w:val="20"/>
          <w:szCs w:val="20"/>
        </w:rPr>
        <w:t xml:space="preserve"> </w:t>
      </w:r>
      <w:proofErr w:type="spellStart"/>
      <w:r w:rsidR="00443088" w:rsidRPr="00443088">
        <w:rPr>
          <w:sz w:val="20"/>
          <w:szCs w:val="20"/>
        </w:rPr>
        <w:t>Edition</w:t>
      </w:r>
      <w:proofErr w:type="spellEnd"/>
      <w:r w:rsidRPr="00101ECE">
        <w:rPr>
          <w:sz w:val="20"/>
          <w:szCs w:val="20"/>
        </w:rPr>
        <w:t>, на общую сумму _________ (_______________________) руб. __коп., в том числе НДС (если участник закупки является плательщиком НДС).</w:t>
      </w:r>
    </w:p>
    <w:p w:rsidR="00514042" w:rsidRDefault="00514042" w:rsidP="00514042">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FC5E8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right"/>
              <w:rPr>
                <w:color w:val="000000"/>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CE279B" w:rsidRDefault="00CE279B" w:rsidP="00E40883">
      <w:pPr>
        <w:ind w:firstLine="708"/>
        <w:jc w:val="both"/>
        <w:rPr>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4819"/>
      </w:tblGrid>
      <w:tr w:rsidR="00CE279B" w:rsidRPr="00FC5E8C" w:rsidTr="00CE279B">
        <w:trPr>
          <w:trHeight w:val="666"/>
        </w:trPr>
        <w:tc>
          <w:tcPr>
            <w:tcW w:w="851" w:type="dxa"/>
            <w:vAlign w:val="center"/>
          </w:tcPr>
          <w:p w:rsidR="00CE279B" w:rsidRPr="00FC5E8C" w:rsidRDefault="00CE279B" w:rsidP="00CE279B">
            <w:pPr>
              <w:jc w:val="center"/>
              <w:rPr>
                <w:sz w:val="20"/>
                <w:szCs w:val="20"/>
              </w:rPr>
            </w:pPr>
            <w:r w:rsidRPr="00FC5E8C">
              <w:rPr>
                <w:sz w:val="20"/>
                <w:szCs w:val="20"/>
              </w:rPr>
              <w:t>№ п/п</w:t>
            </w:r>
          </w:p>
        </w:tc>
        <w:tc>
          <w:tcPr>
            <w:tcW w:w="4678" w:type="dxa"/>
            <w:vAlign w:val="center"/>
          </w:tcPr>
          <w:p w:rsidR="00CE279B" w:rsidRPr="00FC5E8C" w:rsidRDefault="00CE279B" w:rsidP="00CE279B">
            <w:pPr>
              <w:jc w:val="center"/>
              <w:rPr>
                <w:bCs/>
                <w:sz w:val="20"/>
                <w:szCs w:val="20"/>
              </w:rPr>
            </w:pPr>
            <w:r w:rsidRPr="00FC5E8C">
              <w:rPr>
                <w:bCs/>
                <w:sz w:val="20"/>
                <w:szCs w:val="20"/>
              </w:rPr>
              <w:t>Наименование оборудования, характеристики</w:t>
            </w:r>
          </w:p>
          <w:p w:rsidR="00CE279B" w:rsidRPr="00FC5E8C" w:rsidRDefault="00CE279B" w:rsidP="00CE279B">
            <w:pPr>
              <w:jc w:val="center"/>
              <w:rPr>
                <w:bCs/>
                <w:sz w:val="20"/>
                <w:szCs w:val="20"/>
              </w:rPr>
            </w:pPr>
            <w:r w:rsidRPr="00FC5E8C">
              <w:rPr>
                <w:bCs/>
                <w:sz w:val="20"/>
                <w:szCs w:val="20"/>
              </w:rPr>
              <w:t>(качественные, функциональные)</w:t>
            </w:r>
          </w:p>
        </w:tc>
        <w:tc>
          <w:tcPr>
            <w:tcW w:w="4819" w:type="dxa"/>
            <w:vAlign w:val="center"/>
          </w:tcPr>
          <w:p w:rsidR="00CE279B" w:rsidRPr="00FC5E8C" w:rsidRDefault="00CE279B" w:rsidP="00CE279B">
            <w:pPr>
              <w:jc w:val="center"/>
              <w:rPr>
                <w:sz w:val="20"/>
                <w:szCs w:val="20"/>
              </w:rPr>
            </w:pPr>
            <w:r w:rsidRPr="00FC5E8C">
              <w:rPr>
                <w:sz w:val="20"/>
                <w:szCs w:val="20"/>
              </w:rPr>
              <w:t>Требуемая функция или величина параметра</w:t>
            </w:r>
          </w:p>
        </w:tc>
      </w:tr>
      <w:tr w:rsidR="00BE1239" w:rsidRPr="00FC5E8C" w:rsidTr="00BE1239">
        <w:trPr>
          <w:trHeight w:val="267"/>
        </w:trPr>
        <w:tc>
          <w:tcPr>
            <w:tcW w:w="851" w:type="dxa"/>
            <w:vAlign w:val="center"/>
          </w:tcPr>
          <w:p w:rsidR="00BE1239" w:rsidRPr="00FC5E8C" w:rsidRDefault="00BE1239" w:rsidP="00CE279B">
            <w:pPr>
              <w:jc w:val="center"/>
              <w:rPr>
                <w:sz w:val="20"/>
                <w:szCs w:val="20"/>
              </w:rPr>
            </w:pPr>
          </w:p>
        </w:tc>
        <w:tc>
          <w:tcPr>
            <w:tcW w:w="4678" w:type="dxa"/>
            <w:vAlign w:val="center"/>
          </w:tcPr>
          <w:p w:rsidR="00BE1239" w:rsidRPr="00FC5E8C" w:rsidRDefault="00BE1239" w:rsidP="00CE279B">
            <w:pPr>
              <w:jc w:val="center"/>
              <w:rPr>
                <w:bCs/>
                <w:sz w:val="20"/>
                <w:szCs w:val="20"/>
              </w:rPr>
            </w:pPr>
          </w:p>
        </w:tc>
        <w:tc>
          <w:tcPr>
            <w:tcW w:w="4819" w:type="dxa"/>
            <w:vAlign w:val="center"/>
          </w:tcPr>
          <w:p w:rsidR="00BE1239" w:rsidRPr="00FC5E8C" w:rsidRDefault="00BE1239" w:rsidP="00CE279B">
            <w:pPr>
              <w:jc w:val="center"/>
              <w:rPr>
                <w:sz w:val="20"/>
                <w:szCs w:val="20"/>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239" w:rsidRDefault="00BE1239" w:rsidP="00ED57EB">
      <w:r>
        <w:separator/>
      </w:r>
    </w:p>
  </w:endnote>
  <w:endnote w:type="continuationSeparator" w:id="0">
    <w:p w:rsidR="00BE1239" w:rsidRDefault="00BE123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BE1239" w:rsidRDefault="00BE1239">
        <w:pPr>
          <w:pStyle w:val="af8"/>
          <w:jc w:val="right"/>
        </w:pPr>
        <w:r>
          <w:fldChar w:fldCharType="begin"/>
        </w:r>
        <w:r>
          <w:instrText xml:space="preserve"> PAGE   \* MERGEFORMAT </w:instrText>
        </w:r>
        <w:r>
          <w:fldChar w:fldCharType="separate"/>
        </w:r>
        <w:r w:rsidR="00D8478C">
          <w:rPr>
            <w:noProof/>
          </w:rPr>
          <w:t>32</w:t>
        </w:r>
        <w:r>
          <w:rPr>
            <w:noProof/>
          </w:rPr>
          <w:fldChar w:fldCharType="end"/>
        </w:r>
      </w:p>
    </w:sdtContent>
  </w:sdt>
  <w:p w:rsidR="00BE1239" w:rsidRDefault="00BE123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239" w:rsidRDefault="00BE1239" w:rsidP="00ED57EB">
      <w:r>
        <w:separator/>
      </w:r>
    </w:p>
  </w:footnote>
  <w:footnote w:type="continuationSeparator" w:id="0">
    <w:p w:rsidR="00BE1239" w:rsidRDefault="00BE1239" w:rsidP="00ED57EB">
      <w:r>
        <w:continuationSeparator/>
      </w:r>
    </w:p>
  </w:footnote>
  <w:footnote w:id="1">
    <w:p w:rsidR="00BE1239" w:rsidRPr="000966CA" w:rsidRDefault="00BE1239"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75F70C2"/>
    <w:multiLevelType w:val="hybridMultilevel"/>
    <w:tmpl w:val="0EE0FA2A"/>
    <w:lvl w:ilvl="0" w:tplc="AF62D3D4">
      <w:start w:val="1"/>
      <w:numFmt w:val="decimal"/>
      <w:suff w:val="space"/>
      <w:lvlText w:val="%1."/>
      <w:lvlJc w:val="left"/>
      <w:pPr>
        <w:ind w:left="1069" w:hanging="360"/>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4D6359"/>
    <w:multiLevelType w:val="hybridMultilevel"/>
    <w:tmpl w:val="3D2AF520"/>
    <w:lvl w:ilvl="0" w:tplc="B9AC73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D22729"/>
    <w:multiLevelType w:val="hybridMultilevel"/>
    <w:tmpl w:val="1444BA36"/>
    <w:lvl w:ilvl="0" w:tplc="04190001">
      <w:start w:val="2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7"/>
  </w:num>
  <w:num w:numId="5">
    <w:abstractNumId w:val="12"/>
  </w:num>
  <w:num w:numId="6">
    <w:abstractNumId w:val="9"/>
  </w:num>
  <w:num w:numId="7">
    <w:abstractNumId w:val="2"/>
  </w:num>
  <w:num w:numId="8">
    <w:abstractNumId w:val="0"/>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13"/>
  </w:num>
  <w:num w:numId="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2999"/>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3088"/>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5727"/>
    <w:rsid w:val="005B62A4"/>
    <w:rsid w:val="005B6AA5"/>
    <w:rsid w:val="005B6F3F"/>
    <w:rsid w:val="005C23B4"/>
    <w:rsid w:val="005C273D"/>
    <w:rsid w:val="005C36F3"/>
    <w:rsid w:val="005C57FF"/>
    <w:rsid w:val="005C6CB6"/>
    <w:rsid w:val="005C7EEE"/>
    <w:rsid w:val="005C7F0C"/>
    <w:rsid w:val="005D0401"/>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123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78C"/>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143EE-A1C9-4E43-940B-37F903431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15992</Words>
  <Characters>91158</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106937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2022-10-28T06:10:00Z</cp:lastPrinted>
  <dcterms:created xsi:type="dcterms:W3CDTF">2022-10-28T06:11:00Z</dcterms:created>
  <dcterms:modified xsi:type="dcterms:W3CDTF">2022-10-28T06:11:00Z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