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11" w:rsidRPr="002409C8" w:rsidRDefault="00D00F11" w:rsidP="00D00F11">
      <w:pPr>
        <w:outlineLvl w:val="1"/>
        <w:rPr>
          <w:b/>
          <w:kern w:val="32"/>
          <w:sz w:val="22"/>
          <w:szCs w:val="22"/>
        </w:rPr>
      </w:pPr>
    </w:p>
    <w:p w:rsidR="00D00F11" w:rsidRPr="002409C8" w:rsidRDefault="00D00F11" w:rsidP="00D00F11">
      <w:pPr>
        <w:pStyle w:val="af0"/>
        <w:widowControl w:val="0"/>
        <w:rPr>
          <w:sz w:val="22"/>
          <w:szCs w:val="22"/>
        </w:rPr>
      </w:pPr>
      <w:r w:rsidRPr="002409C8">
        <w:rPr>
          <w:sz w:val="22"/>
          <w:szCs w:val="22"/>
        </w:rPr>
        <w:t>Договор № 257-22</w:t>
      </w:r>
    </w:p>
    <w:p w:rsidR="00D00F11" w:rsidRPr="002409C8" w:rsidRDefault="00D00F11" w:rsidP="00D00F11">
      <w:pPr>
        <w:widowControl w:val="0"/>
        <w:jc w:val="center"/>
        <w:rPr>
          <w:b/>
          <w:bCs/>
          <w:sz w:val="22"/>
          <w:szCs w:val="22"/>
        </w:rPr>
      </w:pPr>
      <w:r w:rsidRPr="002409C8">
        <w:rPr>
          <w:b/>
          <w:bCs/>
          <w:sz w:val="22"/>
          <w:szCs w:val="22"/>
        </w:rPr>
        <w:t>на оказание услуг по техническому обслуживанию и ремонту оргтехники</w:t>
      </w:r>
    </w:p>
    <w:p w:rsidR="00D00F11" w:rsidRPr="002409C8" w:rsidRDefault="00D00F11" w:rsidP="00D00F11">
      <w:pPr>
        <w:widowControl w:val="0"/>
        <w:jc w:val="center"/>
        <w:rPr>
          <w:b/>
          <w:bCs/>
          <w:sz w:val="22"/>
          <w:szCs w:val="22"/>
        </w:rPr>
      </w:pPr>
    </w:p>
    <w:p w:rsidR="00D00F11" w:rsidRDefault="00D00F11" w:rsidP="00D00F11">
      <w:pPr>
        <w:jc w:val="both"/>
        <w:rPr>
          <w:b/>
          <w:sz w:val="22"/>
          <w:szCs w:val="22"/>
        </w:rPr>
      </w:pPr>
      <w:r w:rsidRPr="002409C8">
        <w:rPr>
          <w:b/>
          <w:sz w:val="22"/>
          <w:szCs w:val="22"/>
        </w:rPr>
        <w:t xml:space="preserve">        г. Иркутск                                                               </w:t>
      </w:r>
      <w:r w:rsidRPr="002409C8">
        <w:rPr>
          <w:b/>
          <w:sz w:val="22"/>
          <w:szCs w:val="22"/>
        </w:rPr>
        <w:tab/>
      </w:r>
      <w:r w:rsidRPr="002409C8">
        <w:rPr>
          <w:b/>
          <w:sz w:val="22"/>
          <w:szCs w:val="22"/>
        </w:rPr>
        <w:tab/>
      </w:r>
      <w:r w:rsidRPr="002409C8">
        <w:rPr>
          <w:b/>
          <w:sz w:val="22"/>
          <w:szCs w:val="22"/>
        </w:rPr>
        <w:tab/>
      </w:r>
      <w:r w:rsidRPr="002409C8">
        <w:rPr>
          <w:b/>
          <w:sz w:val="22"/>
          <w:szCs w:val="22"/>
        </w:rPr>
        <w:tab/>
        <w:t>«___»    _</w:t>
      </w:r>
      <w:r w:rsidRPr="002409C8">
        <w:rPr>
          <w:b/>
          <w:sz w:val="22"/>
          <w:szCs w:val="22"/>
          <w:u w:val="single"/>
        </w:rPr>
        <w:t>________</w:t>
      </w:r>
      <w:r w:rsidRPr="002409C8">
        <w:rPr>
          <w:b/>
          <w:sz w:val="22"/>
          <w:szCs w:val="22"/>
        </w:rPr>
        <w:t xml:space="preserve"> 2022г. </w:t>
      </w:r>
    </w:p>
    <w:p w:rsidR="002409C8" w:rsidRPr="002409C8" w:rsidRDefault="002409C8" w:rsidP="00D00F11">
      <w:pPr>
        <w:jc w:val="both"/>
        <w:rPr>
          <w:b/>
          <w:sz w:val="22"/>
          <w:szCs w:val="22"/>
        </w:rPr>
      </w:pPr>
    </w:p>
    <w:p w:rsidR="00D00F11" w:rsidRPr="002409C8" w:rsidRDefault="00D00F11" w:rsidP="00D00F11">
      <w:pPr>
        <w:ind w:firstLine="709"/>
        <w:jc w:val="both"/>
        <w:rPr>
          <w:sz w:val="22"/>
          <w:szCs w:val="22"/>
        </w:rPr>
      </w:pPr>
      <w:r w:rsidRPr="002409C8">
        <w:rPr>
          <w:b/>
          <w:sz w:val="22"/>
          <w:szCs w:val="22"/>
        </w:rPr>
        <w:t>Областное государственное автономное учреждение здравоохранения «Иркутская городская клиническая больница №8»</w:t>
      </w:r>
      <w:r w:rsidRPr="002409C8">
        <w:rPr>
          <w:sz w:val="22"/>
          <w:szCs w:val="22"/>
        </w:rPr>
        <w:t xml:space="preserve">, именуемое в дальнейшем  </w:t>
      </w:r>
      <w:r w:rsidRPr="002409C8">
        <w:rPr>
          <w:b/>
          <w:sz w:val="22"/>
          <w:szCs w:val="22"/>
        </w:rPr>
        <w:t xml:space="preserve">Заказчик, </w:t>
      </w:r>
      <w:r w:rsidRPr="002409C8">
        <w:rPr>
          <w:sz w:val="22"/>
          <w:szCs w:val="22"/>
        </w:rPr>
        <w:t xml:space="preserve">в лице главного врача </w:t>
      </w:r>
      <w:proofErr w:type="spellStart"/>
      <w:r w:rsidRPr="002409C8">
        <w:rPr>
          <w:sz w:val="22"/>
          <w:szCs w:val="22"/>
        </w:rPr>
        <w:t>Есевой</w:t>
      </w:r>
      <w:proofErr w:type="spellEnd"/>
      <w:r w:rsidRPr="002409C8">
        <w:rPr>
          <w:sz w:val="22"/>
          <w:szCs w:val="22"/>
        </w:rPr>
        <w:t xml:space="preserve"> Жанны Владимировны, действующего на основании Устава, с одной стороны, и </w:t>
      </w:r>
      <w:r w:rsidRPr="002409C8">
        <w:rPr>
          <w:b/>
          <w:sz w:val="22"/>
          <w:szCs w:val="22"/>
        </w:rPr>
        <w:t>Общество с ограниченной ответственностью «АМБ-Сервис»,</w:t>
      </w:r>
      <w:r w:rsidRPr="002409C8">
        <w:rPr>
          <w:sz w:val="22"/>
          <w:szCs w:val="22"/>
        </w:rPr>
        <w:t xml:space="preserve"> именуемый  в дальнейшем  </w:t>
      </w:r>
      <w:r w:rsidRPr="002409C8">
        <w:rPr>
          <w:b/>
          <w:sz w:val="22"/>
          <w:szCs w:val="22"/>
        </w:rPr>
        <w:t xml:space="preserve">Исполнитель, </w:t>
      </w:r>
      <w:r w:rsidRPr="002409C8">
        <w:rPr>
          <w:sz w:val="22"/>
          <w:szCs w:val="22"/>
        </w:rPr>
        <w:t>в лице  директора Калашниковой Веры Михайловны</w:t>
      </w:r>
      <w:r w:rsidRPr="002409C8">
        <w:rPr>
          <w:b/>
          <w:sz w:val="22"/>
          <w:szCs w:val="22"/>
        </w:rPr>
        <w:t>,</w:t>
      </w:r>
      <w:r w:rsidRPr="002409C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2409C8">
        <w:rPr>
          <w:kern w:val="32"/>
          <w:sz w:val="22"/>
          <w:szCs w:val="22"/>
        </w:rPr>
        <w:t>, участниками которого могут являться только субъекты малого и среднего предпринимательства</w:t>
      </w:r>
      <w:r w:rsidRPr="002409C8">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409C8">
        <w:rPr>
          <w:bCs/>
          <w:sz w:val="22"/>
          <w:szCs w:val="22"/>
        </w:rPr>
        <w:t>на оказание услуг по техническому обслуживанию и ремонту оргтехники</w:t>
      </w:r>
      <w:r w:rsidRPr="002409C8">
        <w:rPr>
          <w:sz w:val="22"/>
          <w:szCs w:val="22"/>
        </w:rPr>
        <w:t xml:space="preserve"> № 32211896082 от 06.12.2022г.), заключили настоящий Договор о нижеследующем:</w:t>
      </w:r>
    </w:p>
    <w:p w:rsidR="00D00F11" w:rsidRPr="002409C8" w:rsidRDefault="00D00F11" w:rsidP="00D00F11">
      <w:pPr>
        <w:jc w:val="both"/>
        <w:rPr>
          <w:sz w:val="22"/>
          <w:szCs w:val="22"/>
        </w:rPr>
      </w:pPr>
    </w:p>
    <w:p w:rsidR="00D00F11" w:rsidRPr="002409C8" w:rsidRDefault="00D00F11" w:rsidP="00D00F11">
      <w:pPr>
        <w:pStyle w:val="3"/>
        <w:numPr>
          <w:ilvl w:val="0"/>
          <w:numId w:val="3"/>
        </w:numPr>
        <w:tabs>
          <w:tab w:val="left" w:pos="851"/>
        </w:tabs>
        <w:ind w:left="0" w:firstLine="0"/>
        <w:jc w:val="center"/>
        <w:rPr>
          <w:rFonts w:ascii="Times New Roman" w:hAnsi="Times New Roman"/>
          <w:b/>
          <w:sz w:val="22"/>
          <w:szCs w:val="22"/>
        </w:rPr>
      </w:pPr>
      <w:r w:rsidRPr="002409C8">
        <w:rPr>
          <w:rFonts w:ascii="Times New Roman" w:hAnsi="Times New Roman"/>
          <w:b/>
          <w:sz w:val="22"/>
          <w:szCs w:val="22"/>
        </w:rPr>
        <w:t>Предмет договора</w:t>
      </w:r>
    </w:p>
    <w:p w:rsidR="00D00F11" w:rsidRPr="002409C8" w:rsidRDefault="00D00F11" w:rsidP="00D00F11">
      <w:pPr>
        <w:ind w:firstLine="709"/>
        <w:jc w:val="both"/>
        <w:rPr>
          <w:sz w:val="22"/>
          <w:szCs w:val="22"/>
        </w:rPr>
      </w:pPr>
      <w:r w:rsidRPr="002409C8">
        <w:rPr>
          <w:sz w:val="22"/>
          <w:szCs w:val="22"/>
        </w:rPr>
        <w:t>1.1. По настоящему Договору Исполнитель обязуется оказывать услуги по техническому обслуживанию и ремонту оргтехники на объектах Заказчика, расположенных по адресам: г. Иркутск:</w:t>
      </w:r>
    </w:p>
    <w:p w:rsidR="00D00F11" w:rsidRPr="002409C8" w:rsidRDefault="00D00F11" w:rsidP="00F51221">
      <w:pPr>
        <w:ind w:firstLine="709"/>
        <w:jc w:val="both"/>
        <w:rPr>
          <w:sz w:val="22"/>
          <w:szCs w:val="22"/>
        </w:rPr>
      </w:pPr>
      <w:r w:rsidRPr="002409C8">
        <w:rPr>
          <w:sz w:val="22"/>
          <w:szCs w:val="22"/>
        </w:rPr>
        <w:t>ул. Ярославского, д.300; ул. Баумана, д.214а (Взрослая поликлиника); ул. Баумана, д.214а (Детская поликлиника);ул. Баумана, д.206;ул. Академика Образцова, д.27 Ш;ул. Академика Образцова, д.27 Ч;ул. Партизанская , д.74 Ж;ул. Баумана, д.235/4;Иркутский район, ст. Батарейная, ул. Ангарская, д. 11;</w:t>
      </w:r>
      <w:proofErr w:type="gramStart"/>
      <w:r w:rsidRPr="002409C8">
        <w:rPr>
          <w:sz w:val="22"/>
          <w:szCs w:val="22"/>
        </w:rPr>
        <w:t>Иркутский район, с. Мамоны, ул. Садовая, д. 7;Иркутский район, с. Малая Еланка, ул. Молодежная, д. 15</w:t>
      </w:r>
      <w:proofErr w:type="gramEnd"/>
    </w:p>
    <w:p w:rsidR="00D00F11" w:rsidRPr="002409C8" w:rsidRDefault="00D00F11" w:rsidP="00D00F11">
      <w:pPr>
        <w:ind w:firstLine="709"/>
        <w:jc w:val="both"/>
        <w:rPr>
          <w:sz w:val="22"/>
          <w:szCs w:val="22"/>
        </w:rPr>
      </w:pPr>
      <w:r w:rsidRPr="002409C8">
        <w:rPr>
          <w:sz w:val="22"/>
          <w:szCs w:val="22"/>
        </w:rPr>
        <w:t>1.</w:t>
      </w:r>
      <w:r w:rsidR="00F51221">
        <w:rPr>
          <w:sz w:val="22"/>
          <w:szCs w:val="22"/>
        </w:rPr>
        <w:t>2</w:t>
      </w:r>
      <w:r w:rsidRPr="002409C8">
        <w:rPr>
          <w:sz w:val="22"/>
          <w:szCs w:val="22"/>
        </w:rPr>
        <w:t>. Услуги по настоящему Договору считаются оказанными после подписания Сторонами акта об оказанных услугах.</w:t>
      </w:r>
    </w:p>
    <w:p w:rsidR="00D00F11" w:rsidRPr="002409C8" w:rsidRDefault="00D00F11" w:rsidP="00D00F11">
      <w:pPr>
        <w:ind w:firstLine="709"/>
        <w:jc w:val="both"/>
        <w:rPr>
          <w:sz w:val="22"/>
          <w:szCs w:val="22"/>
        </w:rPr>
      </w:pPr>
    </w:p>
    <w:p w:rsidR="00D00F11" w:rsidRPr="002409C8" w:rsidRDefault="00D00F11" w:rsidP="00D00F11">
      <w:pPr>
        <w:pStyle w:val="1"/>
        <w:numPr>
          <w:ilvl w:val="0"/>
          <w:numId w:val="3"/>
        </w:numPr>
        <w:spacing w:before="0" w:after="0"/>
        <w:ind w:left="0" w:firstLine="0"/>
        <w:jc w:val="center"/>
        <w:rPr>
          <w:rFonts w:ascii="Times New Roman" w:hAnsi="Times New Roman" w:cs="Times New Roman"/>
          <w:sz w:val="22"/>
          <w:szCs w:val="22"/>
        </w:rPr>
      </w:pPr>
      <w:r w:rsidRPr="002409C8">
        <w:rPr>
          <w:rFonts w:ascii="Times New Roman" w:hAnsi="Times New Roman" w:cs="Times New Roman"/>
          <w:sz w:val="22"/>
          <w:szCs w:val="22"/>
        </w:rPr>
        <w:t>Цена договора и порядок расчетов</w:t>
      </w:r>
    </w:p>
    <w:p w:rsidR="00D00F11" w:rsidRPr="002409C8" w:rsidRDefault="00D00F11" w:rsidP="00D00F11">
      <w:pPr>
        <w:tabs>
          <w:tab w:val="num" w:pos="0"/>
          <w:tab w:val="num" w:pos="540"/>
        </w:tabs>
        <w:suppressAutoHyphens/>
        <w:ind w:firstLine="709"/>
        <w:jc w:val="both"/>
        <w:rPr>
          <w:sz w:val="22"/>
          <w:szCs w:val="22"/>
        </w:rPr>
      </w:pPr>
      <w:r w:rsidRPr="002409C8">
        <w:rPr>
          <w:sz w:val="22"/>
          <w:szCs w:val="22"/>
        </w:rPr>
        <w:t>2.1. Цена настоящего Договора составляет</w:t>
      </w:r>
      <w:r w:rsidR="003E6F00" w:rsidRPr="002409C8">
        <w:rPr>
          <w:b/>
          <w:bCs/>
          <w:sz w:val="22"/>
          <w:szCs w:val="22"/>
          <w:u w:val="single"/>
        </w:rPr>
        <w:t>793 158(семьсот девяносто три тысячи сто пятьдесят восемь)</w:t>
      </w:r>
      <w:r w:rsidRPr="002409C8">
        <w:rPr>
          <w:b/>
          <w:bCs/>
          <w:sz w:val="22"/>
          <w:szCs w:val="22"/>
          <w:u w:val="single"/>
        </w:rPr>
        <w:t xml:space="preserve"> рублей</w:t>
      </w:r>
      <w:r w:rsidR="003E6F00" w:rsidRPr="002409C8">
        <w:rPr>
          <w:b/>
          <w:bCs/>
          <w:sz w:val="22"/>
          <w:szCs w:val="22"/>
          <w:u w:val="single"/>
        </w:rPr>
        <w:t xml:space="preserve"> 00 копеек</w:t>
      </w:r>
      <w:r w:rsidRPr="002409C8">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D00F11" w:rsidRPr="002409C8" w:rsidRDefault="00D00F11" w:rsidP="00D00F11">
      <w:pPr>
        <w:tabs>
          <w:tab w:val="num" w:pos="0"/>
          <w:tab w:val="num" w:pos="540"/>
        </w:tabs>
        <w:suppressAutoHyphens/>
        <w:ind w:firstLine="709"/>
        <w:jc w:val="both"/>
        <w:rPr>
          <w:sz w:val="22"/>
          <w:szCs w:val="22"/>
        </w:rPr>
      </w:pPr>
      <w:r w:rsidRPr="002409C8">
        <w:rPr>
          <w:sz w:val="22"/>
          <w:szCs w:val="22"/>
        </w:rPr>
        <w:t>2.2. Цена настоящего Договора и валюта платежа устанавливается в российских рублях.</w:t>
      </w:r>
    </w:p>
    <w:p w:rsidR="00D00F11" w:rsidRPr="002409C8" w:rsidRDefault="00D00F11" w:rsidP="00D00F11">
      <w:pPr>
        <w:tabs>
          <w:tab w:val="num" w:pos="0"/>
          <w:tab w:val="num" w:pos="540"/>
        </w:tabs>
        <w:suppressAutoHyphens/>
        <w:ind w:firstLine="709"/>
        <w:jc w:val="both"/>
        <w:rPr>
          <w:sz w:val="22"/>
          <w:szCs w:val="22"/>
        </w:rPr>
      </w:pPr>
      <w:r w:rsidRPr="002409C8">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D00F11" w:rsidRPr="002409C8" w:rsidRDefault="00D00F11" w:rsidP="00D00F11">
      <w:pPr>
        <w:pStyle w:val="af4"/>
        <w:ind w:firstLine="709"/>
        <w:rPr>
          <w:sz w:val="22"/>
          <w:szCs w:val="22"/>
        </w:rPr>
      </w:pPr>
      <w:r w:rsidRPr="002409C8">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D00F11" w:rsidRPr="002409C8" w:rsidRDefault="00D00F11" w:rsidP="00D00F11">
      <w:pPr>
        <w:pStyle w:val="af4"/>
        <w:ind w:firstLine="709"/>
        <w:rPr>
          <w:sz w:val="22"/>
          <w:szCs w:val="22"/>
        </w:rPr>
      </w:pPr>
      <w:r w:rsidRPr="002409C8">
        <w:rPr>
          <w:sz w:val="22"/>
          <w:szCs w:val="22"/>
        </w:rPr>
        <w:t xml:space="preserve">2.5. В случае изменения потребности </w:t>
      </w:r>
      <w:proofErr w:type="gramStart"/>
      <w:r w:rsidRPr="002409C8">
        <w:rPr>
          <w:sz w:val="22"/>
          <w:szCs w:val="22"/>
        </w:rPr>
        <w:t>Заказчика</w:t>
      </w:r>
      <w:proofErr w:type="gramEnd"/>
      <w:r w:rsidRPr="002409C8">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D00F11" w:rsidRPr="002409C8" w:rsidRDefault="00D00F11" w:rsidP="00D00F11">
      <w:pPr>
        <w:pStyle w:val="af4"/>
        <w:ind w:firstLine="709"/>
        <w:rPr>
          <w:sz w:val="22"/>
          <w:szCs w:val="22"/>
        </w:rPr>
      </w:pPr>
      <w:r w:rsidRPr="002409C8">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D00F11" w:rsidRPr="002409C8" w:rsidRDefault="00D00F11" w:rsidP="00D00F11">
      <w:pPr>
        <w:numPr>
          <w:ilvl w:val="0"/>
          <w:numId w:val="6"/>
        </w:numPr>
        <w:ind w:left="0" w:firstLine="0"/>
        <w:jc w:val="center"/>
        <w:rPr>
          <w:sz w:val="22"/>
          <w:szCs w:val="22"/>
        </w:rPr>
      </w:pPr>
      <w:r w:rsidRPr="002409C8">
        <w:rPr>
          <w:b/>
          <w:sz w:val="22"/>
          <w:szCs w:val="22"/>
        </w:rPr>
        <w:t>Обязанности Сторон</w:t>
      </w:r>
    </w:p>
    <w:p w:rsidR="00D00F11" w:rsidRPr="002409C8" w:rsidRDefault="00D00F11" w:rsidP="00D00F11">
      <w:pPr>
        <w:suppressAutoHyphens/>
        <w:ind w:firstLine="709"/>
        <w:jc w:val="both"/>
        <w:rPr>
          <w:sz w:val="22"/>
          <w:szCs w:val="22"/>
        </w:rPr>
      </w:pPr>
      <w:r w:rsidRPr="002409C8">
        <w:rPr>
          <w:b/>
          <w:bCs/>
          <w:sz w:val="22"/>
          <w:szCs w:val="22"/>
        </w:rPr>
        <w:t>3.1. Исполнитель обязан:</w:t>
      </w:r>
    </w:p>
    <w:p w:rsidR="00D00F11" w:rsidRPr="002409C8" w:rsidRDefault="00D00F11" w:rsidP="00D00F11">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409C8">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D00F11" w:rsidRPr="002409C8" w:rsidRDefault="00D00F11" w:rsidP="00D00F11">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409C8">
        <w:rPr>
          <w:rFonts w:ascii="Times New Roman" w:hAnsi="Times New Roman" w:cs="Times New Roman"/>
        </w:rPr>
        <w:t xml:space="preserve">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sidRPr="002409C8">
        <w:rPr>
          <w:rFonts w:ascii="Times New Roman" w:hAnsi="Times New Roman" w:cs="Times New Roman"/>
        </w:rPr>
        <w:lastRenderedPageBreak/>
        <w:t>договора.</w:t>
      </w:r>
      <w:bookmarkStart w:id="0" w:name="Par758"/>
      <w:bookmarkEnd w:id="0"/>
    </w:p>
    <w:p w:rsidR="00D00F11" w:rsidRPr="002409C8" w:rsidRDefault="00D00F11" w:rsidP="00D00F11">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409C8">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случае,если данные требования установлены законодательством Российской Федерации.</w:t>
      </w:r>
    </w:p>
    <w:p w:rsidR="00D00F11" w:rsidRPr="002409C8" w:rsidRDefault="00D00F11" w:rsidP="00D00F11">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409C8">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00F11" w:rsidRPr="002409C8" w:rsidRDefault="00D00F11" w:rsidP="00D00F11">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409C8">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00F11" w:rsidRPr="002409C8" w:rsidRDefault="00D00F11" w:rsidP="00D00F11">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409C8">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00F11" w:rsidRPr="002409C8" w:rsidRDefault="00D00F11" w:rsidP="00D00F11">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2409C8">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00F11" w:rsidRPr="002409C8" w:rsidRDefault="00D00F11" w:rsidP="00D00F11">
      <w:pPr>
        <w:widowControl w:val="0"/>
        <w:suppressAutoHyphens/>
        <w:autoSpaceDE w:val="0"/>
        <w:autoSpaceDN w:val="0"/>
        <w:adjustRightInd w:val="0"/>
        <w:ind w:firstLine="709"/>
        <w:jc w:val="both"/>
        <w:rPr>
          <w:sz w:val="22"/>
          <w:szCs w:val="22"/>
        </w:rPr>
      </w:pPr>
      <w:r w:rsidRPr="002409C8">
        <w:rPr>
          <w:b/>
          <w:bCs/>
          <w:sz w:val="22"/>
          <w:szCs w:val="22"/>
        </w:rPr>
        <w:t>3.2. Заказчик обязан:</w:t>
      </w:r>
    </w:p>
    <w:p w:rsidR="00D00F11" w:rsidRPr="002409C8" w:rsidRDefault="00D00F11" w:rsidP="00D00F11">
      <w:pPr>
        <w:pStyle w:val="ae"/>
        <w:widowControl w:val="0"/>
        <w:autoSpaceDE w:val="0"/>
        <w:autoSpaceDN w:val="0"/>
        <w:adjustRightInd w:val="0"/>
        <w:spacing w:after="0" w:line="240" w:lineRule="auto"/>
        <w:ind w:left="0" w:firstLine="709"/>
        <w:jc w:val="both"/>
        <w:rPr>
          <w:rFonts w:ascii="Times New Roman" w:hAnsi="Times New Roman" w:cs="Times New Roman"/>
        </w:rPr>
      </w:pPr>
      <w:r w:rsidRPr="002409C8">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00F11" w:rsidRPr="002409C8" w:rsidRDefault="00D00F11" w:rsidP="00D00F11">
      <w:pPr>
        <w:pStyle w:val="ae"/>
        <w:widowControl w:val="0"/>
        <w:autoSpaceDE w:val="0"/>
        <w:autoSpaceDN w:val="0"/>
        <w:adjustRightInd w:val="0"/>
        <w:spacing w:after="0" w:line="240" w:lineRule="auto"/>
        <w:ind w:left="0" w:firstLine="709"/>
        <w:jc w:val="both"/>
        <w:rPr>
          <w:rFonts w:ascii="Times New Roman" w:hAnsi="Times New Roman" w:cs="Times New Roman"/>
        </w:rPr>
      </w:pPr>
      <w:r w:rsidRPr="002409C8">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00F11" w:rsidRPr="002409C8" w:rsidRDefault="00D00F11" w:rsidP="00D00F11">
      <w:pPr>
        <w:pStyle w:val="ae"/>
        <w:widowControl w:val="0"/>
        <w:autoSpaceDE w:val="0"/>
        <w:autoSpaceDN w:val="0"/>
        <w:adjustRightInd w:val="0"/>
        <w:spacing w:after="0" w:line="240" w:lineRule="auto"/>
        <w:ind w:left="0" w:firstLine="709"/>
        <w:jc w:val="both"/>
        <w:rPr>
          <w:rFonts w:ascii="Times New Roman" w:hAnsi="Times New Roman" w:cs="Times New Roman"/>
        </w:rPr>
      </w:pPr>
      <w:r w:rsidRPr="002409C8">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00F11" w:rsidRDefault="00D00F11" w:rsidP="00D00F11">
      <w:pPr>
        <w:pStyle w:val="ae"/>
        <w:widowControl w:val="0"/>
        <w:autoSpaceDE w:val="0"/>
        <w:autoSpaceDN w:val="0"/>
        <w:adjustRightInd w:val="0"/>
        <w:spacing w:after="0" w:line="240" w:lineRule="auto"/>
        <w:ind w:left="0" w:firstLine="709"/>
        <w:jc w:val="both"/>
        <w:rPr>
          <w:rFonts w:ascii="Times New Roman" w:hAnsi="Times New Roman" w:cs="Times New Roman"/>
        </w:rPr>
      </w:pPr>
      <w:r w:rsidRPr="002409C8">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409C8" w:rsidRPr="002409C8" w:rsidRDefault="002409C8" w:rsidP="00D00F11">
      <w:pPr>
        <w:pStyle w:val="ae"/>
        <w:widowControl w:val="0"/>
        <w:autoSpaceDE w:val="0"/>
        <w:autoSpaceDN w:val="0"/>
        <w:adjustRightInd w:val="0"/>
        <w:spacing w:after="0" w:line="240" w:lineRule="auto"/>
        <w:ind w:left="0" w:firstLine="709"/>
        <w:jc w:val="both"/>
        <w:rPr>
          <w:rFonts w:ascii="Times New Roman" w:hAnsi="Times New Roman" w:cs="Times New Roman"/>
        </w:rPr>
      </w:pPr>
    </w:p>
    <w:p w:rsidR="00D00F11" w:rsidRPr="002409C8" w:rsidRDefault="00D00F11" w:rsidP="00D00F11">
      <w:pPr>
        <w:pStyle w:val="ae"/>
        <w:numPr>
          <w:ilvl w:val="0"/>
          <w:numId w:val="6"/>
        </w:numPr>
        <w:suppressAutoHyphens w:val="0"/>
        <w:spacing w:after="0" w:line="240" w:lineRule="auto"/>
        <w:jc w:val="center"/>
        <w:rPr>
          <w:rFonts w:ascii="Times New Roman" w:hAnsi="Times New Roman" w:cs="Times New Roman"/>
        </w:rPr>
      </w:pPr>
      <w:r w:rsidRPr="002409C8">
        <w:rPr>
          <w:rFonts w:ascii="Times New Roman" w:hAnsi="Times New Roman" w:cs="Times New Roman"/>
          <w:b/>
          <w:bCs/>
        </w:rPr>
        <w:t>Порядок приемки услуг.</w:t>
      </w:r>
    </w:p>
    <w:p w:rsidR="00D00F11" w:rsidRPr="002409C8" w:rsidRDefault="00D00F11" w:rsidP="00D00F11">
      <w:pPr>
        <w:pStyle w:val="ad"/>
        <w:shd w:val="clear" w:color="auto" w:fill="FFFFFF"/>
        <w:spacing w:after="0" w:line="100" w:lineRule="atLeast"/>
        <w:ind w:firstLine="709"/>
        <w:jc w:val="both"/>
        <w:rPr>
          <w:rFonts w:ascii="Times New Roman" w:hAnsi="Times New Roman" w:cs="Times New Roman"/>
          <w:color w:val="auto"/>
        </w:rPr>
      </w:pPr>
      <w:r w:rsidRPr="002409C8">
        <w:rPr>
          <w:rFonts w:ascii="Times New Roman" w:hAnsi="Times New Roman" w:cs="Times New Roman"/>
        </w:rPr>
        <w:t xml:space="preserve">4.1. Приемка услуг по настоящему Договору оформляется актом об оказании услуг.  </w:t>
      </w:r>
      <w:r w:rsidRPr="002409C8">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409C8">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409C8">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D00F11" w:rsidRPr="002409C8" w:rsidRDefault="00D00F11" w:rsidP="00D00F11">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409C8">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2409C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409C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00F11" w:rsidRPr="002409C8" w:rsidRDefault="00D00F11" w:rsidP="00D00F11">
      <w:pPr>
        <w:suppressAutoHyphens/>
        <w:ind w:firstLine="709"/>
        <w:jc w:val="both"/>
        <w:rPr>
          <w:sz w:val="22"/>
          <w:szCs w:val="22"/>
        </w:rPr>
      </w:pPr>
      <w:r w:rsidRPr="002409C8">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2409C8" w:rsidRDefault="00D00F11" w:rsidP="00D00F11">
      <w:pPr>
        <w:suppressAutoHyphens/>
        <w:ind w:firstLine="709"/>
        <w:jc w:val="both"/>
        <w:rPr>
          <w:sz w:val="22"/>
          <w:szCs w:val="22"/>
        </w:rPr>
      </w:pPr>
      <w:r w:rsidRPr="002409C8">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w:t>
      </w:r>
      <w:r w:rsidRPr="002409C8">
        <w:rPr>
          <w:sz w:val="22"/>
          <w:szCs w:val="22"/>
        </w:rPr>
        <w:lastRenderedPageBreak/>
        <w:t>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D00F11" w:rsidRPr="002409C8" w:rsidRDefault="00D00F11" w:rsidP="00D00F11">
      <w:pPr>
        <w:suppressAutoHyphens/>
        <w:ind w:firstLine="709"/>
        <w:jc w:val="both"/>
        <w:rPr>
          <w:sz w:val="22"/>
          <w:szCs w:val="22"/>
        </w:rPr>
      </w:pPr>
    </w:p>
    <w:p w:rsidR="00D00F11" w:rsidRPr="002409C8" w:rsidRDefault="00D00F11" w:rsidP="00D00F11">
      <w:pPr>
        <w:numPr>
          <w:ilvl w:val="0"/>
          <w:numId w:val="6"/>
        </w:numPr>
        <w:jc w:val="center"/>
        <w:rPr>
          <w:b/>
          <w:sz w:val="22"/>
          <w:szCs w:val="22"/>
        </w:rPr>
      </w:pPr>
      <w:r w:rsidRPr="002409C8">
        <w:rPr>
          <w:b/>
          <w:sz w:val="22"/>
          <w:szCs w:val="22"/>
        </w:rPr>
        <w:t>Ответственность сторон</w:t>
      </w:r>
    </w:p>
    <w:p w:rsidR="00D00F11" w:rsidRPr="002409C8" w:rsidRDefault="00D00F11" w:rsidP="00D00F11">
      <w:pPr>
        <w:ind w:firstLine="709"/>
        <w:jc w:val="both"/>
        <w:rPr>
          <w:sz w:val="22"/>
          <w:szCs w:val="22"/>
        </w:rPr>
      </w:pPr>
      <w:r w:rsidRPr="002409C8">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00F11" w:rsidRPr="002409C8" w:rsidRDefault="00D00F11" w:rsidP="00D00F11">
      <w:pPr>
        <w:pStyle w:val="ae"/>
        <w:spacing w:after="0" w:line="240" w:lineRule="auto"/>
        <w:ind w:left="0" w:firstLine="709"/>
        <w:jc w:val="both"/>
        <w:rPr>
          <w:rFonts w:ascii="Times New Roman" w:hAnsi="Times New Roman" w:cs="Times New Roman"/>
        </w:rPr>
      </w:pPr>
      <w:r w:rsidRPr="002409C8">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2409C8">
        <w:rPr>
          <w:rFonts w:ascii="Times New Roman" w:hAnsi="Times New Roman" w:cs="Times New Roman"/>
        </w:rPr>
        <w:t>пп</w:t>
      </w:r>
      <w:proofErr w:type="spellEnd"/>
      <w:r w:rsidRPr="002409C8">
        <w:rPr>
          <w:rFonts w:ascii="Times New Roman" w:hAnsi="Times New Roman" w:cs="Times New Roman"/>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D00F11" w:rsidRPr="002409C8" w:rsidRDefault="00D00F11" w:rsidP="00D00F11">
      <w:pPr>
        <w:pStyle w:val="ae"/>
        <w:spacing w:after="0" w:line="240" w:lineRule="auto"/>
        <w:ind w:left="0" w:firstLine="709"/>
        <w:jc w:val="both"/>
        <w:rPr>
          <w:rFonts w:ascii="Times New Roman" w:hAnsi="Times New Roman" w:cs="Times New Roman"/>
        </w:rPr>
      </w:pPr>
      <w:r w:rsidRPr="002409C8">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D00F11" w:rsidRPr="002409C8" w:rsidRDefault="00D00F11" w:rsidP="00D00F11">
      <w:pPr>
        <w:pStyle w:val="ae"/>
        <w:spacing w:after="0" w:line="240" w:lineRule="auto"/>
        <w:ind w:left="0" w:firstLine="709"/>
        <w:jc w:val="both"/>
        <w:rPr>
          <w:rFonts w:ascii="Times New Roman" w:hAnsi="Times New Roman" w:cs="Times New Roman"/>
        </w:rPr>
      </w:pPr>
      <w:r w:rsidRPr="002409C8">
        <w:rPr>
          <w:rFonts w:ascii="Times New Roman" w:hAnsi="Times New Roman" w:cs="Times New Roman"/>
        </w:rPr>
        <w:t xml:space="preserve">5.4. В случае нарушения Исполнителем сроков, предусмотренных </w:t>
      </w:r>
      <w:proofErr w:type="spellStart"/>
      <w:r w:rsidRPr="002409C8">
        <w:rPr>
          <w:rFonts w:ascii="Times New Roman" w:hAnsi="Times New Roman" w:cs="Times New Roman"/>
        </w:rPr>
        <w:t>пп</w:t>
      </w:r>
      <w:proofErr w:type="spellEnd"/>
      <w:r w:rsidRPr="002409C8">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00F11" w:rsidRDefault="00D00F11" w:rsidP="00D00F11">
      <w:pPr>
        <w:widowControl w:val="0"/>
        <w:shd w:val="clear" w:color="auto" w:fill="FFFFFF"/>
        <w:suppressAutoHyphens/>
        <w:autoSpaceDE w:val="0"/>
        <w:autoSpaceDN w:val="0"/>
        <w:adjustRightInd w:val="0"/>
        <w:ind w:firstLine="709"/>
        <w:jc w:val="both"/>
        <w:rPr>
          <w:color w:val="000000"/>
          <w:sz w:val="22"/>
          <w:szCs w:val="22"/>
        </w:rPr>
      </w:pPr>
      <w:r w:rsidRPr="002409C8">
        <w:rPr>
          <w:color w:val="000000"/>
          <w:sz w:val="22"/>
          <w:szCs w:val="22"/>
        </w:rPr>
        <w:t xml:space="preserve">5.5. Уплата неустойки не освобождает Исполнителя от выполнения своих обязательств по настоящему </w:t>
      </w:r>
      <w:r w:rsidRPr="002409C8">
        <w:rPr>
          <w:sz w:val="22"/>
          <w:szCs w:val="22"/>
        </w:rPr>
        <w:t>договор</w:t>
      </w:r>
      <w:r w:rsidRPr="002409C8">
        <w:rPr>
          <w:color w:val="000000"/>
          <w:sz w:val="22"/>
          <w:szCs w:val="22"/>
        </w:rPr>
        <w:t>у.</w:t>
      </w:r>
    </w:p>
    <w:p w:rsidR="002409C8" w:rsidRPr="002409C8" w:rsidRDefault="002409C8" w:rsidP="00D00F11">
      <w:pPr>
        <w:widowControl w:val="0"/>
        <w:shd w:val="clear" w:color="auto" w:fill="FFFFFF"/>
        <w:suppressAutoHyphens/>
        <w:autoSpaceDE w:val="0"/>
        <w:autoSpaceDN w:val="0"/>
        <w:adjustRightInd w:val="0"/>
        <w:ind w:firstLine="709"/>
        <w:jc w:val="both"/>
        <w:rPr>
          <w:color w:val="000000"/>
          <w:sz w:val="22"/>
          <w:szCs w:val="22"/>
        </w:rPr>
      </w:pPr>
    </w:p>
    <w:p w:rsidR="00D00F11" w:rsidRPr="002409C8" w:rsidRDefault="00D00F11" w:rsidP="00D00F11">
      <w:pPr>
        <w:pStyle w:val="ae"/>
        <w:numPr>
          <w:ilvl w:val="0"/>
          <w:numId w:val="11"/>
        </w:numPr>
        <w:suppressAutoHyphens w:val="0"/>
        <w:spacing w:after="0" w:line="240" w:lineRule="auto"/>
        <w:jc w:val="center"/>
        <w:rPr>
          <w:rFonts w:ascii="Times New Roman" w:hAnsi="Times New Roman" w:cs="Times New Roman"/>
          <w:b/>
        </w:rPr>
      </w:pPr>
      <w:r w:rsidRPr="002409C8">
        <w:rPr>
          <w:rFonts w:ascii="Times New Roman" w:hAnsi="Times New Roman" w:cs="Times New Roman"/>
          <w:b/>
        </w:rPr>
        <w:t>Обеспечение исполнения договора</w:t>
      </w:r>
    </w:p>
    <w:p w:rsidR="00D00F11" w:rsidRPr="002409C8" w:rsidRDefault="00D00F11" w:rsidP="00D00F11">
      <w:pPr>
        <w:pStyle w:val="ad"/>
        <w:tabs>
          <w:tab w:val="left" w:pos="0"/>
          <w:tab w:val="left" w:pos="1276"/>
        </w:tabs>
        <w:spacing w:after="0" w:line="240" w:lineRule="auto"/>
        <w:ind w:firstLine="709"/>
        <w:jc w:val="both"/>
        <w:rPr>
          <w:rFonts w:ascii="Times New Roman" w:hAnsi="Times New Roman" w:cs="Times New Roman"/>
          <w:b/>
        </w:rPr>
      </w:pPr>
      <w:r w:rsidRPr="002409C8">
        <w:rPr>
          <w:rFonts w:ascii="Times New Roman" w:hAnsi="Times New Roman" w:cs="Times New Roman"/>
        </w:rPr>
        <w:t xml:space="preserve">6.1. Размер обеспечения исполнения договора составляет </w:t>
      </w:r>
      <w:r w:rsidR="00504DA2" w:rsidRPr="00504DA2">
        <w:rPr>
          <w:rFonts w:ascii="Times New Roman" w:hAnsi="Times New Roman" w:cs="Times New Roman"/>
          <w:b/>
          <w:bCs/>
        </w:rPr>
        <w:t>3</w:t>
      </w:r>
      <w:r w:rsidR="00270557">
        <w:rPr>
          <w:rFonts w:ascii="Times New Roman" w:hAnsi="Times New Roman" w:cs="Times New Roman"/>
          <w:b/>
          <w:bCs/>
        </w:rPr>
        <w:t>2</w:t>
      </w:r>
      <w:r w:rsidR="00541FC2">
        <w:rPr>
          <w:rFonts w:ascii="Times New Roman" w:hAnsi="Times New Roman" w:cs="Times New Roman"/>
          <w:b/>
          <w:bCs/>
        </w:rPr>
        <w:t> </w:t>
      </w:r>
      <w:r w:rsidR="00504DA2" w:rsidRPr="00504DA2">
        <w:rPr>
          <w:rFonts w:ascii="Times New Roman" w:hAnsi="Times New Roman" w:cs="Times New Roman"/>
          <w:b/>
          <w:bCs/>
        </w:rPr>
        <w:t>7</w:t>
      </w:r>
      <w:r w:rsidR="00270557">
        <w:rPr>
          <w:rFonts w:ascii="Times New Roman" w:hAnsi="Times New Roman" w:cs="Times New Roman"/>
          <w:b/>
          <w:bCs/>
        </w:rPr>
        <w:t>85</w:t>
      </w:r>
      <w:r w:rsidR="00541FC2">
        <w:rPr>
          <w:rFonts w:ascii="Times New Roman" w:hAnsi="Times New Roman" w:cs="Times New Roman"/>
          <w:b/>
          <w:bCs/>
        </w:rPr>
        <w:t>,</w:t>
      </w:r>
      <w:r w:rsidR="00270557">
        <w:rPr>
          <w:rFonts w:ascii="Times New Roman" w:hAnsi="Times New Roman" w:cs="Times New Roman"/>
          <w:b/>
          <w:bCs/>
        </w:rPr>
        <w:t>12</w:t>
      </w:r>
      <w:r w:rsidR="00504DA2" w:rsidRPr="00504DA2">
        <w:rPr>
          <w:rFonts w:ascii="Times New Roman" w:hAnsi="Times New Roman" w:cs="Times New Roman"/>
          <w:b/>
          <w:bCs/>
        </w:rPr>
        <w:t xml:space="preserve"> </w:t>
      </w:r>
      <w:r w:rsidR="00541FC2">
        <w:rPr>
          <w:rFonts w:ascii="Times New Roman" w:hAnsi="Times New Roman" w:cs="Times New Roman"/>
          <w:b/>
          <w:bCs/>
        </w:rPr>
        <w:t>руб.</w:t>
      </w:r>
    </w:p>
    <w:p w:rsidR="00D00F11" w:rsidRPr="002409C8" w:rsidRDefault="00D00F11" w:rsidP="00D00F11">
      <w:pPr>
        <w:pStyle w:val="ad"/>
        <w:tabs>
          <w:tab w:val="left" w:pos="0"/>
          <w:tab w:val="left" w:pos="1276"/>
        </w:tabs>
        <w:spacing w:after="0" w:line="240" w:lineRule="auto"/>
        <w:ind w:firstLine="709"/>
        <w:jc w:val="both"/>
        <w:rPr>
          <w:rFonts w:ascii="Times New Roman" w:hAnsi="Times New Roman" w:cs="Times New Roman"/>
          <w:b/>
        </w:rPr>
      </w:pPr>
      <w:r w:rsidRPr="002409C8">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2409C8">
        <w:rPr>
          <w:rFonts w:ascii="Times New Roman" w:hAnsi="Times New Roman" w:cs="Times New Roman"/>
        </w:rPr>
        <w:t xml:space="preserve">беспечения исполнения Договора определяется Исполнителем самостоятельно. </w:t>
      </w:r>
    </w:p>
    <w:p w:rsidR="00D00F11" w:rsidRPr="002409C8" w:rsidRDefault="00D00F11" w:rsidP="00D00F11">
      <w:pPr>
        <w:pStyle w:val="ad"/>
        <w:tabs>
          <w:tab w:val="left" w:pos="0"/>
          <w:tab w:val="left" w:pos="1276"/>
        </w:tabs>
        <w:spacing w:after="0" w:line="240" w:lineRule="auto"/>
        <w:ind w:firstLine="709"/>
        <w:jc w:val="both"/>
        <w:rPr>
          <w:rFonts w:ascii="Times New Roman" w:hAnsi="Times New Roman" w:cs="Times New Roman"/>
          <w:b/>
        </w:rPr>
      </w:pPr>
      <w:r w:rsidRPr="002409C8">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00F11" w:rsidRPr="002409C8" w:rsidRDefault="00D00F11" w:rsidP="00D00F11">
      <w:pPr>
        <w:pStyle w:val="ad"/>
        <w:tabs>
          <w:tab w:val="left" w:pos="0"/>
          <w:tab w:val="left" w:pos="1276"/>
        </w:tabs>
        <w:spacing w:after="0" w:line="240" w:lineRule="auto"/>
        <w:ind w:firstLine="709"/>
        <w:jc w:val="both"/>
        <w:rPr>
          <w:rFonts w:ascii="Times New Roman" w:hAnsi="Times New Roman" w:cs="Times New Roman"/>
        </w:rPr>
      </w:pPr>
      <w:r w:rsidRPr="002409C8">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00F11" w:rsidRPr="002409C8" w:rsidRDefault="00D00F11" w:rsidP="00D00F11">
      <w:pPr>
        <w:pStyle w:val="ad"/>
        <w:tabs>
          <w:tab w:val="left" w:pos="0"/>
          <w:tab w:val="left" w:pos="1276"/>
        </w:tabs>
        <w:spacing w:after="0" w:line="240" w:lineRule="auto"/>
        <w:ind w:firstLine="709"/>
        <w:jc w:val="both"/>
        <w:rPr>
          <w:rFonts w:ascii="Times New Roman" w:hAnsi="Times New Roman" w:cs="Times New Roman"/>
        </w:rPr>
      </w:pPr>
      <w:r w:rsidRPr="002409C8">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00F11" w:rsidRPr="002409C8" w:rsidRDefault="00D00F11" w:rsidP="00D00F11">
      <w:pPr>
        <w:pStyle w:val="ad"/>
        <w:tabs>
          <w:tab w:val="left" w:pos="0"/>
          <w:tab w:val="left" w:pos="1276"/>
        </w:tabs>
        <w:spacing w:after="0" w:line="240" w:lineRule="auto"/>
        <w:ind w:firstLine="709"/>
        <w:jc w:val="both"/>
        <w:rPr>
          <w:rFonts w:ascii="Times New Roman" w:hAnsi="Times New Roman" w:cs="Times New Roman"/>
        </w:rPr>
      </w:pPr>
      <w:r w:rsidRPr="002409C8">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00F11" w:rsidRPr="002409C8" w:rsidRDefault="00D00F11" w:rsidP="00D00F11">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409C8">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00F11" w:rsidRDefault="00D00F11" w:rsidP="00D00F11">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409C8">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09C8" w:rsidRPr="002409C8" w:rsidRDefault="002409C8" w:rsidP="00D00F11">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00F11" w:rsidRPr="002409C8" w:rsidRDefault="00D00F11" w:rsidP="00D00F11">
      <w:pPr>
        <w:pStyle w:val="af2"/>
        <w:numPr>
          <w:ilvl w:val="0"/>
          <w:numId w:val="10"/>
        </w:numPr>
        <w:tabs>
          <w:tab w:val="left" w:pos="0"/>
          <w:tab w:val="num" w:pos="720"/>
          <w:tab w:val="left" w:pos="2268"/>
        </w:tabs>
        <w:ind w:right="335"/>
        <w:jc w:val="center"/>
        <w:rPr>
          <w:b/>
          <w:sz w:val="22"/>
          <w:szCs w:val="22"/>
        </w:rPr>
      </w:pPr>
      <w:r w:rsidRPr="002409C8">
        <w:rPr>
          <w:b/>
          <w:sz w:val="22"/>
          <w:szCs w:val="22"/>
        </w:rPr>
        <w:t>Действие непреодолимой силы.</w:t>
      </w:r>
    </w:p>
    <w:p w:rsidR="00D00F11" w:rsidRPr="002409C8" w:rsidRDefault="00D00F11" w:rsidP="00D00F11">
      <w:pPr>
        <w:pStyle w:val="af2"/>
        <w:tabs>
          <w:tab w:val="left" w:pos="2268"/>
        </w:tabs>
        <w:ind w:firstLine="709"/>
        <w:jc w:val="both"/>
        <w:rPr>
          <w:sz w:val="22"/>
          <w:szCs w:val="22"/>
        </w:rPr>
      </w:pPr>
      <w:r w:rsidRPr="002409C8">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00F11" w:rsidRPr="002409C8" w:rsidRDefault="00D00F11" w:rsidP="00D00F11">
      <w:pPr>
        <w:pStyle w:val="af2"/>
        <w:ind w:right="-1" w:firstLine="709"/>
        <w:jc w:val="both"/>
        <w:rPr>
          <w:sz w:val="22"/>
          <w:szCs w:val="22"/>
        </w:rPr>
      </w:pPr>
      <w:r w:rsidRPr="002409C8">
        <w:rPr>
          <w:sz w:val="22"/>
          <w:szCs w:val="22"/>
        </w:rPr>
        <w:t xml:space="preserve">7.2. Каждая из сторон обязана письменно сообщить о наступлении обстоятельств непреодолимой силы не позднее </w:t>
      </w:r>
      <w:r w:rsidRPr="002409C8">
        <w:rPr>
          <w:i/>
          <w:sz w:val="22"/>
          <w:szCs w:val="22"/>
        </w:rPr>
        <w:t>10 (десяти)</w:t>
      </w:r>
      <w:r w:rsidRPr="002409C8">
        <w:rPr>
          <w:sz w:val="22"/>
          <w:szCs w:val="22"/>
        </w:rPr>
        <w:t xml:space="preserve"> рабочих дней с начала их действия.   </w:t>
      </w:r>
    </w:p>
    <w:p w:rsidR="00D00F11" w:rsidRDefault="00D00F11" w:rsidP="00D00F11">
      <w:pPr>
        <w:pStyle w:val="af2"/>
        <w:tabs>
          <w:tab w:val="left" w:pos="2268"/>
        </w:tabs>
        <w:ind w:right="-1" w:firstLine="709"/>
        <w:jc w:val="both"/>
        <w:rPr>
          <w:sz w:val="22"/>
          <w:szCs w:val="22"/>
        </w:rPr>
      </w:pPr>
      <w:r w:rsidRPr="002409C8">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09C8" w:rsidRPr="002409C8" w:rsidRDefault="002409C8" w:rsidP="00D00F11">
      <w:pPr>
        <w:pStyle w:val="af2"/>
        <w:tabs>
          <w:tab w:val="left" w:pos="2268"/>
        </w:tabs>
        <w:ind w:right="-1" w:firstLine="709"/>
        <w:jc w:val="both"/>
        <w:rPr>
          <w:sz w:val="22"/>
          <w:szCs w:val="22"/>
        </w:rPr>
      </w:pPr>
    </w:p>
    <w:p w:rsidR="00D00F11" w:rsidRPr="002409C8" w:rsidRDefault="00D00F11" w:rsidP="00D00F11">
      <w:pPr>
        <w:jc w:val="center"/>
        <w:rPr>
          <w:b/>
          <w:sz w:val="22"/>
          <w:szCs w:val="22"/>
        </w:rPr>
      </w:pPr>
      <w:r w:rsidRPr="002409C8">
        <w:rPr>
          <w:b/>
          <w:sz w:val="22"/>
          <w:szCs w:val="22"/>
        </w:rPr>
        <w:t>8. Срок действия договора</w:t>
      </w:r>
    </w:p>
    <w:p w:rsidR="00D00F11" w:rsidRPr="002409C8" w:rsidRDefault="00D00F11" w:rsidP="00D00F11">
      <w:pPr>
        <w:pStyle w:val="32"/>
        <w:ind w:firstLine="709"/>
        <w:rPr>
          <w:rFonts w:ascii="Times New Roman" w:hAnsi="Times New Roman"/>
          <w:sz w:val="22"/>
          <w:szCs w:val="22"/>
        </w:rPr>
      </w:pPr>
      <w:r w:rsidRPr="002409C8">
        <w:rPr>
          <w:rFonts w:ascii="Times New Roman" w:hAnsi="Times New Roman"/>
          <w:noProof/>
          <w:sz w:val="22"/>
          <w:szCs w:val="22"/>
        </w:rPr>
        <w:t>8.1.</w:t>
      </w:r>
      <w:r w:rsidRPr="002409C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00F11" w:rsidRPr="002409C8" w:rsidRDefault="00D00F11" w:rsidP="00D00F11">
      <w:pPr>
        <w:pStyle w:val="32"/>
        <w:ind w:firstLine="709"/>
        <w:rPr>
          <w:rFonts w:ascii="Times New Roman" w:hAnsi="Times New Roman"/>
          <w:sz w:val="22"/>
          <w:szCs w:val="22"/>
        </w:rPr>
      </w:pPr>
      <w:r w:rsidRPr="002409C8">
        <w:rPr>
          <w:rFonts w:ascii="Times New Roman" w:hAnsi="Times New Roman"/>
          <w:color w:val="000000"/>
          <w:sz w:val="22"/>
          <w:szCs w:val="22"/>
        </w:rPr>
        <w:t xml:space="preserve">8.2. </w:t>
      </w:r>
      <w:r w:rsidRPr="002409C8">
        <w:rPr>
          <w:rFonts w:ascii="Times New Roman" w:hAnsi="Times New Roman"/>
          <w:sz w:val="22"/>
          <w:szCs w:val="22"/>
        </w:rPr>
        <w:t xml:space="preserve">Период оказания услуг по настоящему Договору с момента подписания договора по </w:t>
      </w:r>
      <w:r w:rsidRPr="002409C8">
        <w:rPr>
          <w:rFonts w:ascii="Times New Roman" w:hAnsi="Times New Roman"/>
          <w:sz w:val="22"/>
          <w:szCs w:val="22"/>
        </w:rPr>
        <w:lastRenderedPageBreak/>
        <w:t>31.12.2022г.</w:t>
      </w:r>
    </w:p>
    <w:p w:rsidR="00D00F11" w:rsidRPr="002409C8" w:rsidRDefault="00D00F11" w:rsidP="00D00F11">
      <w:pPr>
        <w:pStyle w:val="af2"/>
        <w:tabs>
          <w:tab w:val="left" w:pos="2268"/>
        </w:tabs>
        <w:jc w:val="center"/>
        <w:rPr>
          <w:b/>
          <w:sz w:val="22"/>
          <w:szCs w:val="22"/>
        </w:rPr>
      </w:pPr>
      <w:r w:rsidRPr="002409C8">
        <w:rPr>
          <w:b/>
          <w:sz w:val="22"/>
          <w:szCs w:val="22"/>
        </w:rPr>
        <w:t>9. Порядок разрешения споров</w:t>
      </w:r>
    </w:p>
    <w:p w:rsidR="00D00F11" w:rsidRPr="002409C8" w:rsidRDefault="00D00F11" w:rsidP="00D00F11">
      <w:pPr>
        <w:pStyle w:val="af2"/>
        <w:tabs>
          <w:tab w:val="left" w:pos="-142"/>
          <w:tab w:val="left" w:pos="0"/>
        </w:tabs>
        <w:ind w:firstLine="709"/>
        <w:jc w:val="both"/>
        <w:rPr>
          <w:sz w:val="22"/>
          <w:szCs w:val="22"/>
        </w:rPr>
      </w:pPr>
      <w:r w:rsidRPr="002409C8">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D00F11" w:rsidRDefault="00D00F11" w:rsidP="00D00F11">
      <w:pPr>
        <w:pStyle w:val="af2"/>
        <w:tabs>
          <w:tab w:val="left" w:pos="0"/>
        </w:tabs>
        <w:ind w:firstLine="709"/>
        <w:jc w:val="both"/>
        <w:rPr>
          <w:sz w:val="22"/>
          <w:szCs w:val="22"/>
        </w:rPr>
      </w:pPr>
      <w:r w:rsidRPr="002409C8">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409C8" w:rsidRPr="002409C8" w:rsidRDefault="002409C8" w:rsidP="00D00F11">
      <w:pPr>
        <w:pStyle w:val="af2"/>
        <w:tabs>
          <w:tab w:val="left" w:pos="0"/>
        </w:tabs>
        <w:ind w:firstLine="709"/>
        <w:jc w:val="both"/>
        <w:rPr>
          <w:sz w:val="22"/>
          <w:szCs w:val="22"/>
        </w:rPr>
      </w:pPr>
    </w:p>
    <w:p w:rsidR="00D00F11" w:rsidRPr="002409C8" w:rsidRDefault="00D00F11" w:rsidP="00D00F11">
      <w:pPr>
        <w:pStyle w:val="af2"/>
        <w:tabs>
          <w:tab w:val="left" w:pos="0"/>
        </w:tabs>
        <w:ind w:firstLine="709"/>
        <w:jc w:val="center"/>
        <w:rPr>
          <w:b/>
          <w:sz w:val="22"/>
          <w:szCs w:val="22"/>
        </w:rPr>
      </w:pPr>
      <w:r w:rsidRPr="002409C8">
        <w:rPr>
          <w:b/>
          <w:sz w:val="22"/>
          <w:szCs w:val="22"/>
        </w:rPr>
        <w:t>10. Заключительные положения</w:t>
      </w:r>
    </w:p>
    <w:p w:rsidR="00D00F11" w:rsidRPr="002409C8" w:rsidRDefault="00D00F11" w:rsidP="00D00F11">
      <w:pPr>
        <w:pStyle w:val="af2"/>
        <w:tabs>
          <w:tab w:val="left" w:pos="2268"/>
        </w:tabs>
        <w:ind w:firstLine="709"/>
        <w:jc w:val="both"/>
        <w:rPr>
          <w:sz w:val="22"/>
          <w:szCs w:val="22"/>
        </w:rPr>
      </w:pPr>
      <w:r w:rsidRPr="002409C8">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00F11" w:rsidRPr="002409C8" w:rsidRDefault="00D00F11" w:rsidP="00D00F11">
      <w:pPr>
        <w:pStyle w:val="21"/>
        <w:rPr>
          <w:sz w:val="22"/>
          <w:szCs w:val="22"/>
        </w:rPr>
      </w:pPr>
      <w:r w:rsidRPr="002409C8">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D00F11" w:rsidRPr="002409C8" w:rsidRDefault="00D00F11" w:rsidP="00D00F11">
      <w:pPr>
        <w:pStyle w:val="21"/>
        <w:rPr>
          <w:sz w:val="22"/>
          <w:szCs w:val="22"/>
        </w:rPr>
      </w:pPr>
      <w:r w:rsidRPr="002409C8">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00F11" w:rsidRPr="002409C8" w:rsidRDefault="00D00F11" w:rsidP="00D00F11">
      <w:pPr>
        <w:pStyle w:val="32"/>
        <w:ind w:firstLine="709"/>
        <w:rPr>
          <w:rFonts w:ascii="Times New Roman" w:hAnsi="Times New Roman"/>
          <w:sz w:val="22"/>
          <w:szCs w:val="22"/>
        </w:rPr>
      </w:pPr>
      <w:r w:rsidRPr="002409C8">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00F11" w:rsidRPr="002409C8" w:rsidRDefault="00D00F11" w:rsidP="00D00F11">
      <w:pPr>
        <w:pStyle w:val="32"/>
        <w:ind w:firstLine="709"/>
        <w:rPr>
          <w:rFonts w:ascii="Times New Roman" w:hAnsi="Times New Roman"/>
          <w:sz w:val="22"/>
          <w:szCs w:val="22"/>
        </w:rPr>
      </w:pPr>
      <w:r w:rsidRPr="002409C8">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00F11" w:rsidRPr="002409C8" w:rsidRDefault="00D00F11" w:rsidP="00D00F11">
      <w:pPr>
        <w:pStyle w:val="32"/>
        <w:ind w:firstLine="709"/>
        <w:rPr>
          <w:rFonts w:ascii="Times New Roman" w:hAnsi="Times New Roman"/>
          <w:sz w:val="22"/>
          <w:szCs w:val="22"/>
        </w:rPr>
      </w:pPr>
      <w:r w:rsidRPr="002409C8">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00F11" w:rsidRPr="002409C8" w:rsidRDefault="00D00F11" w:rsidP="00D00F11">
      <w:pPr>
        <w:ind w:firstLine="709"/>
        <w:jc w:val="both"/>
        <w:rPr>
          <w:sz w:val="22"/>
          <w:szCs w:val="22"/>
        </w:rPr>
      </w:pPr>
      <w:r w:rsidRPr="002409C8">
        <w:rPr>
          <w:sz w:val="22"/>
          <w:szCs w:val="22"/>
        </w:rPr>
        <w:t>10.7. К настоящему Договору прилагается и является его неотъемлемой частью</w:t>
      </w:r>
    </w:p>
    <w:p w:rsidR="00D00F11" w:rsidRPr="002409C8" w:rsidRDefault="00D00F11" w:rsidP="00D00F11">
      <w:pPr>
        <w:ind w:firstLine="284"/>
        <w:jc w:val="both"/>
        <w:rPr>
          <w:i/>
          <w:sz w:val="22"/>
          <w:szCs w:val="22"/>
        </w:rPr>
      </w:pPr>
      <w:r w:rsidRPr="002409C8">
        <w:rPr>
          <w:i/>
          <w:sz w:val="22"/>
          <w:szCs w:val="22"/>
        </w:rPr>
        <w:t>- Спецификация (Приложение № 1)</w:t>
      </w:r>
    </w:p>
    <w:p w:rsidR="00D00F11" w:rsidRPr="002409C8" w:rsidRDefault="00D00F11" w:rsidP="00D00F11">
      <w:pPr>
        <w:ind w:firstLine="284"/>
        <w:jc w:val="both"/>
        <w:rPr>
          <w:i/>
          <w:sz w:val="22"/>
          <w:szCs w:val="22"/>
        </w:rPr>
      </w:pPr>
    </w:p>
    <w:p w:rsidR="00D00F11" w:rsidRPr="002409C8" w:rsidRDefault="00D00F11" w:rsidP="00D00F11">
      <w:pPr>
        <w:pStyle w:val="31"/>
        <w:ind w:firstLine="709"/>
        <w:jc w:val="center"/>
        <w:rPr>
          <w:rFonts w:ascii="Times New Roman" w:hAnsi="Times New Roman"/>
          <w:b/>
          <w:sz w:val="22"/>
          <w:szCs w:val="22"/>
        </w:rPr>
      </w:pPr>
      <w:r w:rsidRPr="002409C8">
        <w:rPr>
          <w:rFonts w:ascii="Times New Roman" w:hAnsi="Times New Roman"/>
          <w:b/>
          <w:sz w:val="22"/>
          <w:szCs w:val="22"/>
        </w:rPr>
        <w:t>11. Юридические адреса, банковские реквизиты и подписи сторон</w:t>
      </w:r>
    </w:p>
    <w:p w:rsidR="00D00F11" w:rsidRPr="002409C8" w:rsidRDefault="00D00F11" w:rsidP="00D00F11">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D00F11" w:rsidRPr="002409C8" w:rsidTr="009F5A99">
        <w:trPr>
          <w:trHeight w:val="3139"/>
        </w:trPr>
        <w:tc>
          <w:tcPr>
            <w:tcW w:w="5148" w:type="dxa"/>
          </w:tcPr>
          <w:p w:rsidR="00D00F11" w:rsidRPr="002409C8" w:rsidRDefault="00D00F11" w:rsidP="009F5A99">
            <w:pPr>
              <w:pStyle w:val="af2"/>
              <w:widowControl w:val="0"/>
              <w:tabs>
                <w:tab w:val="left" w:pos="2268"/>
              </w:tabs>
              <w:rPr>
                <w:b/>
                <w:sz w:val="20"/>
              </w:rPr>
            </w:pPr>
            <w:r w:rsidRPr="002409C8">
              <w:rPr>
                <w:b/>
                <w:sz w:val="20"/>
              </w:rPr>
              <w:t>Заказчик:</w:t>
            </w:r>
          </w:p>
          <w:p w:rsidR="00D00F11" w:rsidRPr="002409C8" w:rsidRDefault="00D00F11" w:rsidP="009F5A99">
            <w:pPr>
              <w:pStyle w:val="af2"/>
              <w:tabs>
                <w:tab w:val="left" w:pos="2268"/>
              </w:tabs>
              <w:rPr>
                <w:b/>
                <w:sz w:val="20"/>
              </w:rPr>
            </w:pPr>
            <w:r w:rsidRPr="002409C8">
              <w:rPr>
                <w:b/>
                <w:sz w:val="20"/>
              </w:rPr>
              <w:t xml:space="preserve">ОГАУЗ «ИГКБ № 8» </w:t>
            </w:r>
          </w:p>
          <w:p w:rsidR="00D00F11" w:rsidRPr="002409C8" w:rsidRDefault="00D00F11" w:rsidP="009F5A99">
            <w:pPr>
              <w:pStyle w:val="af2"/>
              <w:tabs>
                <w:tab w:val="left" w:pos="2268"/>
              </w:tabs>
              <w:rPr>
                <w:sz w:val="20"/>
              </w:rPr>
            </w:pPr>
            <w:r w:rsidRPr="002409C8">
              <w:rPr>
                <w:b/>
                <w:sz w:val="20"/>
              </w:rPr>
              <w:t xml:space="preserve">Адрес: </w:t>
            </w:r>
            <w:r w:rsidRPr="002409C8">
              <w:rPr>
                <w:sz w:val="20"/>
              </w:rPr>
              <w:t>664048, г. Иркутск, ул. Ярославского, 300</w:t>
            </w:r>
          </w:p>
          <w:p w:rsidR="00D00F11" w:rsidRPr="002409C8" w:rsidRDefault="00D00F11" w:rsidP="009F5A99">
            <w:pPr>
              <w:pStyle w:val="af2"/>
              <w:tabs>
                <w:tab w:val="left" w:pos="2268"/>
              </w:tabs>
              <w:rPr>
                <w:sz w:val="20"/>
              </w:rPr>
            </w:pPr>
            <w:r w:rsidRPr="002409C8">
              <w:rPr>
                <w:b/>
                <w:sz w:val="20"/>
              </w:rPr>
              <w:t xml:space="preserve">Телефон </w:t>
            </w:r>
            <w:r w:rsidRPr="002409C8">
              <w:rPr>
                <w:sz w:val="20"/>
              </w:rPr>
              <w:t>44-31-30, 502-490</w:t>
            </w:r>
          </w:p>
          <w:p w:rsidR="00D00F11" w:rsidRPr="002409C8" w:rsidRDefault="00D00F11" w:rsidP="009F5A99">
            <w:pPr>
              <w:rPr>
                <w:sz w:val="20"/>
                <w:szCs w:val="20"/>
              </w:rPr>
            </w:pPr>
            <w:r w:rsidRPr="002409C8">
              <w:rPr>
                <w:sz w:val="20"/>
                <w:szCs w:val="20"/>
              </w:rPr>
              <w:t xml:space="preserve">ИНН 3810009342    </w:t>
            </w:r>
          </w:p>
          <w:p w:rsidR="00D00F11" w:rsidRPr="002409C8" w:rsidRDefault="00D00F11" w:rsidP="009F5A99">
            <w:pPr>
              <w:rPr>
                <w:sz w:val="20"/>
                <w:szCs w:val="20"/>
              </w:rPr>
            </w:pPr>
            <w:r w:rsidRPr="002409C8">
              <w:rPr>
                <w:sz w:val="20"/>
                <w:szCs w:val="20"/>
              </w:rPr>
              <w:t>КПП 381001001</w:t>
            </w:r>
          </w:p>
          <w:p w:rsidR="00D00F11" w:rsidRPr="002409C8" w:rsidRDefault="00D00F11" w:rsidP="009F5A99">
            <w:pPr>
              <w:pStyle w:val="aff0"/>
              <w:widowControl w:val="0"/>
            </w:pPr>
            <w:r w:rsidRPr="002409C8">
              <w:t>Минфин Иркутской области (ОГАУЗ «Иркутская городская клиническая больница № 8», л/с 80303090207, л/с 80303050207)</w:t>
            </w:r>
          </w:p>
          <w:p w:rsidR="00D00F11" w:rsidRPr="002409C8" w:rsidRDefault="00D00F11" w:rsidP="009F5A99">
            <w:pPr>
              <w:pStyle w:val="aff0"/>
              <w:widowControl w:val="0"/>
            </w:pPr>
            <w:r w:rsidRPr="002409C8">
              <w:t>Казначейский счет 03224643250000003400</w:t>
            </w:r>
          </w:p>
          <w:p w:rsidR="00D00F11" w:rsidRPr="002409C8" w:rsidRDefault="00D00F11" w:rsidP="009F5A99">
            <w:pPr>
              <w:pStyle w:val="aff0"/>
              <w:widowControl w:val="0"/>
            </w:pPr>
            <w:r w:rsidRPr="002409C8">
              <w:t>Банковский счет 40102810145370000026</w:t>
            </w:r>
          </w:p>
          <w:p w:rsidR="00D00F11" w:rsidRPr="002409C8" w:rsidRDefault="00D00F11" w:rsidP="009F5A99">
            <w:pPr>
              <w:pStyle w:val="aff0"/>
              <w:widowControl w:val="0"/>
            </w:pPr>
            <w:r w:rsidRPr="002409C8">
              <w:t>Наименование банка: Отделение Иркутск//УФК по Иркутской области, г. Иркутск</w:t>
            </w:r>
          </w:p>
          <w:p w:rsidR="00D00F11" w:rsidRPr="002409C8" w:rsidRDefault="00D00F11" w:rsidP="009F5A99">
            <w:pPr>
              <w:pStyle w:val="af2"/>
              <w:widowControl w:val="0"/>
              <w:tabs>
                <w:tab w:val="left" w:pos="2268"/>
              </w:tabs>
              <w:rPr>
                <w:sz w:val="20"/>
              </w:rPr>
            </w:pPr>
            <w:r w:rsidRPr="002409C8">
              <w:rPr>
                <w:sz w:val="20"/>
              </w:rPr>
              <w:t>БИК 012520101</w:t>
            </w:r>
          </w:p>
          <w:p w:rsidR="00D00F11" w:rsidRPr="002409C8" w:rsidRDefault="00D00F11" w:rsidP="009F5A99">
            <w:pPr>
              <w:pStyle w:val="af2"/>
              <w:widowControl w:val="0"/>
              <w:tabs>
                <w:tab w:val="left" w:pos="2268"/>
              </w:tabs>
              <w:rPr>
                <w:b/>
                <w:sz w:val="20"/>
              </w:rPr>
            </w:pPr>
            <w:r w:rsidRPr="002409C8">
              <w:rPr>
                <w:b/>
                <w:sz w:val="20"/>
              </w:rPr>
              <w:t>Главный врач</w:t>
            </w:r>
          </w:p>
          <w:p w:rsidR="00D00F11" w:rsidRPr="002409C8" w:rsidRDefault="00D00F11" w:rsidP="009F5A99">
            <w:pPr>
              <w:pStyle w:val="af2"/>
              <w:widowControl w:val="0"/>
              <w:tabs>
                <w:tab w:val="left" w:pos="2268"/>
              </w:tabs>
              <w:rPr>
                <w:b/>
                <w:sz w:val="20"/>
              </w:rPr>
            </w:pPr>
            <w:r w:rsidRPr="002409C8">
              <w:rPr>
                <w:b/>
                <w:sz w:val="20"/>
              </w:rPr>
              <w:t xml:space="preserve">_____________________/Ж. В. </w:t>
            </w:r>
            <w:proofErr w:type="spellStart"/>
            <w:r w:rsidRPr="002409C8">
              <w:rPr>
                <w:b/>
                <w:sz w:val="20"/>
              </w:rPr>
              <w:t>Есева</w:t>
            </w:r>
            <w:proofErr w:type="spellEnd"/>
            <w:r w:rsidRPr="002409C8">
              <w:rPr>
                <w:b/>
                <w:sz w:val="20"/>
              </w:rPr>
              <w:t>/</w:t>
            </w:r>
          </w:p>
          <w:p w:rsidR="00D00F11" w:rsidRPr="002409C8" w:rsidRDefault="00D00F11" w:rsidP="009F5A99">
            <w:pPr>
              <w:pStyle w:val="ConsNonformat"/>
              <w:rPr>
                <w:rFonts w:ascii="Times New Roman" w:hAnsi="Times New Roman"/>
                <w:bCs/>
                <w:snapToGrid/>
              </w:rPr>
            </w:pPr>
            <w:r w:rsidRPr="002409C8">
              <w:rPr>
                <w:rFonts w:ascii="Times New Roman" w:hAnsi="Times New Roman"/>
                <w:bCs/>
              </w:rPr>
              <w:t>М.П.</w:t>
            </w:r>
          </w:p>
        </w:tc>
        <w:tc>
          <w:tcPr>
            <w:tcW w:w="381" w:type="dxa"/>
          </w:tcPr>
          <w:p w:rsidR="00D00F11" w:rsidRPr="002409C8" w:rsidRDefault="00D00F11" w:rsidP="009F5A99">
            <w:pPr>
              <w:pStyle w:val="af2"/>
              <w:widowControl w:val="0"/>
              <w:tabs>
                <w:tab w:val="left" w:pos="2268"/>
              </w:tabs>
              <w:rPr>
                <w:bCs/>
                <w:sz w:val="20"/>
              </w:rPr>
            </w:pPr>
          </w:p>
        </w:tc>
        <w:tc>
          <w:tcPr>
            <w:tcW w:w="4580" w:type="dxa"/>
          </w:tcPr>
          <w:p w:rsidR="00D00F11" w:rsidRPr="002409C8" w:rsidRDefault="00D00F11" w:rsidP="009F5A99">
            <w:pPr>
              <w:widowControl w:val="0"/>
              <w:jc w:val="both"/>
              <w:rPr>
                <w:b/>
                <w:sz w:val="20"/>
                <w:szCs w:val="20"/>
              </w:rPr>
            </w:pPr>
            <w:r w:rsidRPr="002409C8">
              <w:rPr>
                <w:b/>
                <w:sz w:val="20"/>
                <w:szCs w:val="20"/>
              </w:rPr>
              <w:t xml:space="preserve">Исполнитель: </w:t>
            </w:r>
          </w:p>
          <w:p w:rsidR="003E6F00" w:rsidRPr="002409C8" w:rsidRDefault="003E6F00" w:rsidP="003E6F00">
            <w:pPr>
              <w:widowControl w:val="0"/>
              <w:jc w:val="both"/>
              <w:rPr>
                <w:b/>
                <w:sz w:val="20"/>
                <w:szCs w:val="20"/>
              </w:rPr>
            </w:pPr>
            <w:r w:rsidRPr="002409C8">
              <w:rPr>
                <w:rFonts w:eastAsia="Batang"/>
                <w:b/>
                <w:sz w:val="20"/>
                <w:szCs w:val="20"/>
              </w:rPr>
              <w:t>ООО «АМБ-Сервис»</w:t>
            </w:r>
          </w:p>
          <w:p w:rsidR="003E6F00" w:rsidRPr="002409C8" w:rsidRDefault="003E6F00" w:rsidP="003E6F00">
            <w:pPr>
              <w:widowControl w:val="0"/>
              <w:tabs>
                <w:tab w:val="left" w:pos="5040"/>
              </w:tabs>
              <w:autoSpaceDE w:val="0"/>
              <w:autoSpaceDN w:val="0"/>
              <w:adjustRightInd w:val="0"/>
              <w:rPr>
                <w:sz w:val="20"/>
                <w:szCs w:val="20"/>
              </w:rPr>
            </w:pPr>
            <w:r w:rsidRPr="002409C8">
              <w:rPr>
                <w:b/>
                <w:sz w:val="20"/>
                <w:szCs w:val="20"/>
              </w:rPr>
              <w:t xml:space="preserve">Адрес: </w:t>
            </w:r>
            <w:r w:rsidRPr="002409C8">
              <w:rPr>
                <w:rFonts w:eastAsia="Batang"/>
                <w:sz w:val="20"/>
                <w:szCs w:val="20"/>
              </w:rPr>
              <w:t xml:space="preserve">664058,  г. Иркутск, ул. </w:t>
            </w:r>
            <w:proofErr w:type="gramStart"/>
            <w:r w:rsidRPr="002409C8">
              <w:rPr>
                <w:rFonts w:eastAsia="Batang"/>
                <w:sz w:val="20"/>
                <w:szCs w:val="20"/>
              </w:rPr>
              <w:t>Алмазная</w:t>
            </w:r>
            <w:proofErr w:type="gramEnd"/>
            <w:r w:rsidRPr="002409C8">
              <w:rPr>
                <w:rFonts w:eastAsia="Batang"/>
                <w:sz w:val="20"/>
                <w:szCs w:val="20"/>
              </w:rPr>
              <w:t>, д. 6, кв. 25</w:t>
            </w:r>
          </w:p>
          <w:p w:rsidR="003E6F00" w:rsidRPr="002409C8" w:rsidRDefault="003E6F00" w:rsidP="003E6F00">
            <w:pPr>
              <w:widowControl w:val="0"/>
              <w:tabs>
                <w:tab w:val="left" w:pos="5040"/>
              </w:tabs>
              <w:autoSpaceDE w:val="0"/>
              <w:autoSpaceDN w:val="0"/>
              <w:adjustRightInd w:val="0"/>
              <w:rPr>
                <w:b/>
                <w:sz w:val="20"/>
                <w:szCs w:val="20"/>
              </w:rPr>
            </w:pPr>
            <w:r w:rsidRPr="002409C8">
              <w:rPr>
                <w:b/>
                <w:sz w:val="20"/>
                <w:szCs w:val="20"/>
              </w:rPr>
              <w:t xml:space="preserve">Телефон </w:t>
            </w:r>
            <w:r w:rsidRPr="002409C8">
              <w:rPr>
                <w:rFonts w:eastAsia="Batang"/>
                <w:sz w:val="20"/>
                <w:szCs w:val="20"/>
              </w:rPr>
              <w:t>(3952)265-996</w:t>
            </w:r>
          </w:p>
          <w:p w:rsidR="003E6F00" w:rsidRPr="002409C8" w:rsidRDefault="003E6F00" w:rsidP="003E6F00">
            <w:pPr>
              <w:widowControl w:val="0"/>
              <w:tabs>
                <w:tab w:val="left" w:pos="5040"/>
              </w:tabs>
              <w:autoSpaceDE w:val="0"/>
              <w:autoSpaceDN w:val="0"/>
              <w:adjustRightInd w:val="0"/>
              <w:rPr>
                <w:b/>
                <w:sz w:val="20"/>
                <w:szCs w:val="20"/>
              </w:rPr>
            </w:pPr>
            <w:r w:rsidRPr="002409C8">
              <w:rPr>
                <w:b/>
                <w:sz w:val="20"/>
                <w:szCs w:val="20"/>
              </w:rPr>
              <w:t xml:space="preserve">ИНН </w:t>
            </w:r>
            <w:r w:rsidRPr="002409C8">
              <w:rPr>
                <w:rFonts w:eastAsia="Batang"/>
                <w:sz w:val="20"/>
                <w:szCs w:val="20"/>
              </w:rPr>
              <w:t>3812151908</w:t>
            </w:r>
          </w:p>
          <w:p w:rsidR="003E6F00" w:rsidRPr="002409C8" w:rsidRDefault="003E6F00" w:rsidP="003E6F00">
            <w:pPr>
              <w:widowControl w:val="0"/>
              <w:tabs>
                <w:tab w:val="left" w:pos="5040"/>
              </w:tabs>
              <w:autoSpaceDE w:val="0"/>
              <w:autoSpaceDN w:val="0"/>
              <w:adjustRightInd w:val="0"/>
              <w:rPr>
                <w:rFonts w:eastAsia="Batang"/>
                <w:b/>
                <w:sz w:val="20"/>
                <w:szCs w:val="20"/>
              </w:rPr>
            </w:pPr>
            <w:r w:rsidRPr="002409C8">
              <w:rPr>
                <w:b/>
                <w:sz w:val="20"/>
                <w:szCs w:val="20"/>
              </w:rPr>
              <w:t xml:space="preserve">КПП </w:t>
            </w:r>
            <w:r w:rsidRPr="002409C8">
              <w:rPr>
                <w:rFonts w:eastAsia="Batang"/>
                <w:sz w:val="20"/>
                <w:szCs w:val="20"/>
              </w:rPr>
              <w:t>381201001</w:t>
            </w:r>
          </w:p>
          <w:p w:rsidR="003E6F00" w:rsidRPr="002409C8" w:rsidRDefault="003E6F00" w:rsidP="003E6F00">
            <w:pPr>
              <w:widowControl w:val="0"/>
              <w:tabs>
                <w:tab w:val="left" w:pos="5040"/>
              </w:tabs>
              <w:autoSpaceDE w:val="0"/>
              <w:autoSpaceDN w:val="0"/>
              <w:adjustRightInd w:val="0"/>
              <w:rPr>
                <w:rFonts w:eastAsia="Batang"/>
                <w:b/>
                <w:sz w:val="20"/>
                <w:szCs w:val="20"/>
              </w:rPr>
            </w:pPr>
            <w:r w:rsidRPr="002409C8">
              <w:rPr>
                <w:rFonts w:eastAsia="Batang"/>
                <w:b/>
                <w:sz w:val="20"/>
                <w:szCs w:val="20"/>
              </w:rPr>
              <w:t xml:space="preserve">ОГРН </w:t>
            </w:r>
            <w:r w:rsidRPr="002409C8">
              <w:rPr>
                <w:rFonts w:eastAsia="Batang"/>
                <w:sz w:val="20"/>
                <w:szCs w:val="20"/>
              </w:rPr>
              <w:t>1133850043931</w:t>
            </w:r>
          </w:p>
          <w:p w:rsidR="003E6F00" w:rsidRPr="002409C8" w:rsidRDefault="003E6F00" w:rsidP="003E6F00">
            <w:pPr>
              <w:widowControl w:val="0"/>
              <w:tabs>
                <w:tab w:val="left" w:pos="5040"/>
              </w:tabs>
              <w:autoSpaceDE w:val="0"/>
              <w:autoSpaceDN w:val="0"/>
              <w:adjustRightInd w:val="0"/>
              <w:rPr>
                <w:b/>
                <w:sz w:val="20"/>
                <w:szCs w:val="20"/>
              </w:rPr>
            </w:pPr>
            <w:r w:rsidRPr="002409C8">
              <w:rPr>
                <w:rFonts w:eastAsia="Batang"/>
                <w:b/>
                <w:sz w:val="20"/>
                <w:szCs w:val="20"/>
              </w:rPr>
              <w:t>ОКПО</w:t>
            </w:r>
            <w:r w:rsidRPr="002409C8">
              <w:rPr>
                <w:rFonts w:eastAsia="Batang"/>
                <w:sz w:val="20"/>
                <w:szCs w:val="20"/>
              </w:rPr>
              <w:t xml:space="preserve"> 10742042</w:t>
            </w:r>
          </w:p>
          <w:p w:rsidR="003E6F00" w:rsidRPr="002409C8" w:rsidRDefault="003E6F00" w:rsidP="003E6F00">
            <w:pPr>
              <w:widowControl w:val="0"/>
              <w:tabs>
                <w:tab w:val="left" w:pos="5040"/>
              </w:tabs>
              <w:autoSpaceDE w:val="0"/>
              <w:autoSpaceDN w:val="0"/>
              <w:adjustRightInd w:val="0"/>
              <w:rPr>
                <w:sz w:val="20"/>
                <w:szCs w:val="20"/>
              </w:rPr>
            </w:pPr>
            <w:r w:rsidRPr="002409C8">
              <w:rPr>
                <w:b/>
                <w:sz w:val="20"/>
                <w:szCs w:val="20"/>
              </w:rPr>
              <w:t xml:space="preserve">р/с </w:t>
            </w:r>
            <w:r w:rsidRPr="002409C8">
              <w:rPr>
                <w:sz w:val="20"/>
                <w:szCs w:val="20"/>
              </w:rPr>
              <w:t>40702810000000062386</w:t>
            </w:r>
          </w:p>
          <w:p w:rsidR="003E6F00" w:rsidRPr="002409C8" w:rsidRDefault="003E6F00" w:rsidP="003E6F00">
            <w:pPr>
              <w:widowControl w:val="0"/>
              <w:tabs>
                <w:tab w:val="left" w:pos="5040"/>
              </w:tabs>
              <w:autoSpaceDE w:val="0"/>
              <w:autoSpaceDN w:val="0"/>
              <w:adjustRightInd w:val="0"/>
              <w:rPr>
                <w:b/>
                <w:sz w:val="20"/>
                <w:szCs w:val="20"/>
              </w:rPr>
            </w:pPr>
            <w:r w:rsidRPr="002409C8">
              <w:rPr>
                <w:rFonts w:eastAsia="Batang"/>
                <w:b/>
                <w:sz w:val="20"/>
                <w:szCs w:val="20"/>
              </w:rPr>
              <w:t>ПАО "МТС-БАНК" г. Москва</w:t>
            </w:r>
          </w:p>
          <w:p w:rsidR="003E6F00" w:rsidRPr="002409C8" w:rsidRDefault="003E6F00" w:rsidP="003E6F00">
            <w:pPr>
              <w:widowControl w:val="0"/>
              <w:tabs>
                <w:tab w:val="left" w:pos="5040"/>
              </w:tabs>
              <w:autoSpaceDE w:val="0"/>
              <w:autoSpaceDN w:val="0"/>
              <w:adjustRightInd w:val="0"/>
              <w:rPr>
                <w:sz w:val="20"/>
                <w:szCs w:val="20"/>
              </w:rPr>
            </w:pPr>
            <w:r w:rsidRPr="002409C8">
              <w:rPr>
                <w:b/>
                <w:sz w:val="20"/>
                <w:szCs w:val="20"/>
              </w:rPr>
              <w:t xml:space="preserve">к/с </w:t>
            </w:r>
            <w:r w:rsidRPr="002409C8">
              <w:rPr>
                <w:rFonts w:eastAsia="Batang"/>
                <w:sz w:val="20"/>
                <w:szCs w:val="20"/>
              </w:rPr>
              <w:t>30101810600000000232</w:t>
            </w:r>
          </w:p>
          <w:p w:rsidR="003E6F00" w:rsidRPr="002409C8" w:rsidRDefault="003E6F00" w:rsidP="003E6F00">
            <w:pPr>
              <w:widowControl w:val="0"/>
              <w:tabs>
                <w:tab w:val="left" w:pos="5040"/>
              </w:tabs>
              <w:autoSpaceDE w:val="0"/>
              <w:autoSpaceDN w:val="0"/>
              <w:adjustRightInd w:val="0"/>
              <w:rPr>
                <w:b/>
                <w:sz w:val="20"/>
                <w:szCs w:val="20"/>
              </w:rPr>
            </w:pPr>
            <w:r w:rsidRPr="002409C8">
              <w:rPr>
                <w:b/>
                <w:sz w:val="20"/>
                <w:szCs w:val="20"/>
              </w:rPr>
              <w:t xml:space="preserve">БИК </w:t>
            </w:r>
            <w:r w:rsidRPr="002409C8">
              <w:rPr>
                <w:rFonts w:eastAsia="Batang"/>
                <w:sz w:val="20"/>
                <w:szCs w:val="20"/>
              </w:rPr>
              <w:t>044525232</w:t>
            </w:r>
          </w:p>
          <w:p w:rsidR="003E6F00" w:rsidRPr="002409C8" w:rsidRDefault="00F51221" w:rsidP="003E6F00">
            <w:pPr>
              <w:widowControl w:val="0"/>
              <w:tabs>
                <w:tab w:val="left" w:pos="5040"/>
              </w:tabs>
              <w:autoSpaceDE w:val="0"/>
              <w:autoSpaceDN w:val="0"/>
              <w:adjustRightInd w:val="0"/>
              <w:rPr>
                <w:rFonts w:eastAsia="Batang"/>
                <w:sz w:val="20"/>
                <w:szCs w:val="20"/>
              </w:rPr>
            </w:pPr>
            <w:hyperlink r:id="rId6" w:history="1">
              <w:r w:rsidR="003E6F00" w:rsidRPr="002409C8">
                <w:rPr>
                  <w:rStyle w:val="a4"/>
                  <w:rFonts w:eastAsia="Batang"/>
                  <w:sz w:val="20"/>
                  <w:szCs w:val="20"/>
                  <w:lang w:val="en-US"/>
                </w:rPr>
                <w:t>amb</w:t>
              </w:r>
              <w:r w:rsidR="003E6F00" w:rsidRPr="002409C8">
                <w:rPr>
                  <w:rStyle w:val="a4"/>
                  <w:rFonts w:eastAsia="Batang"/>
                  <w:sz w:val="20"/>
                  <w:szCs w:val="20"/>
                </w:rPr>
                <w:t>.</w:t>
              </w:r>
              <w:r w:rsidR="003E6F00" w:rsidRPr="002409C8">
                <w:rPr>
                  <w:rStyle w:val="a4"/>
                  <w:rFonts w:eastAsia="Batang"/>
                  <w:sz w:val="20"/>
                  <w:szCs w:val="20"/>
                  <w:lang w:val="en-US"/>
                </w:rPr>
                <w:t>amb</w:t>
              </w:r>
              <w:r w:rsidR="003E6F00" w:rsidRPr="002409C8">
                <w:rPr>
                  <w:rStyle w:val="a4"/>
                  <w:rFonts w:eastAsia="Batang"/>
                  <w:sz w:val="20"/>
                  <w:szCs w:val="20"/>
                </w:rPr>
                <w:t>@</w:t>
              </w:r>
              <w:r w:rsidR="003E6F00" w:rsidRPr="002409C8">
                <w:rPr>
                  <w:rStyle w:val="a4"/>
                  <w:rFonts w:eastAsia="Batang"/>
                  <w:sz w:val="20"/>
                  <w:szCs w:val="20"/>
                  <w:lang w:val="en-US"/>
                </w:rPr>
                <w:t>bk</w:t>
              </w:r>
              <w:r w:rsidR="003E6F00" w:rsidRPr="002409C8">
                <w:rPr>
                  <w:rStyle w:val="a4"/>
                  <w:rFonts w:eastAsia="Batang"/>
                  <w:sz w:val="20"/>
                  <w:szCs w:val="20"/>
                </w:rPr>
                <w:t>.</w:t>
              </w:r>
              <w:r w:rsidR="003E6F00" w:rsidRPr="002409C8">
                <w:rPr>
                  <w:rStyle w:val="a4"/>
                  <w:rFonts w:eastAsia="Batang"/>
                  <w:sz w:val="20"/>
                  <w:szCs w:val="20"/>
                  <w:lang w:val="en-US"/>
                </w:rPr>
                <w:t>ru</w:t>
              </w:r>
            </w:hyperlink>
          </w:p>
          <w:p w:rsidR="003E6F00" w:rsidRPr="002409C8" w:rsidRDefault="003E6F00" w:rsidP="003E6F00">
            <w:pPr>
              <w:widowControl w:val="0"/>
              <w:tabs>
                <w:tab w:val="left" w:pos="5040"/>
              </w:tabs>
              <w:autoSpaceDE w:val="0"/>
              <w:autoSpaceDN w:val="0"/>
              <w:adjustRightInd w:val="0"/>
              <w:rPr>
                <w:b/>
                <w:sz w:val="20"/>
                <w:szCs w:val="20"/>
              </w:rPr>
            </w:pPr>
            <w:r w:rsidRPr="002409C8">
              <w:rPr>
                <w:b/>
                <w:sz w:val="20"/>
                <w:szCs w:val="20"/>
              </w:rPr>
              <w:t>Директор</w:t>
            </w:r>
          </w:p>
          <w:p w:rsidR="003E6F00" w:rsidRPr="002409C8" w:rsidRDefault="003E6F00" w:rsidP="003E6F00">
            <w:pPr>
              <w:widowControl w:val="0"/>
              <w:tabs>
                <w:tab w:val="left" w:pos="5040"/>
              </w:tabs>
              <w:autoSpaceDE w:val="0"/>
              <w:autoSpaceDN w:val="0"/>
              <w:adjustRightInd w:val="0"/>
              <w:rPr>
                <w:b/>
                <w:sz w:val="20"/>
                <w:szCs w:val="20"/>
              </w:rPr>
            </w:pPr>
            <w:r w:rsidRPr="002409C8">
              <w:rPr>
                <w:b/>
                <w:sz w:val="20"/>
                <w:szCs w:val="20"/>
              </w:rPr>
              <w:t>_______________/В.М. Калашникова/</w:t>
            </w:r>
          </w:p>
          <w:p w:rsidR="00D00F11" w:rsidRPr="002409C8" w:rsidRDefault="003E6F00" w:rsidP="003E6F00">
            <w:pPr>
              <w:pStyle w:val="af6"/>
              <w:widowControl w:val="0"/>
              <w:rPr>
                <w:rFonts w:ascii="Times New Roman" w:hAnsi="Times New Roman"/>
                <w:bCs/>
              </w:rPr>
            </w:pPr>
            <w:r w:rsidRPr="002409C8">
              <w:rPr>
                <w:rFonts w:ascii="Times New Roman" w:hAnsi="Times New Roman"/>
                <w:bCs/>
              </w:rPr>
              <w:t xml:space="preserve">М.П.      </w:t>
            </w:r>
          </w:p>
        </w:tc>
      </w:tr>
    </w:tbl>
    <w:p w:rsidR="00D00F11" w:rsidRPr="002409C8" w:rsidRDefault="00D00F11" w:rsidP="00D00F11">
      <w:pPr>
        <w:jc w:val="right"/>
        <w:rPr>
          <w:sz w:val="22"/>
          <w:szCs w:val="22"/>
        </w:rPr>
      </w:pPr>
    </w:p>
    <w:p w:rsidR="00D00F11" w:rsidRPr="002409C8" w:rsidRDefault="00D00F11" w:rsidP="00D00F11">
      <w:pPr>
        <w:jc w:val="right"/>
        <w:rPr>
          <w:sz w:val="22"/>
          <w:szCs w:val="22"/>
        </w:rPr>
      </w:pPr>
    </w:p>
    <w:p w:rsidR="00D00F11" w:rsidRPr="002409C8" w:rsidRDefault="00D00F11" w:rsidP="00D00F11">
      <w:pPr>
        <w:jc w:val="right"/>
        <w:rPr>
          <w:sz w:val="22"/>
          <w:szCs w:val="22"/>
        </w:rPr>
      </w:pPr>
    </w:p>
    <w:p w:rsidR="004C0CD4" w:rsidRDefault="004C0CD4">
      <w:pPr>
        <w:spacing w:after="160" w:line="259" w:lineRule="auto"/>
        <w:rPr>
          <w:sz w:val="22"/>
          <w:szCs w:val="22"/>
        </w:rPr>
      </w:pPr>
      <w:r>
        <w:rPr>
          <w:sz w:val="22"/>
          <w:szCs w:val="22"/>
        </w:rPr>
        <w:br w:type="page"/>
      </w:r>
    </w:p>
    <w:p w:rsidR="00D00F11" w:rsidRPr="002409C8" w:rsidRDefault="00D00F11" w:rsidP="00D00F11">
      <w:pPr>
        <w:jc w:val="right"/>
        <w:rPr>
          <w:sz w:val="22"/>
          <w:szCs w:val="22"/>
        </w:rPr>
      </w:pPr>
      <w:r w:rsidRPr="002409C8">
        <w:rPr>
          <w:sz w:val="22"/>
          <w:szCs w:val="22"/>
        </w:rPr>
        <w:lastRenderedPageBreak/>
        <w:t>Приложение № 1</w:t>
      </w:r>
    </w:p>
    <w:p w:rsidR="00D00F11" w:rsidRPr="002409C8" w:rsidRDefault="00D00F11" w:rsidP="00D00F11">
      <w:pPr>
        <w:ind w:left="4320"/>
        <w:jc w:val="right"/>
        <w:rPr>
          <w:sz w:val="22"/>
          <w:szCs w:val="22"/>
        </w:rPr>
      </w:pPr>
      <w:r w:rsidRPr="002409C8">
        <w:rPr>
          <w:sz w:val="22"/>
          <w:szCs w:val="22"/>
        </w:rPr>
        <w:t xml:space="preserve">                                              к договору № 257-22</w:t>
      </w:r>
      <w:r w:rsidRPr="002409C8">
        <w:rPr>
          <w:sz w:val="22"/>
          <w:szCs w:val="22"/>
        </w:rPr>
        <w:br/>
        <w:t xml:space="preserve">от </w:t>
      </w:r>
      <w:r w:rsidR="003E6F00" w:rsidRPr="002409C8">
        <w:rPr>
          <w:sz w:val="22"/>
          <w:szCs w:val="22"/>
        </w:rPr>
        <w:t>0</w:t>
      </w:r>
      <w:r w:rsidR="002409C8" w:rsidRPr="002409C8">
        <w:rPr>
          <w:sz w:val="22"/>
          <w:szCs w:val="22"/>
        </w:rPr>
        <w:t>6</w:t>
      </w:r>
      <w:r w:rsidR="003E6F00" w:rsidRPr="002409C8">
        <w:rPr>
          <w:sz w:val="22"/>
          <w:szCs w:val="22"/>
        </w:rPr>
        <w:t>.12</w:t>
      </w:r>
      <w:r w:rsidRPr="002409C8">
        <w:rPr>
          <w:sz w:val="22"/>
          <w:szCs w:val="22"/>
        </w:rPr>
        <w:t>.</w:t>
      </w:r>
      <w:r w:rsidR="002409C8" w:rsidRPr="002409C8">
        <w:rPr>
          <w:sz w:val="22"/>
          <w:szCs w:val="22"/>
        </w:rPr>
        <w:t>2022 г.</w:t>
      </w:r>
    </w:p>
    <w:p w:rsidR="00D00F11" w:rsidRDefault="00D00F11" w:rsidP="00D00F11">
      <w:pPr>
        <w:jc w:val="center"/>
        <w:rPr>
          <w:b/>
          <w:sz w:val="22"/>
          <w:szCs w:val="22"/>
        </w:rPr>
      </w:pPr>
      <w:r w:rsidRPr="002409C8">
        <w:rPr>
          <w:b/>
          <w:sz w:val="22"/>
          <w:szCs w:val="22"/>
        </w:rPr>
        <w:t>СПЕЦИФИКАЦИЯ</w:t>
      </w:r>
    </w:p>
    <w:tbl>
      <w:tblPr>
        <w:tblW w:w="10680" w:type="dxa"/>
        <w:jc w:val="center"/>
        <w:tblLayout w:type="fixed"/>
        <w:tblLook w:val="04A0" w:firstRow="1" w:lastRow="0" w:firstColumn="1" w:lastColumn="0" w:noHBand="0" w:noVBand="1"/>
      </w:tblPr>
      <w:tblGrid>
        <w:gridCol w:w="566"/>
        <w:gridCol w:w="2836"/>
        <w:gridCol w:w="1134"/>
        <w:gridCol w:w="1891"/>
        <w:gridCol w:w="993"/>
        <w:gridCol w:w="850"/>
        <w:gridCol w:w="1205"/>
        <w:gridCol w:w="1205"/>
      </w:tblGrid>
      <w:tr w:rsidR="001D6405" w:rsidTr="001D6405">
        <w:trPr>
          <w:trHeight w:val="940"/>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b/>
                <w:color w:val="000000"/>
                <w:lang w:eastAsia="en-US"/>
              </w:rPr>
            </w:pPr>
            <w:r w:rsidRPr="001D6405">
              <w:rPr>
                <w:b/>
                <w:color w:val="000000"/>
                <w:sz w:val="22"/>
                <w:szCs w:val="22"/>
                <w:lang w:eastAsia="en-US"/>
              </w:rPr>
              <w:t>№ п/п</w:t>
            </w:r>
          </w:p>
        </w:tc>
        <w:tc>
          <w:tcPr>
            <w:tcW w:w="283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b/>
                <w:color w:val="000000"/>
                <w:lang w:eastAsia="en-US"/>
              </w:rPr>
            </w:pPr>
            <w:r w:rsidRPr="001D6405">
              <w:rPr>
                <w:b/>
                <w:color w:val="000000"/>
                <w:sz w:val="22"/>
                <w:szCs w:val="22"/>
                <w:lang w:eastAsia="en-US"/>
              </w:rPr>
              <w:t>Наименование оргтехники, подлежащей техническому обслуживанию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b/>
                <w:color w:val="000000"/>
                <w:lang w:eastAsia="en-US"/>
              </w:rPr>
            </w:pPr>
            <w:r w:rsidRPr="001D6405">
              <w:rPr>
                <w:b/>
                <w:color w:val="000000"/>
                <w:sz w:val="22"/>
                <w:szCs w:val="22"/>
                <w:lang w:eastAsia="en-US"/>
              </w:rPr>
              <w:t>Кол-во ед. оргтехники</w:t>
            </w:r>
          </w:p>
        </w:tc>
        <w:tc>
          <w:tcPr>
            <w:tcW w:w="1891"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b/>
                <w:color w:val="000000"/>
                <w:lang w:eastAsia="en-US"/>
              </w:rPr>
            </w:pPr>
            <w:r w:rsidRPr="001D6405">
              <w:rPr>
                <w:b/>
                <w:color w:val="000000"/>
                <w:sz w:val="22"/>
                <w:szCs w:val="22"/>
                <w:lang w:eastAsia="en-US"/>
              </w:rPr>
              <w:t>Периодичность ТО</w:t>
            </w:r>
          </w:p>
        </w:tc>
        <w:tc>
          <w:tcPr>
            <w:tcW w:w="993"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b/>
                <w:color w:val="000000"/>
                <w:lang w:eastAsia="en-US"/>
              </w:rPr>
            </w:pPr>
            <w:proofErr w:type="spellStart"/>
            <w:r w:rsidRPr="001D6405">
              <w:rPr>
                <w:b/>
                <w:color w:val="000000"/>
                <w:sz w:val="22"/>
                <w:szCs w:val="22"/>
                <w:lang w:eastAsia="en-US"/>
              </w:rPr>
              <w:t>Ед.изм</w:t>
            </w:r>
            <w:proofErr w:type="spellEnd"/>
            <w:r w:rsidRPr="001D6405">
              <w:rPr>
                <w:b/>
                <w:color w:val="000000"/>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b/>
                <w:bCs/>
                <w:lang w:eastAsia="en-US"/>
              </w:rPr>
            </w:pPr>
            <w:r w:rsidRPr="001D6405">
              <w:rPr>
                <w:b/>
                <w:color w:val="000000"/>
                <w:sz w:val="22"/>
                <w:szCs w:val="22"/>
                <w:lang w:eastAsia="en-US"/>
              </w:rPr>
              <w:t>Количество* ТО в год</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b/>
                <w:bCs/>
                <w:lang w:eastAsia="en-US"/>
              </w:rPr>
            </w:pPr>
            <w:r w:rsidRPr="001D6405">
              <w:rPr>
                <w:b/>
                <w:bCs/>
                <w:sz w:val="22"/>
                <w:szCs w:val="22"/>
                <w:lang w:eastAsia="en-US"/>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b/>
                <w:bCs/>
                <w:lang w:eastAsia="en-US"/>
              </w:rPr>
            </w:pPr>
            <w:bookmarkStart w:id="2" w:name="_GoBack"/>
            <w:bookmarkEnd w:id="2"/>
            <w:r w:rsidRPr="00F51221">
              <w:rPr>
                <w:b/>
                <w:bCs/>
                <w:sz w:val="22"/>
                <w:szCs w:val="22"/>
                <w:lang w:eastAsia="en-US"/>
              </w:rPr>
              <w:t xml:space="preserve">Сумма </w:t>
            </w:r>
            <w:r w:rsidR="004C0CD4" w:rsidRPr="00F51221">
              <w:rPr>
                <w:b/>
                <w:bCs/>
                <w:sz w:val="22"/>
                <w:szCs w:val="22"/>
                <w:lang w:eastAsia="en-US"/>
              </w:rPr>
              <w:t>без</w:t>
            </w:r>
            <w:r w:rsidRPr="00F51221">
              <w:rPr>
                <w:b/>
                <w:bCs/>
                <w:sz w:val="22"/>
                <w:szCs w:val="22"/>
                <w:lang w:eastAsia="en-US"/>
              </w:rPr>
              <w:t xml:space="preserve"> НДС,</w:t>
            </w:r>
            <w:r w:rsidRPr="001D6405">
              <w:rPr>
                <w:b/>
                <w:bCs/>
                <w:sz w:val="22"/>
                <w:szCs w:val="22"/>
                <w:lang w:eastAsia="en-US"/>
              </w:rPr>
              <w:t xml:space="preserve"> руб.</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b/>
                <w:bCs/>
                <w:color w:val="000000"/>
                <w:lang w:eastAsia="en-US"/>
              </w:rPr>
            </w:pPr>
            <w:r w:rsidRPr="001D6405">
              <w:rPr>
                <w:b/>
                <w:bCs/>
                <w:color w:val="000000"/>
                <w:sz w:val="22"/>
                <w:szCs w:val="22"/>
                <w:lang w:eastAsia="en-US"/>
              </w:rPr>
              <w:t>модель аппарата (МФУ)</w:t>
            </w:r>
          </w:p>
        </w:tc>
        <w:tc>
          <w:tcPr>
            <w:tcW w:w="1134"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1891"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993"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850" w:type="dxa"/>
            <w:tcBorders>
              <w:top w:val="single" w:sz="4" w:space="0" w:color="auto"/>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1205" w:type="dxa"/>
            <w:tcBorders>
              <w:top w:val="single" w:sz="4" w:space="0" w:color="auto"/>
              <w:left w:val="nil"/>
              <w:bottom w:val="single" w:sz="4" w:space="0" w:color="auto"/>
              <w:right w:val="single" w:sz="4" w:space="0" w:color="auto"/>
            </w:tcBorders>
          </w:tcPr>
          <w:p w:rsidR="001D6405" w:rsidRPr="001D6405" w:rsidRDefault="001D6405">
            <w:pPr>
              <w:pStyle w:val="afc"/>
              <w:spacing w:line="256" w:lineRule="auto"/>
              <w:jc w:val="center"/>
              <w:rPr>
                <w:bCs/>
                <w:lang w:eastAsia="en-US"/>
              </w:rPr>
            </w:pPr>
          </w:p>
        </w:tc>
        <w:tc>
          <w:tcPr>
            <w:tcW w:w="1205" w:type="dxa"/>
            <w:tcBorders>
              <w:top w:val="single" w:sz="4" w:space="0" w:color="auto"/>
              <w:left w:val="single" w:sz="4" w:space="0" w:color="auto"/>
              <w:bottom w:val="single" w:sz="4" w:space="0" w:color="auto"/>
              <w:right w:val="single" w:sz="4" w:space="0" w:color="auto"/>
            </w:tcBorders>
          </w:tcPr>
          <w:p w:rsidR="001D6405" w:rsidRPr="001D6405" w:rsidRDefault="001D6405">
            <w:pPr>
              <w:pStyle w:val="afc"/>
              <w:spacing w:line="256" w:lineRule="auto"/>
              <w:jc w:val="center"/>
              <w:rPr>
                <w:bCs/>
                <w:lang w:eastAsia="en-US"/>
              </w:rPr>
            </w:pP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1.1</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val="en-US" w:eastAsia="en-US"/>
              </w:rPr>
            </w:pPr>
            <w:r w:rsidRPr="001D6405">
              <w:rPr>
                <w:color w:val="000000"/>
                <w:sz w:val="22"/>
                <w:szCs w:val="22"/>
                <w:lang w:val="en-US" w:eastAsia="en-US"/>
              </w:rPr>
              <w:t>HP Laser Jet Pro M1536dnf RU</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10</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40</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659</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26360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1.2</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EpsonWorkForse</w:t>
            </w:r>
            <w:proofErr w:type="spellEnd"/>
            <w:r w:rsidRPr="001D6405">
              <w:rPr>
                <w:color w:val="000000"/>
                <w:sz w:val="22"/>
                <w:szCs w:val="22"/>
                <w:lang w:eastAsia="en-US"/>
              </w:rPr>
              <w:t xml:space="preserve"> WF-7110TW</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659</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1318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1.3</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KyoceraTASKalfa</w:t>
            </w:r>
            <w:proofErr w:type="spellEnd"/>
            <w:r w:rsidRPr="001D6405">
              <w:rPr>
                <w:color w:val="000000"/>
                <w:sz w:val="22"/>
                <w:szCs w:val="22"/>
                <w:lang w:eastAsia="en-US"/>
              </w:rPr>
              <w:t xml:space="preserve"> 2200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659</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2636</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1.4</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Kyocera ECOSYS M2135dn</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659</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2636</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1.5</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Lexmark</w:t>
            </w:r>
            <w:proofErr w:type="spellEnd"/>
            <w:r w:rsidRPr="001D6405">
              <w:rPr>
                <w:color w:val="000000"/>
                <w:sz w:val="22"/>
                <w:szCs w:val="22"/>
                <w:lang w:eastAsia="en-US"/>
              </w:rPr>
              <w:t xml:space="preserve"> MX317dn</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10</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40</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659</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26360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1.6</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val="en-US" w:eastAsia="en-US"/>
              </w:rPr>
            </w:pPr>
            <w:proofErr w:type="spellStart"/>
            <w:r w:rsidRPr="001D6405">
              <w:rPr>
                <w:color w:val="000000"/>
                <w:sz w:val="22"/>
                <w:szCs w:val="22"/>
                <w:lang w:eastAsia="en-US"/>
              </w:rPr>
              <w:t>Canon</w:t>
            </w:r>
            <w:proofErr w:type="spellEnd"/>
            <w:r w:rsidRPr="001D6405">
              <w:rPr>
                <w:color w:val="000000"/>
                <w:sz w:val="22"/>
                <w:szCs w:val="22"/>
                <w:lang w:val="en-US" w:eastAsia="en-US"/>
              </w:rPr>
              <w:t>i</w:t>
            </w:r>
            <w:r w:rsidRPr="001D6405">
              <w:rPr>
                <w:color w:val="000000"/>
                <w:sz w:val="22"/>
                <w:szCs w:val="22"/>
                <w:lang w:eastAsia="en-US"/>
              </w:rPr>
              <w:t>-</w:t>
            </w:r>
            <w:r w:rsidRPr="001D6405">
              <w:rPr>
                <w:color w:val="000000"/>
                <w:sz w:val="22"/>
                <w:szCs w:val="22"/>
                <w:lang w:val="en-US" w:eastAsia="en-US"/>
              </w:rPr>
              <w:t xml:space="preserve">SENSYS </w:t>
            </w:r>
            <w:r w:rsidRPr="001D6405">
              <w:rPr>
                <w:color w:val="000000"/>
                <w:sz w:val="22"/>
                <w:szCs w:val="22"/>
                <w:lang w:eastAsia="en-US"/>
              </w:rPr>
              <w:t>MF4320</w:t>
            </w:r>
            <w:r w:rsidRPr="001D6405">
              <w:rPr>
                <w:color w:val="000000"/>
                <w:sz w:val="22"/>
                <w:szCs w:val="22"/>
                <w:lang w:val="en-US" w:eastAsia="en-US"/>
              </w:rPr>
              <w:t>d</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1028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1.7</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Canon IR 1020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8</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4112</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1.8</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XeroxWorkCentre</w:t>
            </w:r>
            <w:proofErr w:type="spellEnd"/>
            <w:r w:rsidRPr="001D6405">
              <w:rPr>
                <w:color w:val="000000"/>
                <w:sz w:val="22"/>
                <w:szCs w:val="22"/>
                <w:lang w:eastAsia="en-US"/>
              </w:rPr>
              <w:t xml:space="preserve"> 3335DNI</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eastAsia="en-US"/>
              </w:rPr>
              <w:t>2</w:t>
            </w:r>
            <w:r w:rsidRPr="001D6405">
              <w:rPr>
                <w:color w:val="000000"/>
                <w:sz w:val="22"/>
                <w:szCs w:val="22"/>
                <w:lang w:val="en-US"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11308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1.9</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KeoceraTASKalfa</w:t>
            </w:r>
            <w:proofErr w:type="spellEnd"/>
            <w:r w:rsidRPr="001D6405">
              <w:rPr>
                <w:color w:val="000000"/>
                <w:sz w:val="22"/>
                <w:szCs w:val="22"/>
                <w:lang w:eastAsia="en-US"/>
              </w:rPr>
              <w:t xml:space="preserve"> 220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3</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val="en-US" w:eastAsia="en-US"/>
              </w:rPr>
              <w:t>12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6168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1.10</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Canon i-SENSYS MF421dw</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eastAsia="en-US"/>
              </w:rPr>
              <w:t>1</w:t>
            </w:r>
            <w:r w:rsidRPr="001D6405">
              <w:rPr>
                <w:color w:val="000000"/>
                <w:sz w:val="22"/>
                <w:szCs w:val="22"/>
                <w:lang w:val="en-US" w:eastAsia="en-US"/>
              </w:rPr>
              <w:t>4</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val="en-US" w:eastAsia="en-US"/>
              </w:rPr>
              <w:t>28</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14392</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1.11</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val="en-US" w:eastAsia="en-US"/>
              </w:rPr>
            </w:pPr>
            <w:r w:rsidRPr="001D6405">
              <w:rPr>
                <w:color w:val="000000"/>
                <w:sz w:val="22"/>
                <w:szCs w:val="22"/>
                <w:lang w:val="en-US" w:eastAsia="en-US"/>
              </w:rPr>
              <w:t xml:space="preserve">HP Laser Jet Pro MFP M125ra </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val="en-US" w:eastAsia="en-US"/>
              </w:rPr>
              <w:t>31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128</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65792</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1.12</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Canon MF443dw</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659</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1318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1.13</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val="en-US" w:eastAsia="en-US"/>
              </w:rPr>
            </w:pPr>
            <w:r w:rsidRPr="001D6405">
              <w:rPr>
                <w:color w:val="000000"/>
                <w:sz w:val="22"/>
                <w:szCs w:val="22"/>
                <w:lang w:eastAsia="en-US"/>
              </w:rPr>
              <w:t>Ricoh SP 220SNw</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val="en-US" w:eastAsia="en-US"/>
              </w:rPr>
              <w:t>47</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94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48316</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eastAsia="en-US"/>
              </w:rPr>
              <w:t>1.1</w:t>
            </w:r>
            <w:r w:rsidRPr="001D6405">
              <w:rPr>
                <w:color w:val="000000"/>
                <w:sz w:val="22"/>
                <w:szCs w:val="22"/>
                <w:lang w:val="en-US" w:eastAsia="en-US"/>
              </w:rPr>
              <w:t>4</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Kyocera FS-1020MFP</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val="en-US" w:eastAsia="en-US"/>
              </w:rPr>
              <w:t>4</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8</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4112</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val="en-US" w:eastAsia="en-US"/>
              </w:rPr>
              <w:t>1</w:t>
            </w:r>
            <w:r w:rsidRPr="001D6405">
              <w:rPr>
                <w:color w:val="000000"/>
                <w:sz w:val="22"/>
                <w:szCs w:val="22"/>
                <w:lang w:eastAsia="en-US"/>
              </w:rPr>
              <w:t>.15</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HP LaserJet Pro M227SDN</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2056</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1.16</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Pantum</w:t>
            </w:r>
            <w:proofErr w:type="spellEnd"/>
            <w:r w:rsidRPr="001D6405">
              <w:rPr>
                <w:color w:val="000000"/>
                <w:sz w:val="22"/>
                <w:szCs w:val="22"/>
                <w:lang w:eastAsia="en-US"/>
              </w:rPr>
              <w:t xml:space="preserve"> M108 DN/RU</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hideMark/>
          </w:tcPr>
          <w:p w:rsidR="001D6405" w:rsidRPr="001D6405" w:rsidRDefault="001D6405">
            <w:pPr>
              <w:spacing w:line="256" w:lineRule="auto"/>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16</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8224</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1.17</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 xml:space="preserve">HP </w:t>
            </w:r>
            <w:proofErr w:type="spellStart"/>
            <w:r w:rsidRPr="001D6405">
              <w:rPr>
                <w:color w:val="000000"/>
                <w:sz w:val="22"/>
                <w:szCs w:val="22"/>
                <w:lang w:eastAsia="en-US"/>
              </w:rPr>
              <w:t>LaserJetPro</w:t>
            </w:r>
            <w:proofErr w:type="spellEnd"/>
            <w:r w:rsidRPr="001D6405">
              <w:rPr>
                <w:color w:val="000000"/>
                <w:sz w:val="22"/>
                <w:szCs w:val="22"/>
                <w:lang w:eastAsia="en-US"/>
              </w:rPr>
              <w:t xml:space="preserve"> M404n</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hideMark/>
          </w:tcPr>
          <w:p w:rsidR="001D6405" w:rsidRPr="001D6405" w:rsidRDefault="001D6405">
            <w:pPr>
              <w:spacing w:line="256" w:lineRule="auto"/>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1028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1.18</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Canon</w:t>
            </w:r>
            <w:proofErr w:type="spellEnd"/>
            <w:r w:rsidRPr="001D6405">
              <w:rPr>
                <w:color w:val="000000"/>
                <w:sz w:val="22"/>
                <w:szCs w:val="22"/>
                <w:lang w:eastAsia="en-US"/>
              </w:rPr>
              <w:t xml:space="preserve"> I-</w:t>
            </w:r>
            <w:proofErr w:type="spellStart"/>
            <w:r w:rsidRPr="001D6405">
              <w:rPr>
                <w:color w:val="000000"/>
                <w:sz w:val="22"/>
                <w:szCs w:val="22"/>
                <w:lang w:eastAsia="en-US"/>
              </w:rPr>
              <w:t>sensys</w:t>
            </w:r>
            <w:proofErr w:type="spellEnd"/>
            <w:r w:rsidRPr="001D6405">
              <w:rPr>
                <w:color w:val="000000"/>
                <w:sz w:val="22"/>
                <w:szCs w:val="22"/>
                <w:lang w:eastAsia="en-US"/>
              </w:rPr>
              <w:t xml:space="preserve"> LBP6030B</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hideMark/>
          </w:tcPr>
          <w:p w:rsidR="001D6405" w:rsidRPr="001D6405" w:rsidRDefault="001D6405">
            <w:pPr>
              <w:spacing w:line="256" w:lineRule="auto"/>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1028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1.19</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HP LaserJet P2035</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hideMark/>
          </w:tcPr>
          <w:p w:rsidR="001D6405" w:rsidRPr="001D6405" w:rsidRDefault="001D6405">
            <w:pPr>
              <w:spacing w:line="256" w:lineRule="auto"/>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1028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1.20</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 xml:space="preserve">HP </w:t>
            </w:r>
            <w:proofErr w:type="spellStart"/>
            <w:r w:rsidRPr="001D6405">
              <w:rPr>
                <w:color w:val="000000"/>
                <w:sz w:val="22"/>
                <w:szCs w:val="22"/>
                <w:lang w:eastAsia="en-US"/>
              </w:rPr>
              <w:t>LaserJetPro</w:t>
            </w:r>
            <w:proofErr w:type="spellEnd"/>
            <w:r w:rsidRPr="001D6405">
              <w:rPr>
                <w:color w:val="000000"/>
                <w:sz w:val="22"/>
                <w:szCs w:val="22"/>
                <w:lang w:eastAsia="en-US"/>
              </w:rPr>
              <w:t xml:space="preserve"> M203dn</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hideMark/>
          </w:tcPr>
          <w:p w:rsidR="001D6405" w:rsidRPr="001D6405" w:rsidRDefault="001D6405">
            <w:pPr>
              <w:spacing w:line="256" w:lineRule="auto"/>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2056</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1.21</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 xml:space="preserve">HP </w:t>
            </w:r>
            <w:proofErr w:type="spellStart"/>
            <w:r w:rsidRPr="001D6405">
              <w:rPr>
                <w:color w:val="000000"/>
                <w:sz w:val="22"/>
                <w:szCs w:val="22"/>
                <w:lang w:eastAsia="en-US"/>
              </w:rPr>
              <w:t>LaserJetPro</w:t>
            </w:r>
            <w:proofErr w:type="spellEnd"/>
            <w:r w:rsidRPr="001D6405">
              <w:rPr>
                <w:color w:val="000000"/>
                <w:sz w:val="22"/>
                <w:szCs w:val="22"/>
                <w:lang w:eastAsia="en-US"/>
              </w:rPr>
              <w:t xml:space="preserve"> M104a</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hideMark/>
          </w:tcPr>
          <w:p w:rsidR="001D6405" w:rsidRPr="001D6405" w:rsidRDefault="001D6405">
            <w:pPr>
              <w:spacing w:line="256" w:lineRule="auto"/>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1028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1.22</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 xml:space="preserve">HP </w:t>
            </w:r>
            <w:proofErr w:type="spellStart"/>
            <w:r w:rsidRPr="001D6405">
              <w:rPr>
                <w:color w:val="000000"/>
                <w:sz w:val="22"/>
                <w:szCs w:val="22"/>
                <w:lang w:eastAsia="en-US"/>
              </w:rPr>
              <w:t>LaserJetPro</w:t>
            </w:r>
            <w:proofErr w:type="spellEnd"/>
            <w:r w:rsidRPr="001D6405">
              <w:rPr>
                <w:color w:val="000000"/>
                <w:sz w:val="22"/>
                <w:szCs w:val="22"/>
                <w:lang w:eastAsia="en-US"/>
              </w:rPr>
              <w:t xml:space="preserve"> M201dw</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hideMark/>
          </w:tcPr>
          <w:p w:rsidR="001D6405" w:rsidRPr="001D6405" w:rsidRDefault="001D6405">
            <w:pPr>
              <w:spacing w:line="256" w:lineRule="auto"/>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1028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1.23</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Матричный принтер Epson LX-300+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hideMark/>
          </w:tcPr>
          <w:p w:rsidR="001D6405" w:rsidRPr="001D6405" w:rsidRDefault="001D6405">
            <w:pPr>
              <w:spacing w:line="256" w:lineRule="auto"/>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2056</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b/>
                <w:bCs/>
                <w:color w:val="000000"/>
                <w:lang w:eastAsia="en-US"/>
              </w:rPr>
            </w:pPr>
            <w:r w:rsidRPr="001D6405">
              <w:rPr>
                <w:b/>
                <w:bCs/>
                <w:color w:val="000000"/>
                <w:sz w:val="22"/>
                <w:szCs w:val="22"/>
                <w:lang w:eastAsia="en-US"/>
              </w:rPr>
              <w:t>модель аппарата (принтер)</w:t>
            </w:r>
          </w:p>
        </w:tc>
        <w:tc>
          <w:tcPr>
            <w:tcW w:w="1134"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1891"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993"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850" w:type="dxa"/>
            <w:tcBorders>
              <w:top w:val="single" w:sz="4" w:space="0" w:color="auto"/>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 </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 </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eastAsia="en-US"/>
              </w:rPr>
              <w:t>2.</w:t>
            </w:r>
            <w:r w:rsidRPr="001D6405">
              <w:rPr>
                <w:color w:val="000000"/>
                <w:sz w:val="22"/>
                <w:szCs w:val="22"/>
                <w:lang w:val="en-US" w:eastAsia="en-US"/>
              </w:rPr>
              <w:t>1</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XeroxPhaser</w:t>
            </w:r>
            <w:proofErr w:type="spellEnd"/>
            <w:r w:rsidRPr="001D6405">
              <w:rPr>
                <w:color w:val="000000"/>
                <w:sz w:val="22"/>
                <w:szCs w:val="22"/>
                <w:lang w:eastAsia="en-US"/>
              </w:rPr>
              <w:t xml:space="preserve"> 3330DNI</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val="en-US" w:eastAsia="en-US"/>
              </w:rPr>
              <w:t>9</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36</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18504</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eastAsia="en-US"/>
              </w:rPr>
              <w:t>2.</w:t>
            </w:r>
            <w:r w:rsidRPr="001D6405">
              <w:rPr>
                <w:color w:val="000000"/>
                <w:sz w:val="22"/>
                <w:szCs w:val="22"/>
                <w:lang w:val="en-US" w:eastAsia="en-US"/>
              </w:rPr>
              <w:t>2</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Keocera</w:t>
            </w:r>
            <w:proofErr w:type="spellEnd"/>
            <w:r w:rsidRPr="001D6405">
              <w:rPr>
                <w:color w:val="000000"/>
                <w:sz w:val="22"/>
                <w:szCs w:val="22"/>
                <w:lang w:eastAsia="en-US"/>
              </w:rPr>
              <w:t xml:space="preserve"> FS-1060DN</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2200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2.3</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Pantum</w:t>
            </w:r>
            <w:proofErr w:type="spellEnd"/>
            <w:r w:rsidRPr="001D6405">
              <w:rPr>
                <w:color w:val="000000"/>
                <w:sz w:val="22"/>
                <w:szCs w:val="22"/>
                <w:lang w:eastAsia="en-US"/>
              </w:rPr>
              <w:t xml:space="preserve"> P2207</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2200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2.4</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HP Pro 400 M401</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5</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10</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659</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6590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2.5</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HP LaserJet P1102</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124</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496</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272800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2.6</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HP LaserJet P1018</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14</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28</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15400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2.7</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LaserJet P1505</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9</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36</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19800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lastRenderedPageBreak/>
              <w:t>2.8</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HP LaserJet P1020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7</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28</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15400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2.9</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val="en-US" w:eastAsia="en-US"/>
              </w:rPr>
            </w:pPr>
            <w:r w:rsidRPr="001D6405">
              <w:rPr>
                <w:color w:val="000000"/>
                <w:sz w:val="22"/>
                <w:szCs w:val="22"/>
                <w:lang w:val="en-US" w:eastAsia="en-US"/>
              </w:rPr>
              <w:t>HP Laser Jet Pro P1566</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8</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4400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2.10</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Canon</w:t>
            </w:r>
            <w:proofErr w:type="spellEnd"/>
            <w:r w:rsidRPr="001D6405">
              <w:rPr>
                <w:color w:val="000000"/>
                <w:sz w:val="22"/>
                <w:szCs w:val="22"/>
                <w:lang w:eastAsia="en-US"/>
              </w:rPr>
              <w:t xml:space="preserve"> i-</w:t>
            </w:r>
            <w:proofErr w:type="spellStart"/>
            <w:r w:rsidRPr="001D6405">
              <w:rPr>
                <w:color w:val="000000"/>
                <w:sz w:val="22"/>
                <w:szCs w:val="22"/>
                <w:lang w:eastAsia="en-US"/>
              </w:rPr>
              <w:t>sensys</w:t>
            </w:r>
            <w:proofErr w:type="spellEnd"/>
            <w:r w:rsidRPr="001D6405">
              <w:rPr>
                <w:color w:val="000000"/>
                <w:sz w:val="22"/>
                <w:szCs w:val="22"/>
                <w:lang w:eastAsia="en-US"/>
              </w:rPr>
              <w:t xml:space="preserve"> LBP 6020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15</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60</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33000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2.11</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HPLaserJetP1005</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8</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32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17600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2.12</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Epson L110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659</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2636</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2.13</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HP P1006</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2200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2.14</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Kyocera P4040DN</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659</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1318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2.15</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val="en-US" w:eastAsia="en-US"/>
              </w:rPr>
            </w:pPr>
            <w:r w:rsidRPr="001D6405">
              <w:rPr>
                <w:color w:val="000000"/>
                <w:sz w:val="22"/>
                <w:szCs w:val="22"/>
                <w:lang w:val="en-US" w:eastAsia="en-US"/>
              </w:rPr>
              <w:t>HP Laser jet Pro 200 Color M251</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950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3800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2.16</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 xml:space="preserve">HP </w:t>
            </w:r>
            <w:proofErr w:type="spellStart"/>
            <w:r w:rsidRPr="001D6405">
              <w:rPr>
                <w:color w:val="000000"/>
                <w:sz w:val="22"/>
                <w:szCs w:val="22"/>
                <w:lang w:eastAsia="en-US"/>
              </w:rPr>
              <w:t>ColorLJPro</w:t>
            </w:r>
            <w:proofErr w:type="spellEnd"/>
            <w:r w:rsidRPr="001D6405">
              <w:rPr>
                <w:color w:val="000000"/>
                <w:sz w:val="22"/>
                <w:szCs w:val="22"/>
                <w:lang w:eastAsia="en-US"/>
              </w:rPr>
              <w:t xml:space="preserve"> M252</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8</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950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7600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2.17</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Epson L800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659</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1318</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2.18</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Canon LBP214dw</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27</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108</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55512</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2.19</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HP Laser Jet 1010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7</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3 месяца</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28</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14392</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2.20</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 xml:space="preserve">HP </w:t>
            </w:r>
            <w:proofErr w:type="spellStart"/>
            <w:r w:rsidRPr="001D6405">
              <w:rPr>
                <w:color w:val="000000"/>
                <w:sz w:val="22"/>
                <w:szCs w:val="22"/>
                <w:lang w:eastAsia="en-US"/>
              </w:rPr>
              <w:t>OfficeJet</w:t>
            </w:r>
            <w:proofErr w:type="spellEnd"/>
            <w:r w:rsidRPr="001D6405">
              <w:rPr>
                <w:color w:val="000000"/>
                <w:sz w:val="22"/>
                <w:szCs w:val="22"/>
                <w:lang w:eastAsia="en-US"/>
              </w:rPr>
              <w:t xml:space="preserve"> 202</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5</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10</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5500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2.21</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Pantum</w:t>
            </w:r>
            <w:proofErr w:type="spellEnd"/>
            <w:r w:rsidRPr="001D6405">
              <w:rPr>
                <w:color w:val="000000"/>
                <w:sz w:val="22"/>
                <w:szCs w:val="22"/>
                <w:lang w:eastAsia="en-US"/>
              </w:rPr>
              <w:t xml:space="preserve"> BP5106DN/RU</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30</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ед.</w:t>
            </w:r>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60</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550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33000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3</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b/>
                <w:bCs/>
                <w:color w:val="000000"/>
                <w:lang w:eastAsia="en-US"/>
              </w:rPr>
            </w:pPr>
            <w:r w:rsidRPr="001D6405">
              <w:rPr>
                <w:b/>
                <w:bCs/>
                <w:color w:val="000000"/>
                <w:sz w:val="22"/>
                <w:szCs w:val="22"/>
                <w:lang w:eastAsia="en-US"/>
              </w:rPr>
              <w:t>модель аппарата (сканер)</w:t>
            </w:r>
          </w:p>
        </w:tc>
        <w:tc>
          <w:tcPr>
            <w:tcW w:w="1134"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1891"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993"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850" w:type="dxa"/>
            <w:tcBorders>
              <w:top w:val="single" w:sz="4" w:space="0" w:color="auto"/>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 </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 </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3.1</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val="en-US" w:eastAsia="en-US"/>
              </w:rPr>
              <w:t xml:space="preserve">Canon </w:t>
            </w:r>
            <w:r w:rsidRPr="001D6405">
              <w:rPr>
                <w:color w:val="000000"/>
                <w:sz w:val="22"/>
                <w:szCs w:val="22"/>
                <w:lang w:eastAsia="en-US"/>
              </w:rPr>
              <w:t>P215</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val="en-US" w:eastAsia="en-US"/>
              </w:rPr>
              <w:t>5</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год</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val="en-US" w:eastAsia="en-US"/>
              </w:rPr>
              <w:t>5</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300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1500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3.2</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Canon DR-F120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год</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300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300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b/>
                <w:bCs/>
                <w:color w:val="000000"/>
                <w:lang w:eastAsia="en-US"/>
              </w:rPr>
            </w:pPr>
            <w:r w:rsidRPr="001D6405">
              <w:rPr>
                <w:b/>
                <w:bCs/>
                <w:color w:val="000000"/>
                <w:sz w:val="22"/>
                <w:szCs w:val="22"/>
                <w:lang w:eastAsia="en-US"/>
              </w:rPr>
              <w:t>модель аппарата (</w:t>
            </w:r>
            <w:proofErr w:type="spellStart"/>
            <w:r w:rsidRPr="001D6405">
              <w:rPr>
                <w:b/>
                <w:bCs/>
                <w:color w:val="000000"/>
                <w:sz w:val="22"/>
                <w:szCs w:val="22"/>
                <w:lang w:eastAsia="en-US"/>
              </w:rPr>
              <w:t>ризограф</w:t>
            </w:r>
            <w:proofErr w:type="spellEnd"/>
            <w:r w:rsidRPr="001D6405">
              <w:rPr>
                <w:b/>
                <w:bCs/>
                <w:color w:val="000000"/>
                <w:sz w:val="22"/>
                <w:szCs w:val="22"/>
                <w:lang w:eastAsia="en-US"/>
              </w:rPr>
              <w:t>)</w:t>
            </w:r>
          </w:p>
        </w:tc>
        <w:tc>
          <w:tcPr>
            <w:tcW w:w="1134"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1891"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993"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850" w:type="dxa"/>
            <w:tcBorders>
              <w:top w:val="single" w:sz="4" w:space="0" w:color="auto"/>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 </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 </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4.1</w:t>
            </w:r>
          </w:p>
        </w:tc>
        <w:tc>
          <w:tcPr>
            <w:tcW w:w="2836" w:type="dxa"/>
            <w:tcBorders>
              <w:top w:val="single" w:sz="4" w:space="0" w:color="auto"/>
              <w:left w:val="nil"/>
              <w:bottom w:val="nil"/>
              <w:right w:val="single" w:sz="4" w:space="0" w:color="auto"/>
            </w:tcBorders>
            <w:vAlign w:val="bottom"/>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Riso</w:t>
            </w:r>
            <w:proofErr w:type="spellEnd"/>
            <w:r w:rsidRPr="001D6405">
              <w:rPr>
                <w:color w:val="000000"/>
                <w:sz w:val="22"/>
                <w:szCs w:val="22"/>
                <w:lang w:eastAsia="en-US"/>
              </w:rPr>
              <w:t xml:space="preserve"> EZ571E</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1100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2200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5</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b/>
                <w:bCs/>
                <w:color w:val="000000"/>
                <w:lang w:eastAsia="en-US"/>
              </w:rPr>
            </w:pPr>
            <w:r w:rsidRPr="001D6405">
              <w:rPr>
                <w:b/>
                <w:bCs/>
                <w:color w:val="000000"/>
                <w:sz w:val="22"/>
                <w:szCs w:val="22"/>
                <w:lang w:eastAsia="en-US"/>
              </w:rPr>
              <w:t>модель аппарата (термопринтер)</w:t>
            </w:r>
          </w:p>
        </w:tc>
        <w:tc>
          <w:tcPr>
            <w:tcW w:w="1134"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1891"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993" w:type="dxa"/>
            <w:tcBorders>
              <w:top w:val="nil"/>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850" w:type="dxa"/>
            <w:tcBorders>
              <w:top w:val="single" w:sz="4" w:space="0" w:color="auto"/>
              <w:left w:val="nil"/>
              <w:bottom w:val="single" w:sz="4" w:space="0" w:color="auto"/>
              <w:right w:val="single" w:sz="4" w:space="0" w:color="auto"/>
            </w:tcBorders>
            <w:vAlign w:val="center"/>
          </w:tcPr>
          <w:p w:rsidR="001D6405" w:rsidRPr="001D6405" w:rsidRDefault="001D6405">
            <w:pPr>
              <w:spacing w:line="256" w:lineRule="auto"/>
              <w:jc w:val="center"/>
              <w:rPr>
                <w:b/>
                <w:bCs/>
                <w:color w:val="000000"/>
                <w:lang w:eastAsia="en-US"/>
              </w:rPr>
            </w:pP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 </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 </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5.1</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Custom</w:t>
            </w:r>
            <w:proofErr w:type="spellEnd"/>
            <w:r w:rsidRPr="001D6405">
              <w:rPr>
                <w:color w:val="000000"/>
                <w:sz w:val="22"/>
                <w:szCs w:val="22"/>
                <w:lang w:eastAsia="en-US"/>
              </w:rPr>
              <w:t xml:space="preserve"> VKP-80 II</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4</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300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1200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5.2</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proofErr w:type="spellStart"/>
            <w:r w:rsidRPr="001D6405">
              <w:rPr>
                <w:color w:val="000000"/>
                <w:sz w:val="22"/>
                <w:szCs w:val="22"/>
                <w:lang w:eastAsia="en-US"/>
              </w:rPr>
              <w:t>PosiflexAura</w:t>
            </w:r>
            <w:proofErr w:type="spellEnd"/>
            <w:r w:rsidRPr="001D6405">
              <w:rPr>
                <w:color w:val="000000"/>
                <w:sz w:val="22"/>
                <w:szCs w:val="22"/>
                <w:lang w:eastAsia="en-US"/>
              </w:rPr>
              <w:t xml:space="preserve"> 8000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14</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28</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300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8400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5.3</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 xml:space="preserve">ZEBRA TLP 2824 Plus </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10</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20</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300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6000</w:t>
            </w:r>
          </w:p>
        </w:tc>
      </w:tr>
      <w:tr w:rsidR="001D6405" w:rsidTr="001D6405">
        <w:trPr>
          <w:trHeight w:val="10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spacing w:line="256" w:lineRule="auto"/>
              <w:jc w:val="center"/>
              <w:rPr>
                <w:color w:val="000000"/>
                <w:lang w:val="en-US" w:eastAsia="en-US"/>
              </w:rPr>
            </w:pPr>
            <w:r w:rsidRPr="001D6405">
              <w:rPr>
                <w:color w:val="000000"/>
                <w:sz w:val="22"/>
                <w:szCs w:val="22"/>
                <w:lang w:val="en-US" w:eastAsia="en-US"/>
              </w:rPr>
              <w:t>5</w:t>
            </w:r>
            <w:r w:rsidRPr="001D6405">
              <w:rPr>
                <w:color w:val="000000"/>
                <w:sz w:val="22"/>
                <w:szCs w:val="22"/>
                <w:lang w:eastAsia="en-US"/>
              </w:rPr>
              <w:t>.</w:t>
            </w:r>
            <w:r w:rsidRPr="001D6405">
              <w:rPr>
                <w:color w:val="000000"/>
                <w:sz w:val="22"/>
                <w:szCs w:val="22"/>
                <w:lang w:val="en-US" w:eastAsia="en-US"/>
              </w:rPr>
              <w:t>4</w:t>
            </w:r>
          </w:p>
        </w:tc>
        <w:tc>
          <w:tcPr>
            <w:tcW w:w="2836" w:type="dxa"/>
            <w:tcBorders>
              <w:top w:val="single" w:sz="4" w:space="0" w:color="auto"/>
              <w:left w:val="nil"/>
              <w:bottom w:val="nil"/>
              <w:right w:val="single" w:sz="4" w:space="0" w:color="auto"/>
            </w:tcBorders>
            <w:vAlign w:val="center"/>
            <w:hideMark/>
          </w:tcPr>
          <w:p w:rsidR="001D6405" w:rsidRPr="001D6405" w:rsidRDefault="001D6405">
            <w:pPr>
              <w:spacing w:line="256" w:lineRule="auto"/>
              <w:rPr>
                <w:color w:val="000000"/>
                <w:lang w:eastAsia="en-US"/>
              </w:rPr>
            </w:pPr>
            <w:r w:rsidRPr="001D6405">
              <w:rPr>
                <w:color w:val="000000"/>
                <w:sz w:val="22"/>
                <w:szCs w:val="22"/>
                <w:lang w:eastAsia="en-US"/>
              </w:rPr>
              <w:t>TSC TE200</w:t>
            </w:r>
          </w:p>
        </w:tc>
        <w:tc>
          <w:tcPr>
            <w:tcW w:w="1134"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5</w:t>
            </w:r>
          </w:p>
        </w:tc>
        <w:tc>
          <w:tcPr>
            <w:tcW w:w="1891"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 раз в 6 месяцев</w:t>
            </w:r>
          </w:p>
        </w:tc>
        <w:tc>
          <w:tcPr>
            <w:tcW w:w="993" w:type="dxa"/>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lang w:eastAsia="en-US"/>
              </w:rPr>
            </w:pPr>
            <w:proofErr w:type="spellStart"/>
            <w:r w:rsidRPr="001D6405">
              <w:rPr>
                <w:color w:val="000000"/>
                <w:sz w:val="22"/>
                <w:szCs w:val="22"/>
                <w:lang w:eastAsia="en-US"/>
              </w:rPr>
              <w:t>усл</w:t>
            </w:r>
            <w:proofErr w:type="spellEnd"/>
            <w:r w:rsidRPr="001D6405">
              <w:rPr>
                <w:color w:val="000000"/>
                <w:sz w:val="22"/>
                <w:szCs w:val="22"/>
                <w:lang w:eastAsia="en-US"/>
              </w:rPr>
              <w:t xml:space="preserve">. </w:t>
            </w:r>
            <w:proofErr w:type="spellStart"/>
            <w:r w:rsidRPr="001D6405">
              <w:rPr>
                <w:color w:val="000000"/>
                <w:sz w:val="22"/>
                <w:szCs w:val="22"/>
                <w:lang w:eastAsia="en-US"/>
              </w:rPr>
              <w:t>ед</w:t>
            </w:r>
            <w:proofErr w:type="spellEnd"/>
          </w:p>
        </w:tc>
        <w:tc>
          <w:tcPr>
            <w:tcW w:w="850" w:type="dxa"/>
            <w:tcBorders>
              <w:top w:val="single" w:sz="4" w:space="0" w:color="auto"/>
              <w:left w:val="nil"/>
              <w:bottom w:val="single" w:sz="4" w:space="0" w:color="auto"/>
              <w:right w:val="single" w:sz="4" w:space="0" w:color="auto"/>
            </w:tcBorders>
            <w:vAlign w:val="center"/>
            <w:hideMark/>
          </w:tcPr>
          <w:p w:rsidR="001D6405" w:rsidRPr="001D6405" w:rsidRDefault="001D6405">
            <w:pPr>
              <w:spacing w:line="256" w:lineRule="auto"/>
              <w:jc w:val="center"/>
              <w:rPr>
                <w:color w:val="000000"/>
                <w:lang w:eastAsia="en-US"/>
              </w:rPr>
            </w:pPr>
            <w:r w:rsidRPr="001D6405">
              <w:rPr>
                <w:color w:val="000000"/>
                <w:sz w:val="22"/>
                <w:szCs w:val="22"/>
                <w:lang w:eastAsia="en-US"/>
              </w:rPr>
              <w:t>10</w:t>
            </w:r>
          </w:p>
        </w:tc>
        <w:tc>
          <w:tcPr>
            <w:tcW w:w="1205" w:type="dxa"/>
            <w:tcBorders>
              <w:top w:val="single" w:sz="4" w:space="0" w:color="auto"/>
              <w:left w:val="nil"/>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color w:val="000000"/>
                <w:sz w:val="22"/>
                <w:szCs w:val="22"/>
                <w:lang w:eastAsia="en-US"/>
              </w:rPr>
              <w:t>300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pStyle w:val="afc"/>
              <w:spacing w:line="256" w:lineRule="auto"/>
              <w:jc w:val="center"/>
              <w:rPr>
                <w:bCs/>
                <w:lang w:eastAsia="en-US"/>
              </w:rPr>
            </w:pPr>
            <w:r w:rsidRPr="001D6405">
              <w:rPr>
                <w:bCs/>
                <w:color w:val="000000"/>
                <w:sz w:val="22"/>
                <w:szCs w:val="22"/>
                <w:lang w:eastAsia="en-US"/>
              </w:rPr>
              <w:t>3000</w:t>
            </w:r>
          </w:p>
        </w:tc>
      </w:tr>
      <w:tr w:rsidR="001D6405" w:rsidTr="001D6405">
        <w:trPr>
          <w:trHeight w:val="58"/>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1D6405" w:rsidRPr="001D6405" w:rsidRDefault="001D6405">
            <w:pPr>
              <w:rPr>
                <w:bCs/>
                <w:lang w:eastAsia="en-US"/>
              </w:rPr>
            </w:pPr>
          </w:p>
        </w:tc>
        <w:tc>
          <w:tcPr>
            <w:tcW w:w="6854" w:type="dxa"/>
            <w:gridSpan w:val="4"/>
            <w:tcBorders>
              <w:top w:val="single" w:sz="4" w:space="0" w:color="auto"/>
              <w:left w:val="nil"/>
              <w:bottom w:val="single" w:sz="4" w:space="0" w:color="auto"/>
              <w:right w:val="single" w:sz="4" w:space="0" w:color="auto"/>
            </w:tcBorders>
            <w:hideMark/>
          </w:tcPr>
          <w:p w:rsidR="001D6405" w:rsidRPr="001D6405" w:rsidRDefault="001D6405">
            <w:pPr>
              <w:spacing w:line="256" w:lineRule="auto"/>
              <w:jc w:val="both"/>
              <w:rPr>
                <w:bCs/>
                <w:lang w:eastAsia="en-US"/>
              </w:rPr>
            </w:pPr>
            <w:r w:rsidRPr="001D6405">
              <w:rPr>
                <w:sz w:val="22"/>
                <w:szCs w:val="22"/>
                <w:lang w:eastAsia="en-US"/>
              </w:rPr>
              <w:t>ИТОГО (цена договора):</w:t>
            </w:r>
          </w:p>
        </w:tc>
        <w:tc>
          <w:tcPr>
            <w:tcW w:w="3260" w:type="dxa"/>
            <w:gridSpan w:val="3"/>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b/>
                <w:lang w:eastAsia="en-US"/>
              </w:rPr>
            </w:pPr>
            <w:r w:rsidRPr="001D6405">
              <w:rPr>
                <w:b/>
                <w:sz w:val="22"/>
                <w:szCs w:val="22"/>
                <w:lang w:eastAsia="en-US"/>
              </w:rPr>
              <w:t>793</w:t>
            </w:r>
            <w:r w:rsidR="00541FC2">
              <w:rPr>
                <w:b/>
                <w:sz w:val="22"/>
                <w:szCs w:val="22"/>
                <w:lang w:eastAsia="en-US"/>
              </w:rPr>
              <w:t> </w:t>
            </w:r>
            <w:r w:rsidRPr="001D6405">
              <w:rPr>
                <w:b/>
                <w:sz w:val="22"/>
                <w:szCs w:val="22"/>
                <w:lang w:eastAsia="en-US"/>
              </w:rPr>
              <w:t>158</w:t>
            </w:r>
            <w:r w:rsidR="00541FC2">
              <w:rPr>
                <w:b/>
                <w:sz w:val="22"/>
                <w:szCs w:val="22"/>
                <w:lang w:eastAsia="en-US"/>
              </w:rPr>
              <w:t>,00</w:t>
            </w:r>
          </w:p>
        </w:tc>
      </w:tr>
      <w:tr w:rsidR="001D6405" w:rsidTr="001D6405">
        <w:trPr>
          <w:trHeight w:val="155"/>
          <w:jc w:val="center"/>
        </w:trPr>
        <w:tc>
          <w:tcPr>
            <w:tcW w:w="566" w:type="dxa"/>
            <w:tcBorders>
              <w:top w:val="nil"/>
              <w:left w:val="single" w:sz="4" w:space="0" w:color="auto"/>
              <w:bottom w:val="single" w:sz="4" w:space="0" w:color="auto"/>
              <w:right w:val="single" w:sz="4" w:space="0" w:color="auto"/>
            </w:tcBorders>
            <w:vAlign w:val="center"/>
            <w:hideMark/>
          </w:tcPr>
          <w:p w:rsidR="001D6405" w:rsidRPr="001D6405" w:rsidRDefault="001D6405">
            <w:pPr>
              <w:rPr>
                <w:bCs/>
                <w:lang w:eastAsia="en-US"/>
              </w:rPr>
            </w:pPr>
          </w:p>
        </w:tc>
        <w:tc>
          <w:tcPr>
            <w:tcW w:w="6854" w:type="dxa"/>
            <w:gridSpan w:val="4"/>
            <w:tcBorders>
              <w:top w:val="single" w:sz="4" w:space="0" w:color="auto"/>
              <w:left w:val="nil"/>
              <w:bottom w:val="single" w:sz="4" w:space="0" w:color="auto"/>
              <w:right w:val="single" w:sz="4" w:space="0" w:color="auto"/>
            </w:tcBorders>
            <w:hideMark/>
          </w:tcPr>
          <w:p w:rsidR="001D6405" w:rsidRPr="001D6405" w:rsidRDefault="001D6405">
            <w:pPr>
              <w:spacing w:line="256" w:lineRule="auto"/>
              <w:rPr>
                <w:bCs/>
                <w:lang w:eastAsia="en-US"/>
              </w:rPr>
            </w:pPr>
            <w:r w:rsidRPr="001D6405">
              <w:rPr>
                <w:sz w:val="22"/>
                <w:szCs w:val="22"/>
                <w:lang w:eastAsia="en-US"/>
              </w:rPr>
              <w:t xml:space="preserve">В т.ч. НДС </w:t>
            </w:r>
          </w:p>
        </w:tc>
        <w:tc>
          <w:tcPr>
            <w:tcW w:w="3260" w:type="dxa"/>
            <w:gridSpan w:val="3"/>
            <w:tcBorders>
              <w:top w:val="nil"/>
              <w:left w:val="nil"/>
              <w:bottom w:val="single" w:sz="4" w:space="0" w:color="auto"/>
              <w:right w:val="single" w:sz="4" w:space="0" w:color="auto"/>
            </w:tcBorders>
            <w:vAlign w:val="center"/>
            <w:hideMark/>
          </w:tcPr>
          <w:p w:rsidR="001D6405" w:rsidRPr="001D6405" w:rsidRDefault="001D6405">
            <w:pPr>
              <w:spacing w:line="256" w:lineRule="auto"/>
              <w:jc w:val="center"/>
              <w:rPr>
                <w:b/>
                <w:lang w:eastAsia="en-US"/>
              </w:rPr>
            </w:pPr>
            <w:r w:rsidRPr="001D6405">
              <w:rPr>
                <w:b/>
                <w:sz w:val="22"/>
                <w:szCs w:val="22"/>
                <w:lang w:eastAsia="en-US"/>
              </w:rPr>
              <w:t>Без НДС</w:t>
            </w:r>
          </w:p>
        </w:tc>
      </w:tr>
    </w:tbl>
    <w:p w:rsidR="002409C8" w:rsidRPr="002409C8" w:rsidRDefault="002409C8" w:rsidP="002409C8">
      <w:pPr>
        <w:autoSpaceDE w:val="0"/>
        <w:autoSpaceDN w:val="0"/>
        <w:adjustRightInd w:val="0"/>
        <w:ind w:right="-1"/>
        <w:jc w:val="both"/>
        <w:rPr>
          <w:sz w:val="22"/>
          <w:szCs w:val="22"/>
        </w:rPr>
      </w:pPr>
      <w:r w:rsidRPr="002409C8">
        <w:rPr>
          <w:sz w:val="22"/>
          <w:szCs w:val="22"/>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2409C8" w:rsidRPr="002409C8" w:rsidRDefault="002409C8" w:rsidP="00D00F11">
      <w:pPr>
        <w:pStyle w:val="ad"/>
        <w:shd w:val="clear" w:color="auto" w:fill="FFFFFF"/>
        <w:spacing w:after="0" w:line="240" w:lineRule="auto"/>
        <w:ind w:firstLine="709"/>
        <w:jc w:val="both"/>
        <w:rPr>
          <w:rFonts w:ascii="Times New Roman" w:hAnsi="Times New Roman" w:cs="Times New Roman"/>
          <w:color w:val="auto"/>
        </w:rPr>
      </w:pPr>
    </w:p>
    <w:p w:rsidR="00D00F11" w:rsidRPr="002409C8" w:rsidRDefault="00D00F11" w:rsidP="00D00F11">
      <w:pPr>
        <w:pStyle w:val="ad"/>
        <w:shd w:val="clear" w:color="auto" w:fill="FFFFFF"/>
        <w:spacing w:after="0" w:line="240" w:lineRule="auto"/>
        <w:ind w:firstLine="709"/>
        <w:jc w:val="both"/>
        <w:rPr>
          <w:rFonts w:ascii="Times New Roman" w:hAnsi="Times New Roman" w:cs="Times New Roman"/>
          <w:color w:val="auto"/>
        </w:rPr>
      </w:pPr>
      <w:r w:rsidRPr="002409C8">
        <w:rPr>
          <w:rFonts w:ascii="Times New Roman" w:hAnsi="Times New Roman" w:cs="Times New Roman"/>
          <w:color w:val="auto"/>
        </w:rPr>
        <w:t>При исполнении Договора Заказчик оставляет за собой право выбирать виды оказываемых услуг и запасных частей, используемых для технического обслуживания и ремонта оргтехники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D00F11" w:rsidRPr="002409C8" w:rsidRDefault="00D00F11" w:rsidP="00D00F11">
      <w:pPr>
        <w:pStyle w:val="13"/>
        <w:jc w:val="center"/>
        <w:rPr>
          <w:b/>
          <w:bCs/>
          <w:sz w:val="22"/>
          <w:szCs w:val="22"/>
        </w:rPr>
      </w:pPr>
    </w:p>
    <w:p w:rsidR="00D00F11" w:rsidRPr="002409C8" w:rsidRDefault="00D00F11" w:rsidP="00D00F11">
      <w:pPr>
        <w:pStyle w:val="afc"/>
        <w:widowControl w:val="0"/>
        <w:suppressAutoHyphens/>
        <w:spacing w:before="0" w:beforeAutospacing="0" w:after="0" w:afterAutospacing="0"/>
        <w:ind w:left="709"/>
        <w:jc w:val="both"/>
        <w:rPr>
          <w:b/>
          <w:color w:val="000000"/>
          <w:sz w:val="22"/>
          <w:szCs w:val="22"/>
        </w:rPr>
      </w:pPr>
      <w:r w:rsidRPr="002409C8">
        <w:rPr>
          <w:b/>
          <w:color w:val="000000"/>
          <w:sz w:val="22"/>
          <w:szCs w:val="22"/>
        </w:rPr>
        <w:t>Требования к оказываемым услугам:</w:t>
      </w:r>
    </w:p>
    <w:p w:rsidR="00D00F11" w:rsidRPr="002409C8" w:rsidRDefault="00D00F11" w:rsidP="00D00F11">
      <w:pPr>
        <w:pStyle w:val="afc"/>
        <w:widowControl w:val="0"/>
        <w:numPr>
          <w:ilvl w:val="0"/>
          <w:numId w:val="26"/>
        </w:numPr>
        <w:suppressAutoHyphens/>
        <w:spacing w:before="0" w:beforeAutospacing="0" w:after="0" w:afterAutospacing="0"/>
        <w:ind w:left="0" w:firstLine="851"/>
        <w:jc w:val="both"/>
        <w:rPr>
          <w:color w:val="000000"/>
          <w:sz w:val="22"/>
          <w:szCs w:val="22"/>
        </w:rPr>
      </w:pPr>
      <w:r w:rsidRPr="002409C8">
        <w:rPr>
          <w:sz w:val="22"/>
          <w:szCs w:val="22"/>
        </w:rPr>
        <w:t xml:space="preserve">Услуги по техническому обслуживанию ремонту оргтехники (принтеры, МФУ, </w:t>
      </w:r>
      <w:proofErr w:type="spellStart"/>
      <w:r w:rsidRPr="002409C8">
        <w:rPr>
          <w:sz w:val="22"/>
          <w:szCs w:val="22"/>
        </w:rPr>
        <w:t>ризограф</w:t>
      </w:r>
      <w:proofErr w:type="spellEnd"/>
      <w:r w:rsidRPr="002409C8">
        <w:rPr>
          <w:sz w:val="22"/>
          <w:szCs w:val="22"/>
        </w:rPr>
        <w:t xml:space="preserve">, сканеры, </w:t>
      </w:r>
      <w:proofErr w:type="spellStart"/>
      <w:r w:rsidRPr="002409C8">
        <w:rPr>
          <w:sz w:val="22"/>
          <w:szCs w:val="22"/>
        </w:rPr>
        <w:t>термотрансферные</w:t>
      </w:r>
      <w:proofErr w:type="spellEnd"/>
      <w:r w:rsidRPr="002409C8">
        <w:rPr>
          <w:sz w:val="22"/>
          <w:szCs w:val="22"/>
        </w:rPr>
        <w:t xml:space="preserve"> принтеры) </w:t>
      </w:r>
      <w:r w:rsidRPr="002409C8">
        <w:rPr>
          <w:color w:val="000000"/>
          <w:sz w:val="22"/>
          <w:szCs w:val="22"/>
        </w:rPr>
        <w:t>включают в себя:</w:t>
      </w:r>
    </w:p>
    <w:p w:rsidR="00D00F11" w:rsidRPr="002409C8" w:rsidRDefault="00D00F11" w:rsidP="00D00F11">
      <w:pPr>
        <w:pStyle w:val="ae"/>
        <w:numPr>
          <w:ilvl w:val="0"/>
          <w:numId w:val="18"/>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 xml:space="preserve">диагностику </w:t>
      </w:r>
      <w:r w:rsidRPr="002409C8">
        <w:rPr>
          <w:rFonts w:ascii="Times New Roman" w:hAnsi="Times New Roman" w:cs="Times New Roman"/>
        </w:rPr>
        <w:t>оргтехники</w:t>
      </w:r>
      <w:r w:rsidRPr="002409C8">
        <w:rPr>
          <w:rFonts w:ascii="Times New Roman" w:hAnsi="Times New Roman" w:cs="Times New Roman"/>
          <w:bCs/>
        </w:rPr>
        <w:t>;</w:t>
      </w:r>
    </w:p>
    <w:p w:rsidR="00D00F11" w:rsidRPr="002409C8" w:rsidRDefault="00D00F11" w:rsidP="00D00F11">
      <w:pPr>
        <w:pStyle w:val="ae"/>
        <w:numPr>
          <w:ilvl w:val="0"/>
          <w:numId w:val="18"/>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 xml:space="preserve">очистку корпуса и внутренних частей </w:t>
      </w:r>
      <w:r w:rsidRPr="002409C8">
        <w:rPr>
          <w:rFonts w:ascii="Times New Roman" w:hAnsi="Times New Roman" w:cs="Times New Roman"/>
        </w:rPr>
        <w:t>оргтехники</w:t>
      </w:r>
      <w:r w:rsidRPr="002409C8">
        <w:rPr>
          <w:rFonts w:ascii="Times New Roman" w:hAnsi="Times New Roman" w:cs="Times New Roman"/>
          <w:bCs/>
        </w:rPr>
        <w:t xml:space="preserve"> от загрязнений;</w:t>
      </w:r>
    </w:p>
    <w:p w:rsidR="00D00F11" w:rsidRPr="002409C8" w:rsidRDefault="00D00F11" w:rsidP="00D00F11">
      <w:pPr>
        <w:pStyle w:val="ae"/>
        <w:numPr>
          <w:ilvl w:val="0"/>
          <w:numId w:val="18"/>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 xml:space="preserve">разборку/сборку </w:t>
      </w:r>
      <w:r w:rsidRPr="002409C8">
        <w:rPr>
          <w:rFonts w:ascii="Times New Roman" w:hAnsi="Times New Roman" w:cs="Times New Roman"/>
        </w:rPr>
        <w:t>оргтехники</w:t>
      </w:r>
      <w:r w:rsidRPr="002409C8">
        <w:rPr>
          <w:rFonts w:ascii="Times New Roman" w:hAnsi="Times New Roman" w:cs="Times New Roman"/>
          <w:bCs/>
        </w:rPr>
        <w:t>;</w:t>
      </w:r>
    </w:p>
    <w:p w:rsidR="00D00F11" w:rsidRPr="002409C8" w:rsidRDefault="00D00F11" w:rsidP="00D00F11">
      <w:pPr>
        <w:pStyle w:val="ae"/>
        <w:numPr>
          <w:ilvl w:val="0"/>
          <w:numId w:val="18"/>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lastRenderedPageBreak/>
        <w:t>замену мелких деталей, узлов, расходных материалов (стоимость которых не превышает 300,00 триста рублей, цены взяты с официального сайта https://zipzip.ru/);</w:t>
      </w:r>
    </w:p>
    <w:p w:rsidR="00D00F11" w:rsidRPr="002409C8" w:rsidRDefault="00D00F11" w:rsidP="00D00F11">
      <w:pPr>
        <w:pStyle w:val="ae"/>
        <w:numPr>
          <w:ilvl w:val="0"/>
          <w:numId w:val="18"/>
        </w:numPr>
        <w:suppressAutoHyphens w:val="0"/>
        <w:spacing w:after="0" w:line="240" w:lineRule="auto"/>
        <w:ind w:left="0" w:firstLine="709"/>
        <w:jc w:val="both"/>
        <w:rPr>
          <w:rFonts w:ascii="Times New Roman" w:hAnsi="Times New Roman" w:cs="Times New Roman"/>
          <w:spacing w:val="-1"/>
        </w:rPr>
      </w:pPr>
      <w:r w:rsidRPr="002409C8">
        <w:rPr>
          <w:rFonts w:ascii="Times New Roman" w:hAnsi="Times New Roman" w:cs="Times New Roman"/>
          <w:bCs/>
        </w:rPr>
        <w:t xml:space="preserve">механические, электронные и </w:t>
      </w:r>
      <w:r w:rsidRPr="002409C8">
        <w:rPr>
          <w:rFonts w:ascii="Times New Roman" w:hAnsi="Times New Roman" w:cs="Times New Roman"/>
          <w:spacing w:val="-1"/>
        </w:rPr>
        <w:t xml:space="preserve">программные регулировки </w:t>
      </w:r>
      <w:r w:rsidRPr="002409C8">
        <w:rPr>
          <w:rFonts w:ascii="Times New Roman" w:hAnsi="Times New Roman" w:cs="Times New Roman"/>
        </w:rPr>
        <w:t>оргтехники</w:t>
      </w:r>
      <w:r w:rsidRPr="002409C8">
        <w:rPr>
          <w:rFonts w:ascii="Times New Roman" w:hAnsi="Times New Roman" w:cs="Times New Roman"/>
          <w:spacing w:val="-1"/>
        </w:rPr>
        <w:t>;</w:t>
      </w:r>
    </w:p>
    <w:p w:rsidR="00D00F11" w:rsidRPr="002409C8" w:rsidRDefault="00D00F11" w:rsidP="00D00F11">
      <w:pPr>
        <w:pStyle w:val="ae"/>
        <w:numPr>
          <w:ilvl w:val="0"/>
          <w:numId w:val="18"/>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spacing w:val="-1"/>
        </w:rPr>
        <w:t>настройку, установку и обновление прошивок;</w:t>
      </w:r>
    </w:p>
    <w:p w:rsidR="00D00F11" w:rsidRPr="002409C8" w:rsidRDefault="00D00F11" w:rsidP="00D00F11">
      <w:pPr>
        <w:pStyle w:val="ae"/>
        <w:numPr>
          <w:ilvl w:val="0"/>
          <w:numId w:val="18"/>
        </w:numPr>
        <w:suppressAutoHyphens w:val="0"/>
        <w:spacing w:after="0" w:line="240" w:lineRule="auto"/>
        <w:ind w:left="0" w:firstLine="709"/>
        <w:jc w:val="both"/>
        <w:rPr>
          <w:rFonts w:ascii="Times New Roman" w:hAnsi="Times New Roman" w:cs="Times New Roman"/>
          <w:spacing w:val="-1"/>
        </w:rPr>
      </w:pPr>
      <w:r w:rsidRPr="002409C8">
        <w:rPr>
          <w:rFonts w:ascii="Times New Roman" w:hAnsi="Times New Roman" w:cs="Times New Roman"/>
          <w:spacing w:val="-1"/>
        </w:rPr>
        <w:t xml:space="preserve">тестирование </w:t>
      </w:r>
      <w:r w:rsidRPr="002409C8">
        <w:rPr>
          <w:rFonts w:ascii="Times New Roman" w:hAnsi="Times New Roman" w:cs="Times New Roman"/>
        </w:rPr>
        <w:t>оргтехники</w:t>
      </w:r>
      <w:r w:rsidRPr="002409C8">
        <w:rPr>
          <w:rFonts w:ascii="Times New Roman" w:hAnsi="Times New Roman" w:cs="Times New Roman"/>
          <w:spacing w:val="-1"/>
        </w:rPr>
        <w:t xml:space="preserve"> во всех режимах работы;</w:t>
      </w:r>
    </w:p>
    <w:p w:rsidR="00D00F11" w:rsidRPr="002409C8" w:rsidRDefault="00D00F11" w:rsidP="00D00F11">
      <w:pPr>
        <w:pStyle w:val="ae"/>
        <w:numPr>
          <w:ilvl w:val="0"/>
          <w:numId w:val="18"/>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устранения замятия бумаги.</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Техническое обслуживание проводится с периодичностью, указанной в таблице.</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Техническое обслуживание проводится только на работоспособном оборудовании и включает в себя следующий перечень работ:</w:t>
      </w:r>
    </w:p>
    <w:p w:rsidR="00D00F11" w:rsidRPr="002409C8" w:rsidRDefault="00D00F11" w:rsidP="00D00F11">
      <w:pPr>
        <w:pStyle w:val="ae"/>
        <w:numPr>
          <w:ilvl w:val="0"/>
          <w:numId w:val="19"/>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очистка от неиспользованного тонера элементов печати оргтехники;</w:t>
      </w:r>
    </w:p>
    <w:p w:rsidR="00D00F11" w:rsidRPr="002409C8" w:rsidRDefault="00D00F11" w:rsidP="00D00F11">
      <w:pPr>
        <w:pStyle w:val="ae"/>
        <w:numPr>
          <w:ilvl w:val="0"/>
          <w:numId w:val="19"/>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очистка бункера с отработанным тонером (при необходимости);</w:t>
      </w:r>
    </w:p>
    <w:p w:rsidR="00D00F11" w:rsidRPr="002409C8" w:rsidRDefault="00D00F11" w:rsidP="00D00F11">
      <w:pPr>
        <w:pStyle w:val="ae"/>
        <w:numPr>
          <w:ilvl w:val="0"/>
          <w:numId w:val="19"/>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очистка оптики (при необходимости);</w:t>
      </w:r>
    </w:p>
    <w:p w:rsidR="00D00F11" w:rsidRPr="002409C8" w:rsidRDefault="00D00F11" w:rsidP="00D00F11">
      <w:pPr>
        <w:pStyle w:val="ae"/>
        <w:numPr>
          <w:ilvl w:val="0"/>
          <w:numId w:val="19"/>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очистка от пыли, тонера и грязи внутренних объемов и внешних поверхностей;</w:t>
      </w:r>
    </w:p>
    <w:p w:rsidR="00D00F11" w:rsidRPr="002409C8" w:rsidRDefault="00D00F11" w:rsidP="00D00F11">
      <w:pPr>
        <w:pStyle w:val="ae"/>
        <w:numPr>
          <w:ilvl w:val="0"/>
          <w:numId w:val="19"/>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смазка механических частей;</w:t>
      </w:r>
    </w:p>
    <w:p w:rsidR="00D00F11" w:rsidRPr="002409C8" w:rsidRDefault="00D00F11" w:rsidP="00D00F11">
      <w:pPr>
        <w:pStyle w:val="ae"/>
        <w:numPr>
          <w:ilvl w:val="0"/>
          <w:numId w:val="19"/>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D00F11" w:rsidRPr="002409C8" w:rsidRDefault="00D00F11" w:rsidP="00D00F11">
      <w:pPr>
        <w:pStyle w:val="ae"/>
        <w:numPr>
          <w:ilvl w:val="0"/>
          <w:numId w:val="19"/>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bCs/>
        </w:rPr>
        <w:t>Настройка и регулировка, в том числе:</w:t>
      </w:r>
    </w:p>
    <w:p w:rsidR="00D00F11" w:rsidRPr="002409C8" w:rsidRDefault="00D00F11" w:rsidP="00D00F11">
      <w:pPr>
        <w:pStyle w:val="ae"/>
        <w:numPr>
          <w:ilvl w:val="0"/>
          <w:numId w:val="20"/>
        </w:numPr>
        <w:suppressAutoHyphens w:val="0"/>
        <w:spacing w:after="0" w:line="240" w:lineRule="auto"/>
        <w:ind w:left="993" w:hanging="11"/>
        <w:jc w:val="both"/>
        <w:rPr>
          <w:rFonts w:ascii="Times New Roman" w:hAnsi="Times New Roman" w:cs="Times New Roman"/>
          <w:color w:val="000000"/>
        </w:rPr>
      </w:pPr>
      <w:r w:rsidRPr="002409C8">
        <w:rPr>
          <w:rFonts w:ascii="Times New Roman" w:hAnsi="Times New Roman" w:cs="Times New Roman"/>
          <w:bCs/>
        </w:rPr>
        <w:t>оптической системы;</w:t>
      </w:r>
    </w:p>
    <w:p w:rsidR="00D00F11" w:rsidRPr="002409C8" w:rsidRDefault="00D00F11" w:rsidP="00D00F11">
      <w:pPr>
        <w:pStyle w:val="ae"/>
        <w:numPr>
          <w:ilvl w:val="0"/>
          <w:numId w:val="20"/>
        </w:numPr>
        <w:suppressAutoHyphens w:val="0"/>
        <w:spacing w:after="0" w:line="240" w:lineRule="auto"/>
        <w:ind w:left="993" w:hanging="11"/>
        <w:jc w:val="both"/>
        <w:rPr>
          <w:rFonts w:ascii="Times New Roman" w:hAnsi="Times New Roman" w:cs="Times New Roman"/>
          <w:color w:val="000000"/>
        </w:rPr>
      </w:pPr>
      <w:r w:rsidRPr="002409C8">
        <w:rPr>
          <w:rFonts w:ascii="Times New Roman" w:hAnsi="Times New Roman" w:cs="Times New Roman"/>
          <w:bCs/>
        </w:rPr>
        <w:t>узла подачи бумаги;</w:t>
      </w:r>
    </w:p>
    <w:p w:rsidR="00D00F11" w:rsidRPr="002409C8" w:rsidRDefault="00D00F11" w:rsidP="00D00F11">
      <w:pPr>
        <w:pStyle w:val="ae"/>
        <w:numPr>
          <w:ilvl w:val="0"/>
          <w:numId w:val="20"/>
        </w:numPr>
        <w:suppressAutoHyphens w:val="0"/>
        <w:spacing w:after="0" w:line="240" w:lineRule="auto"/>
        <w:ind w:left="993" w:hanging="11"/>
        <w:jc w:val="both"/>
        <w:rPr>
          <w:rFonts w:ascii="Times New Roman" w:hAnsi="Times New Roman" w:cs="Times New Roman"/>
          <w:color w:val="000000"/>
        </w:rPr>
      </w:pPr>
      <w:r w:rsidRPr="002409C8">
        <w:rPr>
          <w:rFonts w:ascii="Times New Roman" w:hAnsi="Times New Roman" w:cs="Times New Roman"/>
          <w:bCs/>
        </w:rPr>
        <w:t>блока проявления;</w:t>
      </w:r>
    </w:p>
    <w:p w:rsidR="00D00F11" w:rsidRPr="002409C8" w:rsidRDefault="00D00F11" w:rsidP="00D00F11">
      <w:pPr>
        <w:pStyle w:val="ae"/>
        <w:numPr>
          <w:ilvl w:val="0"/>
          <w:numId w:val="20"/>
        </w:numPr>
        <w:suppressAutoHyphens w:val="0"/>
        <w:spacing w:after="0" w:line="240" w:lineRule="auto"/>
        <w:ind w:left="993" w:hanging="11"/>
        <w:jc w:val="both"/>
        <w:rPr>
          <w:rFonts w:ascii="Times New Roman" w:hAnsi="Times New Roman" w:cs="Times New Roman"/>
          <w:color w:val="000000"/>
        </w:rPr>
      </w:pPr>
      <w:r w:rsidRPr="002409C8">
        <w:rPr>
          <w:rFonts w:ascii="Times New Roman" w:hAnsi="Times New Roman" w:cs="Times New Roman"/>
          <w:bCs/>
        </w:rPr>
        <w:t xml:space="preserve">блока </w:t>
      </w:r>
      <w:proofErr w:type="spellStart"/>
      <w:r w:rsidRPr="002409C8">
        <w:rPr>
          <w:rFonts w:ascii="Times New Roman" w:hAnsi="Times New Roman" w:cs="Times New Roman"/>
          <w:bCs/>
        </w:rPr>
        <w:t>термозакрепления</w:t>
      </w:r>
      <w:proofErr w:type="spellEnd"/>
      <w:r w:rsidRPr="002409C8">
        <w:rPr>
          <w:rFonts w:ascii="Times New Roman" w:hAnsi="Times New Roman" w:cs="Times New Roman"/>
          <w:bCs/>
        </w:rPr>
        <w:t>;</w:t>
      </w:r>
    </w:p>
    <w:p w:rsidR="00D00F11" w:rsidRPr="002409C8" w:rsidRDefault="00D00F11" w:rsidP="00D00F11">
      <w:pPr>
        <w:pStyle w:val="ae"/>
        <w:numPr>
          <w:ilvl w:val="0"/>
          <w:numId w:val="20"/>
        </w:numPr>
        <w:suppressAutoHyphens w:val="0"/>
        <w:spacing w:after="0" w:line="240" w:lineRule="auto"/>
        <w:ind w:left="993" w:hanging="11"/>
        <w:jc w:val="both"/>
        <w:rPr>
          <w:rFonts w:ascii="Times New Roman" w:hAnsi="Times New Roman" w:cs="Times New Roman"/>
          <w:color w:val="000000"/>
        </w:rPr>
      </w:pPr>
      <w:r w:rsidRPr="002409C8">
        <w:rPr>
          <w:rFonts w:ascii="Times New Roman" w:hAnsi="Times New Roman" w:cs="Times New Roman"/>
          <w:bCs/>
        </w:rPr>
        <w:t>датчиков регистрации;</w:t>
      </w:r>
    </w:p>
    <w:p w:rsidR="00D00F11" w:rsidRPr="002409C8" w:rsidRDefault="00D00F11" w:rsidP="00D00F11">
      <w:pPr>
        <w:pStyle w:val="ae"/>
        <w:numPr>
          <w:ilvl w:val="0"/>
          <w:numId w:val="20"/>
        </w:numPr>
        <w:suppressAutoHyphens w:val="0"/>
        <w:spacing w:after="0" w:line="240" w:lineRule="auto"/>
        <w:ind w:left="993" w:hanging="11"/>
        <w:jc w:val="both"/>
        <w:rPr>
          <w:rFonts w:ascii="Times New Roman" w:hAnsi="Times New Roman" w:cs="Times New Roman"/>
          <w:color w:val="000000"/>
        </w:rPr>
      </w:pPr>
      <w:r w:rsidRPr="002409C8">
        <w:rPr>
          <w:rFonts w:ascii="Times New Roman" w:hAnsi="Times New Roman" w:cs="Times New Roman"/>
          <w:bCs/>
        </w:rPr>
        <w:t>электронные регулировки;</w:t>
      </w:r>
    </w:p>
    <w:p w:rsidR="00D00F11" w:rsidRPr="002409C8" w:rsidRDefault="00D00F11" w:rsidP="00D00F11">
      <w:pPr>
        <w:pStyle w:val="ae"/>
        <w:numPr>
          <w:ilvl w:val="0"/>
          <w:numId w:val="20"/>
        </w:numPr>
        <w:suppressAutoHyphens w:val="0"/>
        <w:spacing w:after="0" w:line="240" w:lineRule="auto"/>
        <w:ind w:left="993" w:hanging="11"/>
        <w:jc w:val="both"/>
        <w:rPr>
          <w:rFonts w:ascii="Times New Roman" w:hAnsi="Times New Roman" w:cs="Times New Roman"/>
          <w:color w:val="000000"/>
        </w:rPr>
      </w:pPr>
      <w:r w:rsidRPr="002409C8">
        <w:rPr>
          <w:rFonts w:ascii="Times New Roman" w:hAnsi="Times New Roman" w:cs="Times New Roman"/>
          <w:color w:val="000000"/>
        </w:rPr>
        <w:t>системы экспонирования;</w:t>
      </w:r>
    </w:p>
    <w:p w:rsidR="00D00F11" w:rsidRPr="002409C8" w:rsidRDefault="00D00F11" w:rsidP="00D00F11">
      <w:pPr>
        <w:pStyle w:val="ae"/>
        <w:numPr>
          <w:ilvl w:val="0"/>
          <w:numId w:val="20"/>
        </w:numPr>
        <w:suppressAutoHyphens w:val="0"/>
        <w:spacing w:after="0" w:line="240" w:lineRule="auto"/>
        <w:ind w:left="993" w:hanging="11"/>
        <w:jc w:val="both"/>
        <w:rPr>
          <w:rFonts w:ascii="Times New Roman" w:hAnsi="Times New Roman" w:cs="Times New Roman"/>
          <w:color w:val="000000"/>
        </w:rPr>
      </w:pPr>
      <w:r w:rsidRPr="002409C8">
        <w:rPr>
          <w:rFonts w:ascii="Times New Roman" w:hAnsi="Times New Roman" w:cs="Times New Roman"/>
          <w:color w:val="000000"/>
        </w:rPr>
        <w:t>системы масштабирования;</w:t>
      </w:r>
    </w:p>
    <w:p w:rsidR="00D00F11" w:rsidRPr="002409C8" w:rsidRDefault="00D00F11" w:rsidP="00D00F11">
      <w:pPr>
        <w:pStyle w:val="ae"/>
        <w:numPr>
          <w:ilvl w:val="0"/>
          <w:numId w:val="20"/>
        </w:numPr>
        <w:suppressAutoHyphens w:val="0"/>
        <w:spacing w:after="0" w:line="240" w:lineRule="auto"/>
        <w:ind w:left="993" w:hanging="11"/>
        <w:jc w:val="both"/>
        <w:rPr>
          <w:rFonts w:ascii="Times New Roman" w:hAnsi="Times New Roman" w:cs="Times New Roman"/>
          <w:color w:val="000000"/>
        </w:rPr>
      </w:pPr>
      <w:r w:rsidRPr="002409C8">
        <w:rPr>
          <w:rFonts w:ascii="Times New Roman" w:hAnsi="Times New Roman" w:cs="Times New Roman"/>
          <w:color w:val="000000"/>
        </w:rPr>
        <w:t>блока проявления;</w:t>
      </w:r>
    </w:p>
    <w:p w:rsidR="00D00F11" w:rsidRPr="002409C8" w:rsidRDefault="00D00F11" w:rsidP="00D00F11">
      <w:pPr>
        <w:pStyle w:val="ae"/>
        <w:numPr>
          <w:ilvl w:val="0"/>
          <w:numId w:val="20"/>
        </w:numPr>
        <w:suppressAutoHyphens w:val="0"/>
        <w:spacing w:after="0" w:line="240" w:lineRule="auto"/>
        <w:ind w:left="993" w:hanging="11"/>
        <w:jc w:val="both"/>
        <w:rPr>
          <w:rFonts w:ascii="Times New Roman" w:hAnsi="Times New Roman" w:cs="Times New Roman"/>
          <w:color w:val="000000"/>
        </w:rPr>
      </w:pPr>
      <w:r w:rsidRPr="002409C8">
        <w:rPr>
          <w:rFonts w:ascii="Times New Roman" w:hAnsi="Times New Roman" w:cs="Times New Roman"/>
          <w:color w:val="000000"/>
        </w:rPr>
        <w:t>узла регистрации;</w:t>
      </w:r>
    </w:p>
    <w:p w:rsidR="00D00F11" w:rsidRPr="002409C8" w:rsidRDefault="00D00F11" w:rsidP="00D00F11">
      <w:pPr>
        <w:pStyle w:val="ae"/>
        <w:numPr>
          <w:ilvl w:val="0"/>
          <w:numId w:val="20"/>
        </w:numPr>
        <w:suppressAutoHyphens w:val="0"/>
        <w:spacing w:after="0" w:line="240" w:lineRule="auto"/>
        <w:ind w:left="993" w:hanging="11"/>
        <w:jc w:val="both"/>
        <w:rPr>
          <w:rFonts w:ascii="Times New Roman" w:hAnsi="Times New Roman" w:cs="Times New Roman"/>
          <w:color w:val="000000"/>
        </w:rPr>
      </w:pPr>
      <w:r w:rsidRPr="002409C8">
        <w:rPr>
          <w:rFonts w:ascii="Times New Roman" w:hAnsi="Times New Roman" w:cs="Times New Roman"/>
          <w:color w:val="000000"/>
        </w:rPr>
        <w:t xml:space="preserve">блока </w:t>
      </w:r>
      <w:proofErr w:type="spellStart"/>
      <w:r w:rsidRPr="002409C8">
        <w:rPr>
          <w:rFonts w:ascii="Times New Roman" w:hAnsi="Times New Roman" w:cs="Times New Roman"/>
          <w:color w:val="000000"/>
        </w:rPr>
        <w:t>термозакрепления</w:t>
      </w:r>
      <w:proofErr w:type="spellEnd"/>
      <w:r w:rsidRPr="002409C8">
        <w:rPr>
          <w:rFonts w:ascii="Times New Roman" w:hAnsi="Times New Roman" w:cs="Times New Roman"/>
          <w:color w:val="000000"/>
        </w:rPr>
        <w:t>.</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В случае выявления неисправностей в процессе технического обслуживания Исполнитель предоставляет Заказчику Акт дефектации (Форма 2), в котором указывается:</w:t>
      </w:r>
    </w:p>
    <w:p w:rsidR="00D00F11" w:rsidRPr="002409C8" w:rsidRDefault="00D00F11" w:rsidP="00D00F11">
      <w:pPr>
        <w:pStyle w:val="ae"/>
        <w:numPr>
          <w:ilvl w:val="0"/>
          <w:numId w:val="21"/>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Инвентарный номер и полное наименование единицы оргтехники;</w:t>
      </w:r>
    </w:p>
    <w:p w:rsidR="00D00F11" w:rsidRPr="002409C8" w:rsidRDefault="00D00F11" w:rsidP="00D00F11">
      <w:pPr>
        <w:pStyle w:val="ae"/>
        <w:numPr>
          <w:ilvl w:val="0"/>
          <w:numId w:val="21"/>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выявленные повреждения и неисправности оргтехники;</w:t>
      </w:r>
    </w:p>
    <w:p w:rsidR="00D00F11" w:rsidRPr="002409C8" w:rsidRDefault="00D00F11" w:rsidP="00D00F11">
      <w:pPr>
        <w:pStyle w:val="ae"/>
        <w:numPr>
          <w:ilvl w:val="0"/>
          <w:numId w:val="21"/>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обоснование необходимости проведения ремонта и замены деталей, комплектующих, расходных материалов;</w:t>
      </w:r>
    </w:p>
    <w:p w:rsidR="00D00F11" w:rsidRPr="002409C8" w:rsidRDefault="00D00F11" w:rsidP="00D00F11">
      <w:pPr>
        <w:pStyle w:val="ae"/>
        <w:numPr>
          <w:ilvl w:val="0"/>
          <w:numId w:val="21"/>
        </w:numPr>
        <w:suppressAutoHyphens w:val="0"/>
        <w:spacing w:after="0" w:line="240" w:lineRule="auto"/>
        <w:ind w:left="0" w:firstLine="709"/>
        <w:jc w:val="both"/>
        <w:rPr>
          <w:rFonts w:ascii="Times New Roman" w:hAnsi="Times New Roman" w:cs="Times New Roman"/>
          <w:bCs/>
        </w:rPr>
      </w:pPr>
      <w:r w:rsidRPr="002409C8">
        <w:rPr>
          <w:rFonts w:ascii="Times New Roman" w:hAnsi="Times New Roman" w:cs="Times New Roman"/>
          <w:bCs/>
        </w:rPr>
        <w:t>перечень деталей, комплектующих и расходных материалов, подлежащих замене.</w:t>
      </w:r>
    </w:p>
    <w:p w:rsidR="00D00F11" w:rsidRPr="002409C8" w:rsidRDefault="00D00F11" w:rsidP="00D00F11">
      <w:pPr>
        <w:pStyle w:val="ae"/>
        <w:spacing w:after="0" w:line="240" w:lineRule="auto"/>
        <w:ind w:left="0" w:firstLine="851"/>
        <w:jc w:val="both"/>
        <w:rPr>
          <w:rFonts w:ascii="Times New Roman" w:eastAsia="Times New Roman" w:hAnsi="Times New Roman" w:cs="Times New Roman"/>
          <w:color w:val="000000"/>
        </w:rPr>
      </w:pPr>
      <w:r w:rsidRPr="002409C8">
        <w:rPr>
          <w:rFonts w:ascii="Times New Roman" w:eastAsia="Times New Roman" w:hAnsi="Times New Roman" w:cs="Times New Roman"/>
          <w:color w:val="000000"/>
        </w:rPr>
        <w:t>На основании Акта дефектации (Форма 2) Заказчиком составляется Заявка на ремонт оргтехники (Форма 1). Копия Акта дефектации в этом случае прикрепляется к соответствующей Заявке.</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Ремонт оргтехники производится по предварительной Заявке на ремонт оргтехники (Форма 1) Заказчика, в которой указывается перечень оргтехники,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Ремонт оргтехники включает в себя следующий перечень работ (запчасти включаются в ремонт по факту их замены):</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bCs/>
        </w:rPr>
        <w:t>Ремонт узлов и механизмов;</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bCs/>
        </w:rPr>
        <w:t>Замена неисправных узлов, деталей по ценам, не превышающим цены, приведенные в Приложении № 4 к настоящей документации, цены взяты с официального сайта https://zipzip.ru/);</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bCs/>
        </w:rPr>
        <w:t>Замена расходных материалов;</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Замена деталей (в случае выхода из строя);</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Замена расходных материалов (при необходимости);</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механизма подачи бумаги;</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механизма выхода бумаги;</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механизма прохождения бумаги;</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механизма выхода бумаги;</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блока управления;</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 xml:space="preserve">Ремонт </w:t>
      </w:r>
      <w:proofErr w:type="spellStart"/>
      <w:r w:rsidRPr="002409C8">
        <w:rPr>
          <w:rFonts w:ascii="Times New Roman" w:hAnsi="Times New Roman" w:cs="Times New Roman"/>
          <w:color w:val="000000"/>
        </w:rPr>
        <w:t>коротрона</w:t>
      </w:r>
      <w:proofErr w:type="spellEnd"/>
      <w:r w:rsidRPr="002409C8">
        <w:rPr>
          <w:rFonts w:ascii="Times New Roman" w:hAnsi="Times New Roman" w:cs="Times New Roman"/>
          <w:color w:val="000000"/>
        </w:rPr>
        <w:t xml:space="preserve"> переноса;</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системы электропитания;</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электрических цепей, контактов;</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механизма регистрации;</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lastRenderedPageBreak/>
        <w:t>Ремонт системы охлаждения;</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блока переноса изображения;</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оптической системы;</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блока сканирования;</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блока двусторонней печати;</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системы автоматической подачи документов;</w:t>
      </w:r>
    </w:p>
    <w:p w:rsidR="00D00F11" w:rsidRPr="002409C8" w:rsidRDefault="00D00F11" w:rsidP="00D00F11">
      <w:pPr>
        <w:pStyle w:val="ae"/>
        <w:numPr>
          <w:ilvl w:val="0"/>
          <w:numId w:val="22"/>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Ремонт системы индикации и управления;</w:t>
      </w:r>
    </w:p>
    <w:p w:rsidR="00D00F11" w:rsidRPr="002409C8" w:rsidRDefault="00D00F11" w:rsidP="00D00F11">
      <w:pPr>
        <w:pStyle w:val="afc"/>
        <w:widowControl w:val="0"/>
        <w:numPr>
          <w:ilvl w:val="0"/>
          <w:numId w:val="22"/>
        </w:numPr>
        <w:suppressAutoHyphens/>
        <w:spacing w:before="0" w:beforeAutospacing="0" w:after="0" w:afterAutospacing="0"/>
        <w:ind w:left="0" w:firstLine="709"/>
        <w:jc w:val="both"/>
        <w:rPr>
          <w:color w:val="000000"/>
          <w:sz w:val="22"/>
          <w:szCs w:val="22"/>
        </w:rPr>
      </w:pPr>
      <w:r w:rsidRPr="002409C8">
        <w:rPr>
          <w:color w:val="000000"/>
          <w:sz w:val="22"/>
          <w:szCs w:val="22"/>
        </w:rPr>
        <w:t>Тестирование и настройка оргтехники после произведенного ремонта.</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Сдача отремонтированной оргтехники Заказчику с составлением и подписанием Акта выполненных работ (Форма 3), и Акта установки запасных частей в аппарат (Форма 4).</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Работы по техническому обслуживанию проводятся Исполнителем в рабочие дни (с понедельника по пятницу) и в рабочее время Заказчика (с 7.30 до 19.30).</w:t>
      </w:r>
    </w:p>
    <w:p w:rsidR="00D00F11" w:rsidRPr="002409C8" w:rsidRDefault="00D00F11" w:rsidP="00D00F11">
      <w:pPr>
        <w:pStyle w:val="afc"/>
        <w:widowControl w:val="0"/>
        <w:suppressAutoHyphens/>
        <w:spacing w:before="0" w:beforeAutospacing="0" w:after="0" w:afterAutospacing="0"/>
        <w:ind w:firstLine="709"/>
        <w:jc w:val="both"/>
        <w:rPr>
          <w:sz w:val="22"/>
          <w:szCs w:val="22"/>
        </w:rPr>
      </w:pPr>
      <w:r w:rsidRPr="002409C8">
        <w:rPr>
          <w:sz w:val="22"/>
          <w:szCs w:val="22"/>
        </w:rPr>
        <w:t xml:space="preserve">По результатам технического обслуживания для каждой единицы оргтехники составляется Акт технического обслуживания </w:t>
      </w:r>
      <w:r w:rsidRPr="002409C8">
        <w:rPr>
          <w:color w:val="000000"/>
          <w:sz w:val="22"/>
          <w:szCs w:val="22"/>
        </w:rPr>
        <w:t>с указанием:</w:t>
      </w:r>
    </w:p>
    <w:p w:rsidR="00D00F11" w:rsidRPr="002409C8" w:rsidRDefault="00D00F11" w:rsidP="00D00F11">
      <w:pPr>
        <w:pStyle w:val="ae"/>
        <w:numPr>
          <w:ilvl w:val="0"/>
          <w:numId w:val="23"/>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Инвентарного номера и полного наименования единицы оргтехники, для которой проводилось техническое обслуживание;</w:t>
      </w:r>
    </w:p>
    <w:p w:rsidR="00D00F11" w:rsidRPr="002409C8" w:rsidRDefault="00D00F11" w:rsidP="00D00F11">
      <w:pPr>
        <w:pStyle w:val="ae"/>
        <w:numPr>
          <w:ilvl w:val="0"/>
          <w:numId w:val="23"/>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перечня произведенных услуг;</w:t>
      </w:r>
    </w:p>
    <w:p w:rsidR="00D00F11" w:rsidRPr="002409C8" w:rsidRDefault="00D00F11" w:rsidP="00D00F11">
      <w:pPr>
        <w:pStyle w:val="ae"/>
        <w:numPr>
          <w:ilvl w:val="0"/>
          <w:numId w:val="23"/>
        </w:numPr>
        <w:suppressAutoHyphens w:val="0"/>
        <w:spacing w:after="0" w:line="240" w:lineRule="auto"/>
        <w:ind w:left="0" w:firstLine="709"/>
        <w:jc w:val="both"/>
        <w:rPr>
          <w:rFonts w:ascii="Times New Roman" w:hAnsi="Times New Roman" w:cs="Times New Roman"/>
          <w:color w:val="000000"/>
        </w:rPr>
      </w:pPr>
      <w:r w:rsidRPr="002409C8">
        <w:rPr>
          <w:rFonts w:ascii="Times New Roman" w:hAnsi="Times New Roman" w:cs="Times New Roman"/>
          <w:color w:val="000000"/>
        </w:rPr>
        <w:t>полный адрес и номер/иной идентификатор кабинета, в котором располагается данная единица оргтехники.</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Акт технического обслуживания подписывается представителем Исполнителя, выполнившим работы по техобслуживанию, а также сотрудником Заказчика, работающим с единицей оргтехники, в отношении которой проводилось техническое обслуживание.</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Заказчик передает Исполнителю по электронной почте заявку на ремонт оргтехники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Подача Заказчиком заявки на ремонт оргтехники осуществляется в рабочие дни (с понедельника по пятницу) и в рабочее время Заказчика (с 7.30 до 19.30).</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Доставка оргтехники в сервисный центр и до места ее эксплуатации производится силами и за счет Исполнителя.</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Ремонт оргтехники производится по месту нахождения Исполнителя.</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Оргтехника для ремонта принимается как новая, так и после неоднократного ремонта (ремонт мог быть ранее произведен другой организацией).</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 xml:space="preserve">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w:t>
      </w:r>
      <w:r w:rsidRPr="002409C8">
        <w:rPr>
          <w:sz w:val="22"/>
          <w:szCs w:val="22"/>
        </w:rPr>
        <w:lastRenderedPageBreak/>
        <w:t>работ.</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 xml:space="preserve">Не допускаются какие-либо следы тонера при эксплуатации исправного картриджа в принтере. Не допускается при печати на отремонтированном принтере, МФУ, </w:t>
      </w:r>
      <w:proofErr w:type="spellStart"/>
      <w:r w:rsidRPr="002409C8">
        <w:rPr>
          <w:sz w:val="22"/>
          <w:szCs w:val="22"/>
        </w:rPr>
        <w:t>ризографе</w:t>
      </w:r>
      <w:proofErr w:type="spellEnd"/>
      <w:r w:rsidRPr="002409C8">
        <w:rPr>
          <w:sz w:val="22"/>
          <w:szCs w:val="22"/>
        </w:rPr>
        <w:t xml:space="preserve">, </w:t>
      </w:r>
      <w:proofErr w:type="spellStart"/>
      <w:r w:rsidRPr="002409C8">
        <w:rPr>
          <w:sz w:val="22"/>
          <w:szCs w:val="22"/>
        </w:rPr>
        <w:t>термотрансферном</w:t>
      </w:r>
      <w:proofErr w:type="spellEnd"/>
      <w:r w:rsidRPr="002409C8">
        <w:rPr>
          <w:sz w:val="22"/>
          <w:szCs w:val="22"/>
        </w:rPr>
        <w:t xml:space="preserve"> принтере с использованием исправного картриджа черных точек, полос, иных артефактов, неравномерности тона и низкой контрастности печати.</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Отремонтированная оргтехника должна полностью соответствовать всем нормам безопасности и быть передана Заказчику по акту выполненных работ.</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color w:val="000000"/>
          <w:sz w:val="22"/>
          <w:szCs w:val="22"/>
        </w:rPr>
      </w:pPr>
      <w:r w:rsidRPr="002409C8">
        <w:rPr>
          <w:sz w:val="22"/>
          <w:szCs w:val="22"/>
        </w:rPr>
        <w:t>Акт выполненных работ должен быть составлен</w:t>
      </w:r>
      <w:r w:rsidRPr="002409C8">
        <w:rPr>
          <w:color w:val="000000"/>
          <w:sz w:val="22"/>
          <w:szCs w:val="22"/>
        </w:rPr>
        <w:t xml:space="preserve">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Детали, комплектующие и расходные материалы, замененные в процессе ремонта, должны возвращаться Заказчику вместе с актом выполненных работ.</w:t>
      </w:r>
    </w:p>
    <w:p w:rsidR="00D00F11" w:rsidRPr="002409C8" w:rsidRDefault="00D00F11" w:rsidP="00D00F11">
      <w:pPr>
        <w:pStyle w:val="afc"/>
        <w:widowControl w:val="0"/>
        <w:numPr>
          <w:ilvl w:val="0"/>
          <w:numId w:val="26"/>
        </w:numPr>
        <w:suppressAutoHyphens/>
        <w:spacing w:before="0" w:beforeAutospacing="0" w:after="0" w:afterAutospacing="0"/>
        <w:ind w:left="0" w:firstLine="709"/>
        <w:jc w:val="both"/>
        <w:rPr>
          <w:sz w:val="22"/>
          <w:szCs w:val="22"/>
        </w:rPr>
      </w:pPr>
      <w:r w:rsidRPr="002409C8">
        <w:rPr>
          <w:sz w:val="22"/>
          <w:szCs w:val="22"/>
        </w:rPr>
        <w:t>Стоимость запасных частей указана в Приложении № 4 к настоящей документации.</w:t>
      </w:r>
    </w:p>
    <w:p w:rsidR="00D00F11" w:rsidRPr="002409C8" w:rsidRDefault="00D00F11" w:rsidP="00D00F11">
      <w:pPr>
        <w:ind w:firstLine="709"/>
        <w:jc w:val="both"/>
        <w:rPr>
          <w:color w:val="24342E"/>
          <w:sz w:val="22"/>
          <w:szCs w:val="22"/>
        </w:rPr>
      </w:pPr>
      <w:r w:rsidRPr="002409C8">
        <w:rPr>
          <w:b/>
          <w:color w:val="24342E"/>
          <w:sz w:val="22"/>
          <w:szCs w:val="22"/>
        </w:rPr>
        <w:t>(</w:t>
      </w:r>
      <w:r w:rsidRPr="002409C8">
        <w:rPr>
          <w:b/>
          <w:color w:val="000000"/>
          <w:sz w:val="22"/>
          <w:szCs w:val="22"/>
        </w:rPr>
        <w:t>Начальная (максимальная) цена за единицу запасных частей указана с учетом стоимости работы по их замене</w:t>
      </w:r>
      <w:r w:rsidRPr="002409C8">
        <w:rPr>
          <w:b/>
          <w:color w:val="24342E"/>
          <w:sz w:val="22"/>
          <w:szCs w:val="22"/>
        </w:rPr>
        <w:t>). 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p>
    <w:p w:rsidR="00D00F11" w:rsidRPr="002409C8" w:rsidRDefault="00D00F11" w:rsidP="00D00F11">
      <w:pPr>
        <w:pStyle w:val="afc"/>
        <w:spacing w:before="0" w:beforeAutospacing="0" w:after="0" w:afterAutospacing="0"/>
        <w:ind w:firstLine="709"/>
        <w:jc w:val="both"/>
        <w:rPr>
          <w:b/>
          <w:bCs/>
          <w:sz w:val="22"/>
          <w:szCs w:val="22"/>
        </w:rPr>
      </w:pPr>
      <w:r w:rsidRPr="002409C8">
        <w:rPr>
          <w:b/>
          <w:bCs/>
          <w:sz w:val="22"/>
          <w:szCs w:val="22"/>
        </w:rPr>
        <w:t>Дополнительные условия:</w:t>
      </w:r>
    </w:p>
    <w:p w:rsidR="00D00F11" w:rsidRPr="002409C8" w:rsidRDefault="00D00F11" w:rsidP="00D00F11">
      <w:pPr>
        <w:pStyle w:val="afc"/>
        <w:widowControl w:val="0"/>
        <w:numPr>
          <w:ilvl w:val="1"/>
          <w:numId w:val="24"/>
        </w:numPr>
        <w:suppressAutoHyphens/>
        <w:spacing w:before="0" w:beforeAutospacing="0" w:after="0" w:afterAutospacing="0"/>
        <w:ind w:left="0" w:firstLine="709"/>
        <w:jc w:val="both"/>
        <w:rPr>
          <w:bCs/>
          <w:sz w:val="22"/>
          <w:szCs w:val="22"/>
        </w:rPr>
      </w:pPr>
      <w:r w:rsidRPr="002409C8">
        <w:rPr>
          <w:bCs/>
          <w:sz w:val="22"/>
          <w:szCs w:val="22"/>
        </w:rPr>
        <w:t>Исполнитель обязуется предоставить представителям Заказчика доступ к Информационной системе для учета услуг по заправке и восстановлению расходных материалов. Информационная система должна быть реализована в виде веб-интерфейса, размещенного в информационно-телекоммуникационной сети Интернет. Внедрение и сопровождение Информационной системы должно быть для Заказчика бесплатным в течение всего действия контракта. Внедрение Информационной системы производится без использования аппаратного обеспечения Заказчика. Информационная система должна быть доступна 24 часа в сутки, 7 дней в неделю. Продуктивные учетные данные для доступа к Информационной системе предоставляются в течение 3 рабочих дней после подписания контракта обеими сторонами. Заказчик, должен иметь доступ к Информационной системе, по адресу, опубликованному в сети интернет, авторизовавшись по логину и паролю.</w:t>
      </w:r>
    </w:p>
    <w:p w:rsidR="00D00F11" w:rsidRPr="002409C8" w:rsidRDefault="00D00F11" w:rsidP="00D00F11">
      <w:pPr>
        <w:pStyle w:val="afc"/>
        <w:widowControl w:val="0"/>
        <w:numPr>
          <w:ilvl w:val="1"/>
          <w:numId w:val="24"/>
        </w:numPr>
        <w:suppressAutoHyphens/>
        <w:spacing w:before="0" w:beforeAutospacing="0" w:after="0" w:afterAutospacing="0"/>
        <w:ind w:left="0" w:firstLine="709"/>
        <w:jc w:val="both"/>
        <w:rPr>
          <w:bCs/>
          <w:sz w:val="22"/>
          <w:szCs w:val="22"/>
        </w:rPr>
      </w:pPr>
      <w:r w:rsidRPr="002409C8">
        <w:rPr>
          <w:bCs/>
          <w:sz w:val="22"/>
          <w:szCs w:val="22"/>
        </w:rPr>
        <w:t>Заказчик не регламентирует состав Информационной системы, платформу, конфигурацию, отображение бизнес-процессов в Информационной системе.</w:t>
      </w:r>
    </w:p>
    <w:p w:rsidR="00D00F11" w:rsidRPr="002409C8" w:rsidRDefault="00D00F11" w:rsidP="00D00F11">
      <w:pPr>
        <w:pStyle w:val="afc"/>
        <w:widowControl w:val="0"/>
        <w:numPr>
          <w:ilvl w:val="1"/>
          <w:numId w:val="24"/>
        </w:numPr>
        <w:suppressAutoHyphens/>
        <w:spacing w:before="0" w:beforeAutospacing="0" w:after="0" w:afterAutospacing="0"/>
        <w:ind w:left="0" w:firstLine="709"/>
        <w:jc w:val="both"/>
        <w:rPr>
          <w:bCs/>
          <w:sz w:val="22"/>
          <w:szCs w:val="22"/>
        </w:rPr>
      </w:pPr>
      <w:r w:rsidRPr="002409C8">
        <w:rPr>
          <w:bCs/>
          <w:sz w:val="22"/>
          <w:szCs w:val="22"/>
        </w:rPr>
        <w:t>Информация, отображаемая в Информационной системе, должна обладать свойством актуальности. Под актуальностью понимается отображение всех оказанных услуг за текущий день, не позднее 16-00 текущего дня.</w:t>
      </w:r>
    </w:p>
    <w:p w:rsidR="00D00F11" w:rsidRPr="002409C8" w:rsidRDefault="00D00F11" w:rsidP="00D00F11">
      <w:pPr>
        <w:pStyle w:val="afc"/>
        <w:widowControl w:val="0"/>
        <w:numPr>
          <w:ilvl w:val="1"/>
          <w:numId w:val="24"/>
        </w:numPr>
        <w:suppressAutoHyphens/>
        <w:spacing w:before="0" w:beforeAutospacing="0" w:after="0" w:afterAutospacing="0"/>
        <w:ind w:left="0" w:firstLine="709"/>
        <w:jc w:val="both"/>
        <w:rPr>
          <w:bCs/>
          <w:sz w:val="22"/>
          <w:szCs w:val="22"/>
        </w:rPr>
      </w:pPr>
      <w:r w:rsidRPr="002409C8">
        <w:rPr>
          <w:bCs/>
          <w:sz w:val="22"/>
          <w:szCs w:val="22"/>
        </w:rPr>
        <w:t>При вводе уникального штрих кода отремонтированной единицы оргтехники, в Информационную систему, должна отображаться информация о всей истории оказанных услуг, которая включает в себя номенклатуру услуг и ее стоимость.</w:t>
      </w:r>
    </w:p>
    <w:p w:rsidR="00D00F11" w:rsidRPr="002409C8" w:rsidRDefault="00D00F11" w:rsidP="00D00F11">
      <w:pPr>
        <w:pStyle w:val="afc"/>
        <w:widowControl w:val="0"/>
        <w:numPr>
          <w:ilvl w:val="1"/>
          <w:numId w:val="24"/>
        </w:numPr>
        <w:suppressAutoHyphens/>
        <w:spacing w:before="0" w:beforeAutospacing="0" w:after="0" w:afterAutospacing="0"/>
        <w:ind w:left="0" w:firstLine="709"/>
        <w:jc w:val="both"/>
        <w:rPr>
          <w:bCs/>
          <w:sz w:val="22"/>
          <w:szCs w:val="22"/>
        </w:rPr>
      </w:pPr>
      <w:r w:rsidRPr="002409C8">
        <w:rPr>
          <w:bCs/>
          <w:sz w:val="22"/>
          <w:szCs w:val="22"/>
        </w:rPr>
        <w:t>Наличие в Информационной системе возможности экспорта всех отчетов в форматы PDF и MS Excel.</w:t>
      </w:r>
    </w:p>
    <w:p w:rsidR="00D00F11" w:rsidRPr="002409C8" w:rsidRDefault="00D00F11" w:rsidP="00D00F11">
      <w:pPr>
        <w:pStyle w:val="afc"/>
        <w:widowControl w:val="0"/>
        <w:numPr>
          <w:ilvl w:val="1"/>
          <w:numId w:val="24"/>
        </w:numPr>
        <w:suppressAutoHyphens/>
        <w:spacing w:before="0" w:beforeAutospacing="0" w:after="0" w:afterAutospacing="0"/>
        <w:ind w:left="0" w:firstLine="709"/>
        <w:jc w:val="both"/>
        <w:rPr>
          <w:bCs/>
          <w:sz w:val="22"/>
          <w:szCs w:val="22"/>
        </w:rPr>
      </w:pPr>
      <w:r w:rsidRPr="002409C8">
        <w:rPr>
          <w:bCs/>
          <w:sz w:val="22"/>
          <w:szCs w:val="22"/>
        </w:rPr>
        <w:t>Наличие технической поддержки на сайте производителя, доступной 24 часа в сутки. Наличие бесплатной горячей телефонной линии поддержки, с указанием телефонного номера на сайте производителя, доступной в течение рабочего дня (по Иркутскому времени). Заказчик регламентирует вид и содержание формируемых отчетов с помощью Информационной системы.</w:t>
      </w:r>
    </w:p>
    <w:p w:rsidR="00D00F11" w:rsidRPr="002409C8" w:rsidRDefault="00D00F11" w:rsidP="00D00F11">
      <w:pPr>
        <w:pStyle w:val="afc"/>
        <w:widowControl w:val="0"/>
        <w:numPr>
          <w:ilvl w:val="1"/>
          <w:numId w:val="24"/>
        </w:numPr>
        <w:suppressAutoHyphens/>
        <w:spacing w:before="0" w:beforeAutospacing="0" w:after="0" w:afterAutospacing="0"/>
        <w:ind w:left="0" w:firstLine="709"/>
        <w:jc w:val="both"/>
        <w:rPr>
          <w:bCs/>
          <w:sz w:val="22"/>
          <w:szCs w:val="22"/>
        </w:rPr>
      </w:pPr>
      <w:r w:rsidRPr="002409C8">
        <w:rPr>
          <w:bCs/>
          <w:sz w:val="22"/>
          <w:szCs w:val="22"/>
        </w:rPr>
        <w:t>Информационная система должна обеспечивать при выставлении счетов Заказчику отображение на счете информации о разнесении затрат (денежных средств и количества услуг) по подразделениям Заказчика.</w:t>
      </w:r>
    </w:p>
    <w:p w:rsidR="00D00F11" w:rsidRPr="002409C8" w:rsidRDefault="00D00F11" w:rsidP="00D00F11">
      <w:pPr>
        <w:pStyle w:val="afc"/>
        <w:spacing w:before="0" w:beforeAutospacing="0" w:after="0" w:afterAutospacing="0"/>
        <w:ind w:left="709"/>
        <w:jc w:val="both"/>
        <w:rPr>
          <w:b/>
          <w:bCs/>
          <w:sz w:val="22"/>
          <w:szCs w:val="22"/>
        </w:rPr>
      </w:pPr>
      <w:r w:rsidRPr="002409C8">
        <w:rPr>
          <w:b/>
          <w:bCs/>
          <w:sz w:val="22"/>
          <w:szCs w:val="22"/>
        </w:rPr>
        <w:t>Гарантийные условия</w:t>
      </w:r>
    </w:p>
    <w:p w:rsidR="00D00F11" w:rsidRPr="002409C8" w:rsidRDefault="00D00F11" w:rsidP="00D00F11">
      <w:pPr>
        <w:pStyle w:val="afc"/>
        <w:widowControl w:val="0"/>
        <w:numPr>
          <w:ilvl w:val="0"/>
          <w:numId w:val="25"/>
        </w:numPr>
        <w:suppressAutoHyphens/>
        <w:spacing w:before="0" w:beforeAutospacing="0" w:after="0" w:afterAutospacing="0"/>
        <w:ind w:left="0" w:firstLine="709"/>
        <w:jc w:val="both"/>
        <w:rPr>
          <w:sz w:val="22"/>
          <w:szCs w:val="22"/>
        </w:rPr>
      </w:pPr>
      <w:r w:rsidRPr="002409C8">
        <w:rPr>
          <w:bCs/>
          <w:sz w:val="22"/>
          <w:szCs w:val="22"/>
        </w:rPr>
        <w:t>Гарантийный срок на оказываемые Исполнителем Услуги по техническому обслуживанию оргтехники должен составлять не менее 1 (одного) месяца, с даты подписания Сторонами акта выполненных работ.</w:t>
      </w:r>
    </w:p>
    <w:p w:rsidR="00D00F11" w:rsidRPr="002409C8" w:rsidRDefault="00D00F11" w:rsidP="00D00F11">
      <w:pPr>
        <w:pStyle w:val="afc"/>
        <w:widowControl w:val="0"/>
        <w:numPr>
          <w:ilvl w:val="0"/>
          <w:numId w:val="25"/>
        </w:numPr>
        <w:suppressAutoHyphens/>
        <w:spacing w:before="0" w:beforeAutospacing="0" w:after="0" w:afterAutospacing="0"/>
        <w:ind w:left="0" w:firstLine="709"/>
        <w:jc w:val="both"/>
        <w:rPr>
          <w:bCs/>
          <w:sz w:val="22"/>
          <w:szCs w:val="22"/>
        </w:rPr>
      </w:pPr>
      <w:r w:rsidRPr="002409C8">
        <w:rPr>
          <w:bCs/>
          <w:sz w:val="22"/>
          <w:szCs w:val="22"/>
        </w:rPr>
        <w:t>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4C0CD4" w:rsidRDefault="004C0CD4">
      <w:pPr>
        <w:spacing w:after="160" w:line="259" w:lineRule="auto"/>
        <w:rPr>
          <w:sz w:val="22"/>
          <w:szCs w:val="22"/>
        </w:rPr>
      </w:pPr>
      <w:r>
        <w:rPr>
          <w:sz w:val="22"/>
          <w:szCs w:val="22"/>
        </w:rPr>
        <w:br w:type="page"/>
      </w:r>
    </w:p>
    <w:p w:rsidR="00D00F11" w:rsidRPr="002409C8" w:rsidRDefault="00D00F11" w:rsidP="00D00F11">
      <w:pPr>
        <w:widowControl w:val="0"/>
        <w:autoSpaceDE w:val="0"/>
        <w:autoSpaceDN w:val="0"/>
        <w:adjustRightInd w:val="0"/>
        <w:ind w:left="1069"/>
        <w:jc w:val="right"/>
        <w:outlineLvl w:val="1"/>
        <w:rPr>
          <w:sz w:val="22"/>
          <w:szCs w:val="22"/>
        </w:rPr>
      </w:pPr>
      <w:r w:rsidRPr="002409C8">
        <w:rPr>
          <w:sz w:val="22"/>
          <w:szCs w:val="22"/>
        </w:rPr>
        <w:lastRenderedPageBreak/>
        <w:t>Форма 1</w:t>
      </w:r>
    </w:p>
    <w:p w:rsidR="00D00F11" w:rsidRPr="002409C8" w:rsidRDefault="00D00F11" w:rsidP="00D00F11">
      <w:pPr>
        <w:ind w:left="1069"/>
        <w:rPr>
          <w:sz w:val="22"/>
          <w:szCs w:val="22"/>
        </w:rPr>
      </w:pPr>
    </w:p>
    <w:p w:rsidR="00D00F11" w:rsidRPr="002409C8" w:rsidRDefault="00D00F11" w:rsidP="00D00F11">
      <w:pPr>
        <w:jc w:val="center"/>
        <w:rPr>
          <w:b/>
          <w:sz w:val="22"/>
          <w:szCs w:val="22"/>
        </w:rPr>
      </w:pPr>
      <w:r w:rsidRPr="002409C8">
        <w:rPr>
          <w:b/>
          <w:sz w:val="22"/>
          <w:szCs w:val="22"/>
        </w:rPr>
        <w:t>Заявка на ремонт оргтехники</w:t>
      </w:r>
    </w:p>
    <w:p w:rsidR="00D00F11" w:rsidRPr="002409C8" w:rsidRDefault="00D00F11" w:rsidP="00D00F11">
      <w:pPr>
        <w:rPr>
          <w:sz w:val="22"/>
          <w:szCs w:val="22"/>
        </w:rPr>
      </w:pPr>
      <w:r w:rsidRPr="002409C8">
        <w:rPr>
          <w:sz w:val="22"/>
          <w:szCs w:val="22"/>
        </w:rPr>
        <w:t>Исполнитель: _________________________</w:t>
      </w:r>
    </w:p>
    <w:p w:rsidR="00D00F11" w:rsidRPr="002409C8" w:rsidRDefault="00D00F11" w:rsidP="00D00F11">
      <w:pPr>
        <w:rPr>
          <w:sz w:val="22"/>
          <w:szCs w:val="22"/>
        </w:rPr>
      </w:pPr>
      <w:r w:rsidRPr="002409C8">
        <w:rPr>
          <w:sz w:val="22"/>
          <w:szCs w:val="22"/>
        </w:rPr>
        <w:t>Контактный телефон Исполнителя:_______</w:t>
      </w:r>
    </w:p>
    <w:p w:rsidR="00D00F11" w:rsidRPr="002409C8" w:rsidRDefault="00D00F11" w:rsidP="00D00F11">
      <w:pPr>
        <w:rPr>
          <w:sz w:val="22"/>
          <w:szCs w:val="22"/>
        </w:rPr>
      </w:pPr>
      <w:r w:rsidRPr="002409C8">
        <w:rPr>
          <w:sz w:val="22"/>
          <w:szCs w:val="22"/>
        </w:rPr>
        <w:t>Адрес подразделения:__________________</w:t>
      </w:r>
    </w:p>
    <w:p w:rsidR="00D00F11" w:rsidRPr="002409C8" w:rsidRDefault="00D00F11" w:rsidP="00D00F11">
      <w:pPr>
        <w:rPr>
          <w:sz w:val="22"/>
          <w:szCs w:val="22"/>
        </w:rPr>
      </w:pPr>
      <w:r w:rsidRPr="002409C8">
        <w:rPr>
          <w:sz w:val="22"/>
          <w:szCs w:val="22"/>
        </w:rPr>
        <w:t>Контактное лицо:______________________</w:t>
      </w:r>
    </w:p>
    <w:p w:rsidR="00D00F11" w:rsidRPr="002409C8" w:rsidRDefault="00D00F11" w:rsidP="00D00F11">
      <w:pPr>
        <w:rPr>
          <w:sz w:val="22"/>
          <w:szCs w:val="22"/>
        </w:rPr>
      </w:pPr>
      <w:r w:rsidRPr="002409C8">
        <w:rPr>
          <w:sz w:val="22"/>
          <w:szCs w:val="22"/>
        </w:rPr>
        <w:t>Тел.: _________________________________</w:t>
      </w:r>
    </w:p>
    <w:p w:rsidR="00D00F11" w:rsidRPr="002409C8" w:rsidRDefault="00D00F11" w:rsidP="00D00F11">
      <w:pPr>
        <w:rPr>
          <w:sz w:val="22"/>
          <w:szCs w:val="22"/>
        </w:rPr>
      </w:pPr>
      <w:r w:rsidRPr="002409C8">
        <w:rPr>
          <w:sz w:val="22"/>
          <w:szCs w:val="22"/>
        </w:rPr>
        <w:t>Дата подачи заявки на ТО: «____» ______ 20__ г.</w:t>
      </w:r>
    </w:p>
    <w:p w:rsidR="00D00F11" w:rsidRPr="002409C8" w:rsidRDefault="00D00F11" w:rsidP="00D00F11">
      <w:pPr>
        <w:pStyle w:val="ae"/>
        <w:ind w:left="1429"/>
        <w:rPr>
          <w:rFonts w:ascii="Times New Roman" w:hAnsi="Times New Roman" w:cs="Times New Roman"/>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97"/>
        <w:gridCol w:w="2605"/>
        <w:gridCol w:w="2605"/>
        <w:gridCol w:w="2499"/>
      </w:tblGrid>
      <w:tr w:rsidR="00D00F11" w:rsidRPr="002409C8" w:rsidTr="009F5A99">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center"/>
              <w:rPr>
                <w:b/>
                <w:lang w:eastAsia="en-US"/>
              </w:rPr>
            </w:pPr>
            <w:r w:rsidRPr="002409C8">
              <w:rPr>
                <w:b/>
                <w:sz w:val="22"/>
                <w:szCs w:val="22"/>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center"/>
              <w:rPr>
                <w:b/>
                <w:lang w:eastAsia="en-US"/>
              </w:rPr>
            </w:pPr>
            <w:r w:rsidRPr="002409C8">
              <w:rPr>
                <w:b/>
                <w:sz w:val="22"/>
                <w:szCs w:val="22"/>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center"/>
              <w:rPr>
                <w:b/>
                <w:lang w:eastAsia="en-US"/>
              </w:rPr>
            </w:pPr>
            <w:r w:rsidRPr="002409C8">
              <w:rPr>
                <w:b/>
                <w:sz w:val="22"/>
                <w:szCs w:val="22"/>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center"/>
              <w:rPr>
                <w:b/>
                <w:lang w:eastAsia="en-US"/>
              </w:rPr>
            </w:pPr>
            <w:r w:rsidRPr="002409C8">
              <w:rPr>
                <w:b/>
                <w:sz w:val="22"/>
                <w:szCs w:val="22"/>
              </w:rPr>
              <w:t>Адрес, где расположена оргтехника</w:t>
            </w:r>
          </w:p>
        </w:tc>
      </w:tr>
      <w:tr w:rsidR="00D00F11" w:rsidRPr="002409C8" w:rsidTr="009F5A99">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r>
      <w:tr w:rsidR="00D00F11" w:rsidRPr="002409C8" w:rsidTr="009F5A99">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r>
      <w:tr w:rsidR="00D00F11" w:rsidRPr="002409C8" w:rsidTr="009F5A99">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r>
      <w:tr w:rsidR="00D00F11" w:rsidRPr="002409C8" w:rsidTr="009F5A99">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r>
      <w:tr w:rsidR="00D00F11" w:rsidRPr="002409C8" w:rsidTr="009F5A99">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Общее количество оргтехники, подлежащей ТО:</w:t>
            </w:r>
          </w:p>
        </w:tc>
      </w:tr>
    </w:tbl>
    <w:p w:rsidR="00D00F11" w:rsidRPr="002409C8" w:rsidRDefault="00D00F11" w:rsidP="00D00F11">
      <w:pPr>
        <w:pStyle w:val="ae"/>
        <w:spacing w:after="0" w:line="240" w:lineRule="auto"/>
        <w:ind w:left="1429"/>
        <w:rPr>
          <w:rFonts w:ascii="Times New Roman" w:hAnsi="Times New Roman" w:cs="Times New Roman"/>
        </w:rPr>
      </w:pPr>
    </w:p>
    <w:p w:rsidR="00D00F11" w:rsidRPr="002409C8" w:rsidRDefault="00D00F11" w:rsidP="00D00F11">
      <w:pPr>
        <w:rPr>
          <w:sz w:val="22"/>
          <w:szCs w:val="22"/>
        </w:rPr>
      </w:pPr>
      <w:r w:rsidRPr="002409C8">
        <w:rPr>
          <w:sz w:val="22"/>
          <w:szCs w:val="22"/>
        </w:rPr>
        <w:t>Подпись сотрудника отдела ИАО, ответственного за подразделение     ___________________/                              /</w:t>
      </w:r>
    </w:p>
    <w:p w:rsidR="00D00F11" w:rsidRPr="002409C8" w:rsidRDefault="00D00F11" w:rsidP="00D00F11">
      <w:pPr>
        <w:pStyle w:val="ae"/>
        <w:spacing w:after="0" w:line="240" w:lineRule="auto"/>
        <w:ind w:left="1429"/>
        <w:rPr>
          <w:rFonts w:ascii="Times New Roman" w:hAnsi="Times New Roman" w:cs="Times New Roman"/>
        </w:rPr>
      </w:pPr>
    </w:p>
    <w:p w:rsidR="00D00F11" w:rsidRPr="002409C8" w:rsidRDefault="00D00F11" w:rsidP="00D00F11">
      <w:pPr>
        <w:rPr>
          <w:sz w:val="22"/>
          <w:szCs w:val="22"/>
        </w:rPr>
      </w:pPr>
      <w:r w:rsidRPr="002409C8">
        <w:rPr>
          <w:sz w:val="22"/>
          <w:szCs w:val="22"/>
        </w:rPr>
        <w:t>Подпись представителя Исполнителя, принявшего заявку ___________________/                              /</w:t>
      </w:r>
    </w:p>
    <w:p w:rsidR="00D00F11" w:rsidRPr="002409C8" w:rsidRDefault="00D00F11" w:rsidP="00D00F11">
      <w:pPr>
        <w:pStyle w:val="ae"/>
        <w:ind w:left="1429"/>
        <w:rPr>
          <w:rFonts w:ascii="Times New Roman" w:hAnsi="Times New Roman" w:cs="Times New Roman"/>
        </w:rPr>
      </w:pPr>
    </w:p>
    <w:p w:rsidR="00D00F11" w:rsidRPr="002409C8" w:rsidRDefault="00D00F11" w:rsidP="00D00F11">
      <w:pPr>
        <w:pStyle w:val="ae"/>
        <w:ind w:left="1429"/>
        <w:rPr>
          <w:rFonts w:ascii="Times New Roman" w:hAnsi="Times New Roman" w:cs="Times New Roman"/>
        </w:rPr>
      </w:pPr>
    </w:p>
    <w:p w:rsidR="00D00F11" w:rsidRPr="002409C8" w:rsidRDefault="00D00F11" w:rsidP="00D00F11">
      <w:pPr>
        <w:pStyle w:val="ae"/>
        <w:widowControl w:val="0"/>
        <w:autoSpaceDE w:val="0"/>
        <w:autoSpaceDN w:val="0"/>
        <w:adjustRightInd w:val="0"/>
        <w:ind w:left="1429"/>
        <w:jc w:val="right"/>
        <w:outlineLvl w:val="1"/>
        <w:rPr>
          <w:rFonts w:ascii="Times New Roman" w:hAnsi="Times New Roman" w:cs="Times New Roman"/>
        </w:rPr>
      </w:pPr>
      <w:r w:rsidRPr="002409C8">
        <w:rPr>
          <w:rFonts w:ascii="Times New Roman" w:hAnsi="Times New Roman" w:cs="Times New Roman"/>
        </w:rPr>
        <w:t>Форма 2</w:t>
      </w:r>
    </w:p>
    <w:p w:rsidR="00D00F11" w:rsidRPr="002409C8" w:rsidRDefault="00D00F11" w:rsidP="00D00F11">
      <w:pPr>
        <w:pStyle w:val="ae"/>
        <w:ind w:left="0"/>
        <w:jc w:val="center"/>
        <w:rPr>
          <w:rFonts w:ascii="Times New Roman" w:hAnsi="Times New Roman" w:cs="Times New Roman"/>
          <w:b/>
        </w:rPr>
      </w:pPr>
      <w:r w:rsidRPr="002409C8">
        <w:rPr>
          <w:rFonts w:ascii="Times New Roman" w:hAnsi="Times New Roman" w:cs="Times New Roman"/>
          <w:b/>
        </w:rPr>
        <w:t>Акт дефектации</w:t>
      </w:r>
    </w:p>
    <w:p w:rsidR="00D00F11" w:rsidRPr="002409C8" w:rsidRDefault="00D00F11" w:rsidP="00D00F11">
      <w:pPr>
        <w:pStyle w:val="ae"/>
        <w:ind w:left="1429"/>
        <w:rPr>
          <w:rFonts w:ascii="Times New Roman" w:hAnsi="Times New Roman" w:cs="Times New Roman"/>
        </w:rPr>
      </w:pPr>
    </w:p>
    <w:p w:rsidR="00D00F11" w:rsidRPr="002409C8" w:rsidRDefault="00D00F11" w:rsidP="00D00F11">
      <w:pPr>
        <w:rPr>
          <w:sz w:val="22"/>
          <w:szCs w:val="22"/>
        </w:rPr>
      </w:pPr>
      <w:r w:rsidRPr="002409C8">
        <w:rPr>
          <w:sz w:val="22"/>
          <w:szCs w:val="22"/>
        </w:rPr>
        <w:t xml:space="preserve">Заказчик: </w:t>
      </w:r>
      <w:r w:rsidRPr="002409C8">
        <w:rPr>
          <w:b/>
          <w:sz w:val="22"/>
          <w:szCs w:val="22"/>
        </w:rPr>
        <w:t>ОГАУЗ «ИГКБ № 8»</w:t>
      </w:r>
    </w:p>
    <w:p w:rsidR="00D00F11" w:rsidRPr="002409C8" w:rsidRDefault="00D00F11" w:rsidP="00D00F11">
      <w:pPr>
        <w:rPr>
          <w:sz w:val="22"/>
          <w:szCs w:val="22"/>
        </w:rPr>
      </w:pPr>
      <w:r w:rsidRPr="002409C8">
        <w:rPr>
          <w:sz w:val="22"/>
          <w:szCs w:val="22"/>
        </w:rPr>
        <w:t>Адрес подразделения:__________________</w:t>
      </w:r>
    </w:p>
    <w:p w:rsidR="00D00F11" w:rsidRPr="002409C8" w:rsidRDefault="00D00F11" w:rsidP="00D00F11">
      <w:pPr>
        <w:pStyle w:val="ae"/>
        <w:ind w:left="1429"/>
        <w:rPr>
          <w:rFonts w:ascii="Times New Roman" w:hAnsi="Times New Roman" w:cs="Times New Roman"/>
        </w:rPr>
      </w:pPr>
      <w:r w:rsidRPr="002409C8">
        <w:rPr>
          <w:rFonts w:ascii="Times New Roman" w:hAnsi="Times New Roman" w:cs="Times New Roman"/>
        </w:rPr>
        <w:t>Контактное лицо:______________________</w:t>
      </w:r>
    </w:p>
    <w:p w:rsidR="00D00F11" w:rsidRPr="002409C8" w:rsidRDefault="00D00F11" w:rsidP="00D00F11">
      <w:pPr>
        <w:rPr>
          <w:sz w:val="22"/>
          <w:szCs w:val="22"/>
        </w:rPr>
      </w:pPr>
      <w:r w:rsidRPr="002409C8">
        <w:rPr>
          <w:sz w:val="22"/>
          <w:szCs w:val="22"/>
        </w:rPr>
        <w:t>Тел.: ________________________________</w:t>
      </w:r>
    </w:p>
    <w:p w:rsidR="00D00F11" w:rsidRPr="002409C8" w:rsidRDefault="00D00F11" w:rsidP="00D00F11">
      <w:pPr>
        <w:pStyle w:val="ae"/>
        <w:ind w:left="1429"/>
        <w:rPr>
          <w:rFonts w:ascii="Times New Roman" w:hAnsi="Times New Roman" w:cs="Times New Roman"/>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1"/>
        <w:gridCol w:w="2173"/>
        <w:gridCol w:w="1839"/>
        <w:gridCol w:w="2338"/>
        <w:gridCol w:w="3344"/>
      </w:tblGrid>
      <w:tr w:rsidR="00D00F11" w:rsidRPr="002409C8" w:rsidTr="009F5A99">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center"/>
              <w:rPr>
                <w:b/>
                <w:lang w:eastAsia="en-US"/>
              </w:rPr>
            </w:pPr>
            <w:r w:rsidRPr="002409C8">
              <w:rPr>
                <w:b/>
                <w:sz w:val="22"/>
                <w:szCs w:val="22"/>
              </w:rPr>
              <w:t>№ п/п</w:t>
            </w: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center"/>
              <w:rPr>
                <w:b/>
                <w:lang w:eastAsia="en-US"/>
              </w:rPr>
            </w:pPr>
            <w:r w:rsidRPr="002409C8">
              <w:rPr>
                <w:b/>
                <w:sz w:val="22"/>
                <w:szCs w:val="22"/>
              </w:rPr>
              <w:t xml:space="preserve">№ Инвентарный, наименование оргтехники </w:t>
            </w: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center"/>
              <w:rPr>
                <w:b/>
                <w:lang w:eastAsia="en-US"/>
              </w:rPr>
            </w:pPr>
            <w:r w:rsidRPr="002409C8">
              <w:rPr>
                <w:b/>
                <w:sz w:val="22"/>
                <w:szCs w:val="22"/>
              </w:rPr>
              <w:t>Выявленные дефекты</w:t>
            </w: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center"/>
              <w:rPr>
                <w:b/>
                <w:lang w:eastAsia="en-US"/>
              </w:rPr>
            </w:pPr>
            <w:r w:rsidRPr="002409C8">
              <w:rPr>
                <w:b/>
                <w:sz w:val="22"/>
                <w:szCs w:val="22"/>
              </w:rPr>
              <w:t>Обоснование для ремонта</w:t>
            </w: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center"/>
              <w:rPr>
                <w:b/>
                <w:lang w:eastAsia="en-US"/>
              </w:rPr>
            </w:pPr>
            <w:r w:rsidRPr="002409C8">
              <w:rPr>
                <w:b/>
                <w:sz w:val="22"/>
                <w:szCs w:val="22"/>
              </w:rPr>
              <w:t xml:space="preserve">Перечень деталей для замены </w:t>
            </w:r>
          </w:p>
        </w:tc>
      </w:tr>
      <w:tr w:rsidR="00D00F11" w:rsidRPr="002409C8" w:rsidTr="009F5A99">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r>
      <w:tr w:rsidR="00D00F11" w:rsidRPr="002409C8" w:rsidTr="009F5A99">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r>
      <w:tr w:rsidR="00D00F11" w:rsidRPr="002409C8" w:rsidTr="009F5A99">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r>
      <w:tr w:rsidR="00D00F11" w:rsidRPr="002409C8" w:rsidTr="009F5A99">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center"/>
              <w:rPr>
                <w:lang w:eastAsia="en-US"/>
              </w:rPr>
            </w:pPr>
          </w:p>
        </w:tc>
      </w:tr>
    </w:tbl>
    <w:p w:rsidR="00D00F11" w:rsidRPr="002409C8" w:rsidRDefault="00D00F11" w:rsidP="00D00F11">
      <w:pPr>
        <w:pStyle w:val="ae"/>
        <w:ind w:left="1429"/>
        <w:rPr>
          <w:rFonts w:ascii="Times New Roman" w:hAnsi="Times New Roman" w:cs="Times New Roman"/>
        </w:rPr>
      </w:pPr>
    </w:p>
    <w:p w:rsidR="00D00F11" w:rsidRPr="002409C8" w:rsidRDefault="00D00F11" w:rsidP="00D00F11">
      <w:pPr>
        <w:tabs>
          <w:tab w:val="left" w:pos="567"/>
        </w:tabs>
        <w:rPr>
          <w:sz w:val="22"/>
          <w:szCs w:val="22"/>
        </w:rPr>
      </w:pPr>
      <w:r w:rsidRPr="002409C8">
        <w:rPr>
          <w:sz w:val="22"/>
          <w:szCs w:val="22"/>
        </w:rPr>
        <w:t>Подпись представителя Исполнителя, выполнившего ТО ___________________/                              /</w:t>
      </w:r>
    </w:p>
    <w:p w:rsidR="00D00F11" w:rsidRPr="002409C8" w:rsidRDefault="00D00F11" w:rsidP="00D00F11">
      <w:pPr>
        <w:pStyle w:val="ae"/>
        <w:ind w:left="1429"/>
        <w:rPr>
          <w:rFonts w:ascii="Times New Roman" w:hAnsi="Times New Roman" w:cs="Times New Roman"/>
        </w:rPr>
      </w:pPr>
    </w:p>
    <w:p w:rsidR="00D00F11" w:rsidRPr="002409C8" w:rsidRDefault="00D00F11" w:rsidP="002409C8">
      <w:pPr>
        <w:pStyle w:val="ae"/>
        <w:widowControl w:val="0"/>
        <w:autoSpaceDE w:val="0"/>
        <w:autoSpaceDN w:val="0"/>
        <w:adjustRightInd w:val="0"/>
        <w:ind w:left="1429"/>
        <w:jc w:val="right"/>
        <w:outlineLvl w:val="1"/>
        <w:rPr>
          <w:rFonts w:ascii="Times New Roman" w:hAnsi="Times New Roman" w:cs="Times New Roman"/>
        </w:rPr>
      </w:pPr>
      <w:r w:rsidRPr="002409C8">
        <w:rPr>
          <w:rFonts w:ascii="Times New Roman" w:hAnsi="Times New Roman" w:cs="Times New Roman"/>
        </w:rPr>
        <w:t>Форма 3</w:t>
      </w:r>
    </w:p>
    <w:p w:rsidR="00D00F11" w:rsidRPr="002409C8" w:rsidRDefault="00D00F11" w:rsidP="00D00F11">
      <w:pPr>
        <w:jc w:val="center"/>
        <w:rPr>
          <w:b/>
          <w:sz w:val="22"/>
          <w:szCs w:val="22"/>
        </w:rPr>
      </w:pPr>
      <w:r w:rsidRPr="002409C8">
        <w:rPr>
          <w:b/>
          <w:sz w:val="22"/>
          <w:szCs w:val="22"/>
        </w:rPr>
        <w:t>Акт выполненных работ</w:t>
      </w:r>
    </w:p>
    <w:p w:rsidR="00D00F11" w:rsidRPr="002409C8" w:rsidRDefault="00D00F11" w:rsidP="00D00F11">
      <w:pPr>
        <w:rPr>
          <w:sz w:val="22"/>
          <w:szCs w:val="22"/>
        </w:rPr>
      </w:pPr>
      <w:r w:rsidRPr="002409C8">
        <w:rPr>
          <w:sz w:val="22"/>
          <w:szCs w:val="22"/>
        </w:rPr>
        <w:t>Исполнитель: _________________________</w:t>
      </w:r>
    </w:p>
    <w:p w:rsidR="00D00F11" w:rsidRPr="002409C8" w:rsidRDefault="00D00F11" w:rsidP="00D00F11">
      <w:pPr>
        <w:rPr>
          <w:sz w:val="22"/>
          <w:szCs w:val="22"/>
        </w:rPr>
      </w:pPr>
      <w:r w:rsidRPr="002409C8">
        <w:rPr>
          <w:sz w:val="22"/>
          <w:szCs w:val="22"/>
        </w:rPr>
        <w:t>Контактный телефон Исполнителя:_______</w:t>
      </w:r>
    </w:p>
    <w:p w:rsidR="00D00F11" w:rsidRPr="002409C8" w:rsidRDefault="00D00F11" w:rsidP="00D00F11">
      <w:pPr>
        <w:rPr>
          <w:sz w:val="22"/>
          <w:szCs w:val="22"/>
        </w:rPr>
      </w:pPr>
      <w:r w:rsidRPr="002409C8">
        <w:rPr>
          <w:sz w:val="22"/>
          <w:szCs w:val="22"/>
        </w:rPr>
        <w:t>Адрес подразделения:__________________</w:t>
      </w:r>
    </w:p>
    <w:p w:rsidR="00D00F11" w:rsidRPr="002409C8" w:rsidRDefault="00D00F11" w:rsidP="00D00F11">
      <w:pPr>
        <w:rPr>
          <w:sz w:val="22"/>
          <w:szCs w:val="22"/>
        </w:rPr>
      </w:pPr>
      <w:r w:rsidRPr="002409C8">
        <w:rPr>
          <w:sz w:val="22"/>
          <w:szCs w:val="22"/>
        </w:rPr>
        <w:t>Контактное лицо:______________________</w:t>
      </w:r>
    </w:p>
    <w:p w:rsidR="00D00F11" w:rsidRPr="002409C8" w:rsidRDefault="00D00F11" w:rsidP="00D00F11">
      <w:pPr>
        <w:rPr>
          <w:sz w:val="22"/>
          <w:szCs w:val="22"/>
        </w:rPr>
      </w:pPr>
      <w:r w:rsidRPr="002409C8">
        <w:rPr>
          <w:sz w:val="22"/>
          <w:szCs w:val="22"/>
        </w:rPr>
        <w:t>Тел.: _________________________________</w:t>
      </w:r>
    </w:p>
    <w:p w:rsidR="00D00F11" w:rsidRPr="002409C8" w:rsidRDefault="00D00F11" w:rsidP="00D00F11">
      <w:pPr>
        <w:rPr>
          <w:sz w:val="22"/>
          <w:szCs w:val="22"/>
        </w:rPr>
      </w:pPr>
      <w:r w:rsidRPr="002409C8">
        <w:rPr>
          <w:sz w:val="22"/>
          <w:szCs w:val="22"/>
        </w:rPr>
        <w:t>Дата проведения ТО и ремонта оргтехники: «____» ______ 20__ г. Гарантия распространяется до: «____» ______ 20__ г.</w:t>
      </w:r>
    </w:p>
    <w:p w:rsidR="00D00F11" w:rsidRPr="002409C8" w:rsidRDefault="00D00F11" w:rsidP="00D00F11">
      <w:pPr>
        <w:ind w:left="1069"/>
        <w:rPr>
          <w:sz w:val="22"/>
          <w:szCs w:val="22"/>
        </w:rPr>
      </w:pPr>
    </w:p>
    <w:p w:rsidR="00D00F11" w:rsidRPr="002409C8" w:rsidRDefault="00D00F11" w:rsidP="00D00F11">
      <w:pPr>
        <w:ind w:left="1069"/>
        <w:rPr>
          <w:sz w:val="22"/>
          <w:szCs w:val="22"/>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4"/>
        <w:gridCol w:w="2023"/>
        <w:gridCol w:w="1134"/>
        <w:gridCol w:w="992"/>
        <w:gridCol w:w="1276"/>
        <w:gridCol w:w="1418"/>
        <w:gridCol w:w="1275"/>
        <w:gridCol w:w="1843"/>
      </w:tblGrid>
      <w:tr w:rsidR="00D00F11" w:rsidRPr="002409C8" w:rsidTr="009F5A99">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 п/п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center"/>
              <w:rPr>
                <w:b/>
                <w:lang w:eastAsia="en-US"/>
              </w:rPr>
            </w:pPr>
            <w:r w:rsidRPr="002409C8">
              <w:rPr>
                <w:b/>
                <w:sz w:val="22"/>
                <w:szCs w:val="22"/>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Стоимость работ</w:t>
            </w:r>
          </w:p>
        </w:tc>
      </w:tr>
      <w:tr w:rsidR="00D00F11" w:rsidRPr="002409C8" w:rsidTr="009F5A99">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00F11" w:rsidRPr="002409C8" w:rsidRDefault="00D00F11" w:rsidP="009F5A99">
            <w:pPr>
              <w:rPr>
                <w:b/>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00F11" w:rsidRPr="002409C8" w:rsidRDefault="00D00F11" w:rsidP="009F5A99">
            <w:pPr>
              <w:rPr>
                <w:b/>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00F11" w:rsidRPr="002409C8" w:rsidRDefault="00D00F11" w:rsidP="009F5A99">
            <w:pPr>
              <w:rPr>
                <w:b/>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00F11" w:rsidRPr="002409C8" w:rsidRDefault="00D00F11" w:rsidP="009F5A99">
            <w:pPr>
              <w:rPr>
                <w:b/>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Запчасть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 xml:space="preserve">Запчасть </w:t>
            </w:r>
            <w:r w:rsidRPr="002409C8">
              <w:rPr>
                <w:b/>
                <w:sz w:val="22"/>
                <w:szCs w:val="22"/>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r>
      <w:tr w:rsidR="00D00F11" w:rsidRPr="002409C8" w:rsidTr="009F5A9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val="en-US" w:eastAsia="en-US"/>
              </w:rPr>
            </w:pPr>
            <w:r w:rsidRPr="002409C8">
              <w:rPr>
                <w:b/>
                <w:i/>
                <w:sz w:val="22"/>
                <w:szCs w:val="22"/>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800,00</w:t>
            </w:r>
          </w:p>
        </w:tc>
      </w:tr>
      <w:tr w:rsidR="00D00F11" w:rsidRPr="002409C8" w:rsidTr="009F5A9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val="en-US" w:eastAsia="en-US"/>
              </w:rPr>
            </w:pPr>
            <w:r w:rsidRPr="002409C8">
              <w:rPr>
                <w:b/>
                <w:i/>
                <w:sz w:val="22"/>
                <w:szCs w:val="22"/>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6180,00</w:t>
            </w:r>
          </w:p>
        </w:tc>
      </w:tr>
      <w:tr w:rsidR="00D00F11" w:rsidRPr="002409C8" w:rsidTr="009F5A9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r>
      <w:tr w:rsidR="00D00F11" w:rsidRPr="002409C8" w:rsidTr="009F5A9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r>
      <w:tr w:rsidR="00D00F11" w:rsidRPr="002409C8" w:rsidTr="009F5A9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r>
      <w:tr w:rsidR="00D00F11" w:rsidRPr="002409C8" w:rsidTr="009F5A9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r>
      <w:tr w:rsidR="00D00F11" w:rsidRPr="002409C8" w:rsidTr="009F5A99">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right"/>
              <w:rPr>
                <w:b/>
                <w:lang w:eastAsia="en-US"/>
              </w:rPr>
            </w:pPr>
            <w:r w:rsidRPr="002409C8">
              <w:rPr>
                <w:b/>
                <w:sz w:val="22"/>
                <w:szCs w:val="22"/>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r>
    </w:tbl>
    <w:p w:rsidR="00D00F11" w:rsidRPr="002409C8" w:rsidRDefault="00D00F11" w:rsidP="00D00F11">
      <w:pPr>
        <w:ind w:left="1069"/>
        <w:rPr>
          <w:sz w:val="22"/>
          <w:szCs w:val="22"/>
        </w:rPr>
      </w:pPr>
    </w:p>
    <w:p w:rsidR="00D00F11" w:rsidRPr="002409C8" w:rsidRDefault="00D00F11" w:rsidP="00D00F11">
      <w:pPr>
        <w:ind w:left="1069"/>
        <w:rPr>
          <w:sz w:val="22"/>
          <w:szCs w:val="22"/>
        </w:rPr>
      </w:pPr>
    </w:p>
    <w:p w:rsidR="00D00F11" w:rsidRPr="002409C8" w:rsidRDefault="00D00F11" w:rsidP="00D00F11">
      <w:pPr>
        <w:jc w:val="both"/>
        <w:rPr>
          <w:sz w:val="22"/>
          <w:szCs w:val="22"/>
        </w:rPr>
      </w:pPr>
      <w:r w:rsidRPr="002409C8">
        <w:rPr>
          <w:sz w:val="22"/>
          <w:szCs w:val="22"/>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D00F11" w:rsidRPr="002409C8" w:rsidRDefault="00D00F11" w:rsidP="00D00F11">
      <w:pPr>
        <w:ind w:left="1069"/>
        <w:rPr>
          <w:sz w:val="22"/>
          <w:szCs w:val="22"/>
        </w:rPr>
      </w:pPr>
    </w:p>
    <w:p w:rsidR="00D00F11" w:rsidRPr="002409C8" w:rsidRDefault="00D00F11" w:rsidP="00D00F11">
      <w:pPr>
        <w:rPr>
          <w:sz w:val="22"/>
          <w:szCs w:val="22"/>
        </w:rPr>
      </w:pPr>
      <w:r w:rsidRPr="002409C8">
        <w:rPr>
          <w:sz w:val="22"/>
          <w:szCs w:val="22"/>
        </w:rPr>
        <w:t>Подпись сотрудника отдела ИАО, ответственного за подразделение     ___________________/                              /</w:t>
      </w:r>
    </w:p>
    <w:p w:rsidR="00D00F11" w:rsidRPr="002409C8" w:rsidRDefault="00D00F11" w:rsidP="00D00F11">
      <w:pPr>
        <w:ind w:left="1069"/>
        <w:rPr>
          <w:sz w:val="22"/>
          <w:szCs w:val="22"/>
        </w:rPr>
      </w:pPr>
      <w:r w:rsidRPr="002409C8">
        <w:rPr>
          <w:sz w:val="22"/>
          <w:szCs w:val="22"/>
        </w:rPr>
        <w:t>М.П.</w:t>
      </w:r>
    </w:p>
    <w:p w:rsidR="00D00F11" w:rsidRPr="002409C8" w:rsidRDefault="00D00F11" w:rsidP="00D00F11">
      <w:pPr>
        <w:ind w:left="1069"/>
        <w:rPr>
          <w:sz w:val="22"/>
          <w:szCs w:val="22"/>
        </w:rPr>
      </w:pPr>
    </w:p>
    <w:p w:rsidR="00D00F11" w:rsidRPr="002409C8" w:rsidRDefault="00D00F11" w:rsidP="00D00F11">
      <w:pPr>
        <w:ind w:left="1069"/>
        <w:rPr>
          <w:sz w:val="22"/>
          <w:szCs w:val="22"/>
        </w:rPr>
      </w:pPr>
    </w:p>
    <w:p w:rsidR="00D00F11" w:rsidRPr="002409C8" w:rsidRDefault="00D00F11" w:rsidP="00D00F11">
      <w:pPr>
        <w:rPr>
          <w:sz w:val="22"/>
          <w:szCs w:val="22"/>
        </w:rPr>
      </w:pPr>
      <w:r w:rsidRPr="002409C8">
        <w:rPr>
          <w:sz w:val="22"/>
          <w:szCs w:val="22"/>
        </w:rPr>
        <w:t>Подпись представителя Исполнителя, принявшего картриджи в работу___________________/                              /</w:t>
      </w:r>
    </w:p>
    <w:p w:rsidR="00D00F11" w:rsidRPr="002409C8" w:rsidRDefault="00D00F11" w:rsidP="00D00F11">
      <w:pPr>
        <w:ind w:left="1069"/>
        <w:rPr>
          <w:sz w:val="22"/>
          <w:szCs w:val="22"/>
        </w:rPr>
      </w:pPr>
      <w:r w:rsidRPr="002409C8">
        <w:rPr>
          <w:sz w:val="22"/>
          <w:szCs w:val="22"/>
        </w:rPr>
        <w:t>М.П</w:t>
      </w:r>
    </w:p>
    <w:p w:rsidR="00D00F11" w:rsidRPr="002409C8" w:rsidRDefault="00D00F11" w:rsidP="00D00F11">
      <w:pPr>
        <w:widowControl w:val="0"/>
        <w:autoSpaceDE w:val="0"/>
        <w:autoSpaceDN w:val="0"/>
        <w:adjustRightInd w:val="0"/>
        <w:ind w:left="1069"/>
        <w:jc w:val="right"/>
        <w:outlineLvl w:val="1"/>
        <w:rPr>
          <w:sz w:val="22"/>
          <w:szCs w:val="22"/>
        </w:rPr>
      </w:pPr>
    </w:p>
    <w:p w:rsidR="00D00F11" w:rsidRPr="002409C8" w:rsidRDefault="00D00F11" w:rsidP="00D00F11">
      <w:pPr>
        <w:widowControl w:val="0"/>
        <w:autoSpaceDE w:val="0"/>
        <w:autoSpaceDN w:val="0"/>
        <w:adjustRightInd w:val="0"/>
        <w:ind w:left="1069"/>
        <w:jc w:val="right"/>
        <w:outlineLvl w:val="1"/>
        <w:rPr>
          <w:sz w:val="22"/>
          <w:szCs w:val="22"/>
        </w:rPr>
      </w:pPr>
      <w:r w:rsidRPr="002409C8">
        <w:rPr>
          <w:sz w:val="22"/>
          <w:szCs w:val="22"/>
        </w:rPr>
        <w:t>Форма 4</w:t>
      </w:r>
    </w:p>
    <w:p w:rsidR="00D00F11" w:rsidRPr="002409C8" w:rsidRDefault="00D00F11" w:rsidP="00D00F11">
      <w:pPr>
        <w:ind w:left="1069"/>
        <w:rPr>
          <w:sz w:val="22"/>
          <w:szCs w:val="22"/>
        </w:rPr>
      </w:pPr>
    </w:p>
    <w:p w:rsidR="00D00F11" w:rsidRPr="002409C8" w:rsidRDefault="00D00F11" w:rsidP="002409C8">
      <w:pPr>
        <w:rPr>
          <w:sz w:val="22"/>
          <w:szCs w:val="22"/>
        </w:rPr>
      </w:pPr>
    </w:p>
    <w:p w:rsidR="00D00F11" w:rsidRPr="002409C8" w:rsidRDefault="00D00F11" w:rsidP="00D00F11">
      <w:pPr>
        <w:ind w:left="1069"/>
        <w:rPr>
          <w:b/>
          <w:sz w:val="22"/>
          <w:szCs w:val="22"/>
        </w:rPr>
      </w:pPr>
      <w:r w:rsidRPr="002409C8">
        <w:rPr>
          <w:b/>
          <w:sz w:val="22"/>
          <w:szCs w:val="22"/>
        </w:rPr>
        <w:t>Акт №___ от «__»_______20___ г. установки запчастей в аппарате___________ (наименование)</w:t>
      </w:r>
    </w:p>
    <w:p w:rsidR="00D00F11" w:rsidRPr="002409C8" w:rsidRDefault="00D00F11" w:rsidP="00D00F11">
      <w:pPr>
        <w:ind w:left="1069"/>
        <w:rPr>
          <w:sz w:val="22"/>
          <w:szCs w:val="22"/>
        </w:rPr>
      </w:pPr>
    </w:p>
    <w:p w:rsidR="00D00F11" w:rsidRPr="002409C8" w:rsidRDefault="00D00F11" w:rsidP="00D00F11">
      <w:pPr>
        <w:rPr>
          <w:sz w:val="22"/>
          <w:szCs w:val="22"/>
        </w:rPr>
      </w:pPr>
      <w:r w:rsidRPr="002409C8">
        <w:rPr>
          <w:sz w:val="22"/>
          <w:szCs w:val="22"/>
        </w:rPr>
        <w:t>Заказчик: _________________________</w:t>
      </w:r>
    </w:p>
    <w:p w:rsidR="00D00F11" w:rsidRPr="002409C8" w:rsidRDefault="00D00F11" w:rsidP="00D00F11">
      <w:pPr>
        <w:rPr>
          <w:sz w:val="22"/>
          <w:szCs w:val="22"/>
        </w:rPr>
      </w:pPr>
      <w:r w:rsidRPr="002409C8">
        <w:rPr>
          <w:sz w:val="22"/>
          <w:szCs w:val="22"/>
        </w:rPr>
        <w:t>Адрес подразделения:__________________</w:t>
      </w:r>
    </w:p>
    <w:p w:rsidR="00D00F11" w:rsidRPr="002409C8" w:rsidRDefault="00D00F11" w:rsidP="00D00F11">
      <w:pPr>
        <w:rPr>
          <w:sz w:val="22"/>
          <w:szCs w:val="22"/>
        </w:rPr>
      </w:pPr>
      <w:r w:rsidRPr="002409C8">
        <w:rPr>
          <w:sz w:val="22"/>
          <w:szCs w:val="22"/>
        </w:rPr>
        <w:t>Контактное лицо:______________________</w:t>
      </w:r>
    </w:p>
    <w:p w:rsidR="00D00F11" w:rsidRPr="002409C8" w:rsidRDefault="00D00F11" w:rsidP="00D00F11">
      <w:pPr>
        <w:rPr>
          <w:sz w:val="22"/>
          <w:szCs w:val="22"/>
        </w:rPr>
      </w:pPr>
      <w:r w:rsidRPr="002409C8">
        <w:rPr>
          <w:sz w:val="22"/>
          <w:szCs w:val="22"/>
        </w:rPr>
        <w:t>Тел.: _________________________________</w:t>
      </w:r>
    </w:p>
    <w:p w:rsidR="00D00F11" w:rsidRPr="002409C8" w:rsidRDefault="00D00F11" w:rsidP="00D00F11">
      <w:pPr>
        <w:ind w:left="1069"/>
        <w:rPr>
          <w:sz w:val="22"/>
          <w:szCs w:val="22"/>
        </w:rPr>
      </w:pPr>
    </w:p>
    <w:p w:rsidR="00D00F11" w:rsidRPr="002409C8" w:rsidRDefault="00D00F11" w:rsidP="00D00F11">
      <w:pPr>
        <w:rPr>
          <w:sz w:val="22"/>
          <w:szCs w:val="22"/>
        </w:rPr>
      </w:pPr>
      <w:r w:rsidRPr="002409C8">
        <w:rPr>
          <w:sz w:val="22"/>
          <w:szCs w:val="22"/>
        </w:rPr>
        <w:t>Исполнитель: _________________________</w:t>
      </w:r>
    </w:p>
    <w:p w:rsidR="00D00F11" w:rsidRPr="002409C8" w:rsidRDefault="00D00F11" w:rsidP="00D00F11">
      <w:pPr>
        <w:rPr>
          <w:sz w:val="22"/>
          <w:szCs w:val="22"/>
        </w:rPr>
      </w:pPr>
      <w:r w:rsidRPr="002409C8">
        <w:rPr>
          <w:sz w:val="22"/>
          <w:szCs w:val="22"/>
        </w:rPr>
        <w:t>Адрес:__________________</w:t>
      </w:r>
    </w:p>
    <w:p w:rsidR="00D00F11" w:rsidRPr="002409C8" w:rsidRDefault="00D00F11" w:rsidP="00D00F11">
      <w:pPr>
        <w:rPr>
          <w:sz w:val="22"/>
          <w:szCs w:val="22"/>
        </w:rPr>
      </w:pPr>
      <w:r w:rsidRPr="002409C8">
        <w:rPr>
          <w:sz w:val="22"/>
          <w:szCs w:val="22"/>
        </w:rPr>
        <w:t>Инженер:______________________</w:t>
      </w:r>
    </w:p>
    <w:p w:rsidR="00D00F11" w:rsidRPr="002409C8" w:rsidRDefault="00D00F11" w:rsidP="00D00F11">
      <w:pPr>
        <w:ind w:left="1069"/>
        <w:rPr>
          <w:sz w:val="22"/>
          <w:szCs w:val="22"/>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5"/>
        <w:gridCol w:w="2734"/>
        <w:gridCol w:w="4255"/>
        <w:gridCol w:w="1702"/>
        <w:gridCol w:w="1419"/>
      </w:tblGrid>
      <w:tr w:rsidR="00D00F11" w:rsidRPr="002409C8" w:rsidTr="009F5A99">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 п/п</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lang w:eastAsia="en-US"/>
              </w:rPr>
            </w:pPr>
            <w:r w:rsidRPr="002409C8">
              <w:rPr>
                <w:b/>
                <w:sz w:val="22"/>
                <w:szCs w:val="22"/>
              </w:rPr>
              <w:t>Количество</w:t>
            </w:r>
          </w:p>
        </w:tc>
      </w:tr>
      <w:tr w:rsidR="00D00F11" w:rsidRPr="002409C8" w:rsidTr="009F5A9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 xml:space="preserve">Шлейф планшетного сканера </w:t>
            </w:r>
            <w:r w:rsidRPr="002409C8">
              <w:rPr>
                <w:b/>
                <w:i/>
                <w:sz w:val="22"/>
                <w:szCs w:val="22"/>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rPr>
                <w:b/>
                <w:i/>
                <w:lang w:eastAsia="en-US"/>
              </w:rPr>
            </w:pPr>
            <w:r w:rsidRPr="002409C8">
              <w:rPr>
                <w:b/>
                <w:i/>
                <w:sz w:val="22"/>
                <w:szCs w:val="22"/>
              </w:rPr>
              <w:t>1</w:t>
            </w:r>
          </w:p>
        </w:tc>
      </w:tr>
      <w:tr w:rsidR="00D00F11" w:rsidRPr="002409C8" w:rsidTr="009F5A99">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i/>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i/>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i/>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i/>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i/>
                <w:lang w:eastAsia="en-US"/>
              </w:rPr>
            </w:pPr>
          </w:p>
        </w:tc>
      </w:tr>
      <w:tr w:rsidR="00D00F11" w:rsidRPr="002409C8" w:rsidTr="009F5A9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rPr>
                <w:b/>
                <w:lang w:eastAsia="en-US"/>
              </w:rPr>
            </w:pPr>
          </w:p>
        </w:tc>
      </w:tr>
      <w:tr w:rsidR="00D00F11" w:rsidRPr="002409C8" w:rsidTr="009F5A99">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D00F11" w:rsidRPr="002409C8" w:rsidRDefault="00D00F11" w:rsidP="009F5A99">
            <w:pPr>
              <w:jc w:val="right"/>
              <w:rPr>
                <w:b/>
                <w:lang w:eastAsia="en-US"/>
              </w:rPr>
            </w:pPr>
            <w:r w:rsidRPr="002409C8">
              <w:rPr>
                <w:b/>
                <w:sz w:val="22"/>
                <w:szCs w:val="22"/>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00F11" w:rsidRPr="002409C8" w:rsidRDefault="00D00F11" w:rsidP="009F5A99">
            <w:pPr>
              <w:jc w:val="right"/>
              <w:rPr>
                <w:b/>
                <w:lang w:eastAsia="en-US"/>
              </w:rPr>
            </w:pPr>
          </w:p>
        </w:tc>
      </w:tr>
    </w:tbl>
    <w:p w:rsidR="00D00F11" w:rsidRPr="002409C8" w:rsidRDefault="00D00F11" w:rsidP="00D00F11">
      <w:pPr>
        <w:ind w:left="1069"/>
        <w:rPr>
          <w:sz w:val="22"/>
          <w:szCs w:val="22"/>
        </w:rPr>
      </w:pPr>
    </w:p>
    <w:p w:rsidR="00D00F11" w:rsidRPr="002409C8" w:rsidRDefault="00D00F11" w:rsidP="00D00F11">
      <w:pPr>
        <w:rPr>
          <w:sz w:val="22"/>
          <w:szCs w:val="22"/>
          <w:lang w:val="en-US"/>
        </w:rPr>
      </w:pPr>
      <w:r w:rsidRPr="002409C8">
        <w:rPr>
          <w:sz w:val="22"/>
          <w:szCs w:val="22"/>
        </w:rPr>
        <w:t>Всего установлено ______ запчастей</w:t>
      </w:r>
    </w:p>
    <w:p w:rsidR="00D00F11" w:rsidRPr="002409C8" w:rsidRDefault="00D00F11" w:rsidP="00D00F11">
      <w:pPr>
        <w:ind w:left="1069"/>
        <w:rPr>
          <w:sz w:val="22"/>
          <w:szCs w:val="22"/>
        </w:rPr>
      </w:pPr>
    </w:p>
    <w:p w:rsidR="00D00F11" w:rsidRPr="002409C8" w:rsidRDefault="00D00F11" w:rsidP="00D00F11">
      <w:pPr>
        <w:rPr>
          <w:sz w:val="22"/>
          <w:szCs w:val="22"/>
        </w:rPr>
      </w:pPr>
      <w:r w:rsidRPr="002409C8">
        <w:rPr>
          <w:sz w:val="22"/>
          <w:szCs w:val="22"/>
        </w:rPr>
        <w:t>Подпись исполнителя     ___________________/                              /</w:t>
      </w:r>
    </w:p>
    <w:p w:rsidR="00D00F11" w:rsidRPr="002409C8" w:rsidRDefault="00D00F11" w:rsidP="00D00F11">
      <w:pPr>
        <w:ind w:left="1069"/>
        <w:rPr>
          <w:sz w:val="22"/>
          <w:szCs w:val="22"/>
        </w:rPr>
      </w:pPr>
      <w:r w:rsidRPr="002409C8">
        <w:rPr>
          <w:sz w:val="22"/>
          <w:szCs w:val="22"/>
        </w:rPr>
        <w:t xml:space="preserve">                                                      М.П.</w:t>
      </w:r>
    </w:p>
    <w:p w:rsidR="00D00F11" w:rsidRPr="002409C8" w:rsidRDefault="00D00F11" w:rsidP="00D00F11">
      <w:pPr>
        <w:rPr>
          <w:sz w:val="22"/>
          <w:szCs w:val="22"/>
        </w:rPr>
      </w:pPr>
      <w:r w:rsidRPr="002409C8">
        <w:rPr>
          <w:sz w:val="22"/>
          <w:szCs w:val="22"/>
        </w:rPr>
        <w:t>Подпись заказчика___________________/                              /</w:t>
      </w:r>
    </w:p>
    <w:p w:rsidR="00D00F11" w:rsidRPr="002409C8" w:rsidRDefault="00D00F11" w:rsidP="00D00F11">
      <w:pPr>
        <w:jc w:val="center"/>
        <w:rPr>
          <w:b/>
          <w:sz w:val="22"/>
          <w:szCs w:val="22"/>
        </w:rPr>
      </w:pPr>
    </w:p>
    <w:p w:rsidR="00D00F11" w:rsidRPr="002409C8" w:rsidRDefault="00D00F11" w:rsidP="00D00F11">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00F11" w:rsidRPr="002409C8" w:rsidTr="009F5A99">
        <w:tc>
          <w:tcPr>
            <w:tcW w:w="4680" w:type="dxa"/>
            <w:tcBorders>
              <w:top w:val="nil"/>
              <w:left w:val="nil"/>
              <w:bottom w:val="nil"/>
              <w:right w:val="nil"/>
            </w:tcBorders>
          </w:tcPr>
          <w:p w:rsidR="00D00F11" w:rsidRPr="002409C8" w:rsidRDefault="00D00F11" w:rsidP="009F5A99">
            <w:pPr>
              <w:pStyle w:val="af2"/>
              <w:tabs>
                <w:tab w:val="left" w:pos="2268"/>
              </w:tabs>
              <w:rPr>
                <w:sz w:val="20"/>
              </w:rPr>
            </w:pPr>
            <w:r w:rsidRPr="002409C8">
              <w:rPr>
                <w:sz w:val="20"/>
              </w:rPr>
              <w:t>Заказчик:</w:t>
            </w:r>
          </w:p>
          <w:p w:rsidR="00D00F11" w:rsidRPr="002409C8" w:rsidRDefault="00D00F11" w:rsidP="009F5A99">
            <w:pPr>
              <w:pStyle w:val="af2"/>
              <w:tabs>
                <w:tab w:val="left" w:pos="2268"/>
              </w:tabs>
              <w:rPr>
                <w:sz w:val="20"/>
              </w:rPr>
            </w:pPr>
            <w:r w:rsidRPr="002409C8">
              <w:rPr>
                <w:sz w:val="20"/>
              </w:rPr>
              <w:lastRenderedPageBreak/>
              <w:t xml:space="preserve">ОГАУЗ «ИГКБ № 8» </w:t>
            </w:r>
          </w:p>
          <w:p w:rsidR="00D00F11" w:rsidRPr="002409C8" w:rsidRDefault="00D00F11" w:rsidP="009F5A99">
            <w:pPr>
              <w:pStyle w:val="af2"/>
              <w:tabs>
                <w:tab w:val="left" w:pos="2268"/>
              </w:tabs>
              <w:rPr>
                <w:bCs/>
                <w:sz w:val="20"/>
              </w:rPr>
            </w:pPr>
            <w:r w:rsidRPr="002409C8">
              <w:rPr>
                <w:bCs/>
                <w:sz w:val="20"/>
              </w:rPr>
              <w:t>Главный врач</w:t>
            </w:r>
          </w:p>
          <w:p w:rsidR="00D00F11" w:rsidRPr="002409C8" w:rsidRDefault="00D00F11" w:rsidP="009F5A99">
            <w:pPr>
              <w:pStyle w:val="af2"/>
              <w:tabs>
                <w:tab w:val="left" w:pos="2268"/>
              </w:tabs>
              <w:rPr>
                <w:sz w:val="20"/>
              </w:rPr>
            </w:pPr>
            <w:r w:rsidRPr="002409C8">
              <w:rPr>
                <w:sz w:val="20"/>
              </w:rPr>
              <w:t xml:space="preserve">_____________________/ Ж. В. </w:t>
            </w:r>
            <w:proofErr w:type="spellStart"/>
            <w:r w:rsidRPr="002409C8">
              <w:rPr>
                <w:sz w:val="20"/>
              </w:rPr>
              <w:t>Есева</w:t>
            </w:r>
            <w:proofErr w:type="spellEnd"/>
            <w:r w:rsidRPr="002409C8">
              <w:rPr>
                <w:sz w:val="20"/>
              </w:rPr>
              <w:t>/</w:t>
            </w:r>
          </w:p>
          <w:p w:rsidR="00D00F11" w:rsidRPr="002409C8" w:rsidRDefault="00D00F11" w:rsidP="009F5A99">
            <w:pPr>
              <w:rPr>
                <w:bCs/>
                <w:sz w:val="20"/>
                <w:szCs w:val="20"/>
              </w:rPr>
            </w:pPr>
            <w:r w:rsidRPr="002409C8">
              <w:rPr>
                <w:bCs/>
                <w:sz w:val="20"/>
                <w:szCs w:val="20"/>
              </w:rPr>
              <w:t>М.П.</w:t>
            </w:r>
          </w:p>
        </w:tc>
        <w:tc>
          <w:tcPr>
            <w:tcW w:w="540" w:type="dxa"/>
            <w:tcBorders>
              <w:top w:val="nil"/>
              <w:left w:val="nil"/>
              <w:bottom w:val="nil"/>
              <w:right w:val="nil"/>
            </w:tcBorders>
          </w:tcPr>
          <w:p w:rsidR="00D00F11" w:rsidRPr="002409C8" w:rsidRDefault="00D00F11" w:rsidP="009F5A99">
            <w:pPr>
              <w:pStyle w:val="af2"/>
              <w:tabs>
                <w:tab w:val="left" w:pos="2268"/>
              </w:tabs>
              <w:rPr>
                <w:bCs/>
                <w:sz w:val="20"/>
              </w:rPr>
            </w:pPr>
          </w:p>
        </w:tc>
        <w:tc>
          <w:tcPr>
            <w:tcW w:w="4680" w:type="dxa"/>
            <w:tcBorders>
              <w:top w:val="nil"/>
              <w:left w:val="nil"/>
              <w:bottom w:val="nil"/>
              <w:right w:val="nil"/>
            </w:tcBorders>
          </w:tcPr>
          <w:p w:rsidR="00D00F11" w:rsidRPr="002409C8" w:rsidRDefault="00D00F11" w:rsidP="009F5A99">
            <w:pPr>
              <w:jc w:val="both"/>
              <w:rPr>
                <w:sz w:val="20"/>
                <w:szCs w:val="20"/>
              </w:rPr>
            </w:pPr>
            <w:r w:rsidRPr="002409C8">
              <w:rPr>
                <w:sz w:val="20"/>
                <w:szCs w:val="20"/>
              </w:rPr>
              <w:t xml:space="preserve">Исполнитель: </w:t>
            </w:r>
          </w:p>
          <w:p w:rsidR="00D00F11" w:rsidRPr="002409C8" w:rsidRDefault="002409C8" w:rsidP="009F5A99">
            <w:pPr>
              <w:widowControl w:val="0"/>
              <w:tabs>
                <w:tab w:val="left" w:pos="5040"/>
              </w:tabs>
              <w:autoSpaceDE w:val="0"/>
              <w:autoSpaceDN w:val="0"/>
              <w:adjustRightInd w:val="0"/>
              <w:rPr>
                <w:sz w:val="20"/>
                <w:szCs w:val="20"/>
              </w:rPr>
            </w:pPr>
            <w:r>
              <w:rPr>
                <w:sz w:val="20"/>
                <w:szCs w:val="20"/>
              </w:rPr>
              <w:lastRenderedPageBreak/>
              <w:t>ООО «</w:t>
            </w:r>
            <w:r w:rsidR="002E0F86">
              <w:rPr>
                <w:sz w:val="20"/>
                <w:szCs w:val="20"/>
              </w:rPr>
              <w:t>АМБ-Сервис»</w:t>
            </w:r>
          </w:p>
          <w:p w:rsidR="00D00F11" w:rsidRPr="002409C8" w:rsidRDefault="002E0F86" w:rsidP="009F5A99">
            <w:pPr>
              <w:widowControl w:val="0"/>
              <w:tabs>
                <w:tab w:val="left" w:pos="5040"/>
              </w:tabs>
              <w:autoSpaceDE w:val="0"/>
              <w:autoSpaceDN w:val="0"/>
              <w:adjustRightInd w:val="0"/>
              <w:rPr>
                <w:sz w:val="20"/>
                <w:szCs w:val="20"/>
              </w:rPr>
            </w:pPr>
            <w:r>
              <w:rPr>
                <w:sz w:val="20"/>
                <w:szCs w:val="20"/>
              </w:rPr>
              <w:t>Директор</w:t>
            </w:r>
          </w:p>
          <w:p w:rsidR="00D00F11" w:rsidRPr="002409C8" w:rsidRDefault="00D00F11" w:rsidP="009F5A99">
            <w:pPr>
              <w:widowControl w:val="0"/>
              <w:tabs>
                <w:tab w:val="left" w:pos="5040"/>
              </w:tabs>
              <w:autoSpaceDE w:val="0"/>
              <w:autoSpaceDN w:val="0"/>
              <w:adjustRightInd w:val="0"/>
              <w:rPr>
                <w:sz w:val="20"/>
                <w:szCs w:val="20"/>
              </w:rPr>
            </w:pPr>
            <w:r w:rsidRPr="002409C8">
              <w:rPr>
                <w:sz w:val="20"/>
                <w:szCs w:val="20"/>
              </w:rPr>
              <w:t>______________________/</w:t>
            </w:r>
            <w:r w:rsidR="002E0F86">
              <w:rPr>
                <w:sz w:val="20"/>
                <w:szCs w:val="20"/>
              </w:rPr>
              <w:t>В.М. Калашникова</w:t>
            </w:r>
            <w:r w:rsidRPr="002409C8">
              <w:rPr>
                <w:sz w:val="20"/>
                <w:szCs w:val="20"/>
              </w:rPr>
              <w:t>/</w:t>
            </w:r>
          </w:p>
          <w:p w:rsidR="00D00F11" w:rsidRPr="002409C8" w:rsidRDefault="00D00F11" w:rsidP="009F5A99">
            <w:pPr>
              <w:pStyle w:val="af6"/>
              <w:rPr>
                <w:rFonts w:ascii="Times New Roman" w:hAnsi="Times New Roman"/>
                <w:bCs/>
              </w:rPr>
            </w:pPr>
            <w:r w:rsidRPr="002409C8">
              <w:rPr>
                <w:rFonts w:ascii="Times New Roman" w:hAnsi="Times New Roman"/>
                <w:bCs/>
              </w:rPr>
              <w:t xml:space="preserve">  М.П.            </w:t>
            </w:r>
          </w:p>
        </w:tc>
      </w:tr>
    </w:tbl>
    <w:p w:rsidR="00D00F11" w:rsidRPr="002409C8" w:rsidRDefault="00D00F11" w:rsidP="00D00F11">
      <w:pPr>
        <w:jc w:val="right"/>
        <w:rPr>
          <w:b/>
          <w:bCs/>
          <w:sz w:val="20"/>
          <w:szCs w:val="20"/>
        </w:rPr>
      </w:pPr>
    </w:p>
    <w:p w:rsidR="00D00F11" w:rsidRPr="002409C8" w:rsidRDefault="00D00F11" w:rsidP="00D00F11">
      <w:pPr>
        <w:jc w:val="right"/>
        <w:rPr>
          <w:b/>
          <w:bCs/>
          <w:sz w:val="20"/>
          <w:szCs w:val="20"/>
        </w:rPr>
      </w:pPr>
    </w:p>
    <w:p w:rsidR="00635F2D" w:rsidRPr="002409C8" w:rsidRDefault="00635F2D">
      <w:pPr>
        <w:rPr>
          <w:sz w:val="20"/>
          <w:szCs w:val="20"/>
        </w:rPr>
      </w:pPr>
    </w:p>
    <w:sectPr w:rsidR="00635F2D" w:rsidRPr="002409C8" w:rsidSect="00D00F1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6">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7">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21"/>
  </w:num>
  <w:num w:numId="3">
    <w:abstractNumId w:val="2"/>
  </w:num>
  <w:num w:numId="4">
    <w:abstractNumId w:val="8"/>
  </w:num>
  <w:num w:numId="5">
    <w:abstractNumId w:val="22"/>
  </w:num>
  <w:num w:numId="6">
    <w:abstractNumId w:val="4"/>
  </w:num>
  <w:num w:numId="7">
    <w:abstractNumId w:val="11"/>
  </w:num>
  <w:num w:numId="8">
    <w:abstractNumId w:val="9"/>
  </w:num>
  <w:num w:numId="9">
    <w:abstractNumId w:val="15"/>
  </w:num>
  <w:num w:numId="10">
    <w:abstractNumId w:val="14"/>
  </w:num>
  <w:num w:numId="11">
    <w:abstractNumId w:val="16"/>
  </w:num>
  <w:num w:numId="12">
    <w:abstractNumId w:val="13"/>
  </w:num>
  <w:num w:numId="13">
    <w:abstractNumId w:val="12"/>
  </w:num>
  <w:num w:numId="14">
    <w:abstractNumId w:val="3"/>
  </w:num>
  <w:num w:numId="15">
    <w:abstractNumId w:val="23"/>
  </w:num>
  <w:num w:numId="16">
    <w:abstractNumId w:val="10"/>
  </w:num>
  <w:num w:numId="17">
    <w:abstractNumId w:val="20"/>
  </w:num>
  <w:num w:numId="18">
    <w:abstractNumId w:val="0"/>
  </w:num>
  <w:num w:numId="19">
    <w:abstractNumId w:val="25"/>
  </w:num>
  <w:num w:numId="20">
    <w:abstractNumId w:val="18"/>
  </w:num>
  <w:num w:numId="21">
    <w:abstractNumId w:val="5"/>
  </w:num>
  <w:num w:numId="22">
    <w:abstractNumId w:val="19"/>
  </w:num>
  <w:num w:numId="23">
    <w:abstractNumId w:val="7"/>
  </w:num>
  <w:num w:numId="24">
    <w:abstractNumId w:val="1"/>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11"/>
    <w:rsid w:val="001D6405"/>
    <w:rsid w:val="002409C8"/>
    <w:rsid w:val="00270557"/>
    <w:rsid w:val="002E0F86"/>
    <w:rsid w:val="003E6F00"/>
    <w:rsid w:val="004B7F61"/>
    <w:rsid w:val="004C0CD4"/>
    <w:rsid w:val="00504DA2"/>
    <w:rsid w:val="00541FC2"/>
    <w:rsid w:val="00635F2D"/>
    <w:rsid w:val="00B86C15"/>
    <w:rsid w:val="00D00F11"/>
    <w:rsid w:val="00D47379"/>
    <w:rsid w:val="00D63F88"/>
    <w:rsid w:val="00E66247"/>
    <w:rsid w:val="00F51221"/>
    <w:rsid w:val="00F94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0F1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00F11"/>
    <w:pPr>
      <w:keepNext/>
      <w:outlineLvl w:val="1"/>
    </w:pPr>
    <w:rPr>
      <w:sz w:val="36"/>
      <w:szCs w:val="20"/>
    </w:rPr>
  </w:style>
  <w:style w:type="paragraph" w:styleId="4">
    <w:name w:val="heading 4"/>
    <w:basedOn w:val="a"/>
    <w:next w:val="a"/>
    <w:link w:val="40"/>
    <w:qFormat/>
    <w:rsid w:val="00D00F11"/>
    <w:pPr>
      <w:keepNext/>
      <w:outlineLvl w:val="3"/>
    </w:pPr>
    <w:rPr>
      <w:sz w:val="40"/>
      <w:szCs w:val="20"/>
    </w:rPr>
  </w:style>
  <w:style w:type="paragraph" w:styleId="5">
    <w:name w:val="heading 5"/>
    <w:basedOn w:val="a"/>
    <w:next w:val="a"/>
    <w:link w:val="50"/>
    <w:qFormat/>
    <w:rsid w:val="00D00F11"/>
    <w:pPr>
      <w:keepNext/>
      <w:outlineLvl w:val="4"/>
    </w:pPr>
    <w:rPr>
      <w:b/>
      <w:sz w:val="32"/>
      <w:szCs w:val="20"/>
    </w:rPr>
  </w:style>
  <w:style w:type="paragraph" w:styleId="6">
    <w:name w:val="heading 6"/>
    <w:basedOn w:val="a"/>
    <w:next w:val="a"/>
    <w:link w:val="60"/>
    <w:qFormat/>
    <w:rsid w:val="00D00F11"/>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F11"/>
    <w:rPr>
      <w:rFonts w:ascii="Arial" w:eastAsia="Times New Roman" w:hAnsi="Arial" w:cs="Arial"/>
      <w:b/>
      <w:bCs/>
      <w:kern w:val="32"/>
      <w:sz w:val="32"/>
      <w:szCs w:val="32"/>
      <w:lang w:eastAsia="ru-RU"/>
    </w:rPr>
  </w:style>
  <w:style w:type="character" w:customStyle="1" w:styleId="20">
    <w:name w:val="Заголовок 2 Знак"/>
    <w:basedOn w:val="a0"/>
    <w:link w:val="2"/>
    <w:rsid w:val="00D00F11"/>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D00F11"/>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D00F11"/>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00F11"/>
    <w:rPr>
      <w:rFonts w:ascii="Times New Roman" w:eastAsia="Times New Roman" w:hAnsi="Times New Roman" w:cs="Times New Roman"/>
      <w:sz w:val="48"/>
      <w:szCs w:val="20"/>
      <w:lang w:eastAsia="ru-RU"/>
    </w:rPr>
  </w:style>
  <w:style w:type="table" w:styleId="a3">
    <w:name w:val="Table Grid"/>
    <w:basedOn w:val="a1"/>
    <w:uiPriority w:val="39"/>
    <w:rsid w:val="00D00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D00F11"/>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D00F11"/>
    <w:pPr>
      <w:spacing w:after="160" w:line="240" w:lineRule="exact"/>
    </w:pPr>
    <w:rPr>
      <w:rFonts w:ascii="Verdana" w:eastAsia="MS Mincho" w:hAnsi="Verdana"/>
      <w:sz w:val="16"/>
      <w:szCs w:val="20"/>
      <w:lang w:val="en-US" w:eastAsia="en-US"/>
    </w:rPr>
  </w:style>
  <w:style w:type="character" w:styleId="a4">
    <w:name w:val="Hyperlink"/>
    <w:uiPriority w:val="99"/>
    <w:rsid w:val="00D00F11"/>
    <w:rPr>
      <w:color w:val="0000FF"/>
      <w:u w:val="single"/>
    </w:rPr>
  </w:style>
  <w:style w:type="paragraph" w:customStyle="1" w:styleId="41">
    <w:name w:val="Знак4 Знак Знак"/>
    <w:basedOn w:val="a"/>
    <w:semiHidden/>
    <w:rsid w:val="00D00F11"/>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D00F11"/>
    <w:rPr>
      <w:rFonts w:ascii="Tahoma" w:hAnsi="Tahoma" w:cs="Tahoma"/>
      <w:sz w:val="16"/>
      <w:szCs w:val="16"/>
    </w:rPr>
  </w:style>
  <w:style w:type="character" w:customStyle="1" w:styleId="a6">
    <w:name w:val="Текст выноски Знак"/>
    <w:basedOn w:val="a0"/>
    <w:link w:val="a5"/>
    <w:semiHidden/>
    <w:rsid w:val="00D00F11"/>
    <w:rPr>
      <w:rFonts w:ascii="Tahoma" w:eastAsia="Times New Roman" w:hAnsi="Tahoma" w:cs="Tahoma"/>
      <w:sz w:val="16"/>
      <w:szCs w:val="16"/>
      <w:lang w:eastAsia="ru-RU"/>
    </w:rPr>
  </w:style>
  <w:style w:type="character" w:customStyle="1" w:styleId="a7">
    <w:name w:val="Верхний колонтитул Знак"/>
    <w:aliases w:val="Название 2 Знак1,Название 2 Знак Знак"/>
    <w:basedOn w:val="a0"/>
    <w:link w:val="a8"/>
    <w:locked/>
    <w:rsid w:val="00D00F11"/>
  </w:style>
  <w:style w:type="paragraph" w:styleId="a8">
    <w:name w:val="header"/>
    <w:aliases w:val="Название 2,Название 2 Знак"/>
    <w:basedOn w:val="a"/>
    <w:link w:val="a7"/>
    <w:rsid w:val="00D00F11"/>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rsid w:val="00D00F11"/>
    <w:rPr>
      <w:rFonts w:ascii="Times New Roman" w:eastAsia="Times New Roman" w:hAnsi="Times New Roman" w:cs="Times New Roman"/>
      <w:sz w:val="24"/>
      <w:szCs w:val="24"/>
      <w:lang w:eastAsia="ru-RU"/>
    </w:rPr>
  </w:style>
  <w:style w:type="character" w:styleId="a9">
    <w:name w:val="FollowedHyperlink"/>
    <w:basedOn w:val="a0"/>
    <w:rsid w:val="00D00F11"/>
    <w:rPr>
      <w:color w:val="954F72" w:themeColor="followedHyperlink"/>
      <w:u w:val="single"/>
    </w:rPr>
  </w:style>
  <w:style w:type="paragraph" w:styleId="aa">
    <w:name w:val="footnote text"/>
    <w:basedOn w:val="a"/>
    <w:link w:val="ab"/>
    <w:semiHidden/>
    <w:unhideWhenUsed/>
    <w:rsid w:val="00D00F11"/>
    <w:rPr>
      <w:sz w:val="20"/>
      <w:szCs w:val="20"/>
    </w:rPr>
  </w:style>
  <w:style w:type="character" w:customStyle="1" w:styleId="ab">
    <w:name w:val="Текст сноски Знак"/>
    <w:basedOn w:val="a0"/>
    <w:link w:val="aa"/>
    <w:semiHidden/>
    <w:rsid w:val="00D00F11"/>
    <w:rPr>
      <w:rFonts w:ascii="Times New Roman" w:eastAsia="Times New Roman" w:hAnsi="Times New Roman" w:cs="Times New Roman"/>
      <w:sz w:val="20"/>
      <w:szCs w:val="20"/>
      <w:lang w:eastAsia="ru-RU"/>
    </w:rPr>
  </w:style>
  <w:style w:type="character" w:styleId="ac">
    <w:name w:val="footnote reference"/>
    <w:basedOn w:val="a0"/>
    <w:semiHidden/>
    <w:unhideWhenUsed/>
    <w:rsid w:val="00D00F11"/>
    <w:rPr>
      <w:vertAlign w:val="superscript"/>
    </w:rPr>
  </w:style>
  <w:style w:type="paragraph" w:customStyle="1" w:styleId="ad">
    <w:name w:val="Базовый"/>
    <w:uiPriority w:val="99"/>
    <w:qFormat/>
    <w:rsid w:val="00D00F11"/>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D00F11"/>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D00F11"/>
    <w:pPr>
      <w:ind w:left="720"/>
      <w:contextualSpacing/>
    </w:pPr>
  </w:style>
  <w:style w:type="paragraph" w:styleId="af0">
    <w:name w:val="Title"/>
    <w:basedOn w:val="a"/>
    <w:link w:val="af1"/>
    <w:qFormat/>
    <w:rsid w:val="00D00F11"/>
    <w:pPr>
      <w:jc w:val="center"/>
    </w:pPr>
    <w:rPr>
      <w:b/>
      <w:sz w:val="28"/>
      <w:szCs w:val="20"/>
    </w:rPr>
  </w:style>
  <w:style w:type="character" w:customStyle="1" w:styleId="af1">
    <w:name w:val="Название Знак"/>
    <w:basedOn w:val="a0"/>
    <w:link w:val="af0"/>
    <w:rsid w:val="00D00F11"/>
    <w:rPr>
      <w:rFonts w:ascii="Times New Roman" w:eastAsia="Times New Roman" w:hAnsi="Times New Roman" w:cs="Times New Roman"/>
      <w:b/>
      <w:sz w:val="28"/>
      <w:szCs w:val="20"/>
      <w:lang w:eastAsia="ru-RU"/>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D00F11"/>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D00F11"/>
    <w:rPr>
      <w:rFonts w:ascii="Times New Roman" w:eastAsia="Times New Roman" w:hAnsi="Times New Roman" w:cs="Times New Roman"/>
      <w:sz w:val="24"/>
      <w:szCs w:val="20"/>
      <w:lang w:eastAsia="ru-RU"/>
    </w:rPr>
  </w:style>
  <w:style w:type="paragraph" w:styleId="af4">
    <w:name w:val="Body Text Indent"/>
    <w:basedOn w:val="a"/>
    <w:link w:val="af5"/>
    <w:rsid w:val="00D00F11"/>
    <w:pPr>
      <w:ind w:firstLine="708"/>
      <w:jc w:val="both"/>
    </w:pPr>
    <w:rPr>
      <w:szCs w:val="20"/>
    </w:rPr>
  </w:style>
  <w:style w:type="character" w:customStyle="1" w:styleId="af5">
    <w:name w:val="Основной текст с отступом Знак"/>
    <w:basedOn w:val="a0"/>
    <w:link w:val="af4"/>
    <w:rsid w:val="00D00F11"/>
    <w:rPr>
      <w:rFonts w:ascii="Times New Roman" w:eastAsia="Times New Roman" w:hAnsi="Times New Roman" w:cs="Times New Roman"/>
      <w:sz w:val="24"/>
      <w:szCs w:val="20"/>
      <w:lang w:eastAsia="ru-RU"/>
    </w:rPr>
  </w:style>
  <w:style w:type="paragraph" w:styleId="21">
    <w:name w:val="Body Text Indent 2"/>
    <w:basedOn w:val="a"/>
    <w:link w:val="22"/>
    <w:rsid w:val="00D00F11"/>
    <w:pPr>
      <w:ind w:firstLine="709"/>
      <w:jc w:val="both"/>
    </w:pPr>
    <w:rPr>
      <w:szCs w:val="20"/>
    </w:rPr>
  </w:style>
  <w:style w:type="character" w:customStyle="1" w:styleId="22">
    <w:name w:val="Основной текст с отступом 2 Знак"/>
    <w:basedOn w:val="a0"/>
    <w:link w:val="21"/>
    <w:rsid w:val="00D00F11"/>
    <w:rPr>
      <w:rFonts w:ascii="Times New Roman" w:eastAsia="Times New Roman" w:hAnsi="Times New Roman" w:cs="Times New Roman"/>
      <w:sz w:val="24"/>
      <w:szCs w:val="20"/>
      <w:lang w:eastAsia="ru-RU"/>
    </w:rPr>
  </w:style>
  <w:style w:type="paragraph" w:customStyle="1" w:styleId="ConsNonformat">
    <w:name w:val="ConsNonformat"/>
    <w:rsid w:val="00D00F11"/>
    <w:pPr>
      <w:widowControl w:val="0"/>
      <w:spacing w:after="0" w:line="240" w:lineRule="auto"/>
    </w:pPr>
    <w:rPr>
      <w:rFonts w:ascii="Courier New" w:eastAsia="Times New Roman" w:hAnsi="Courier New" w:cs="Times New Roman"/>
      <w:snapToGrid w:val="0"/>
      <w:sz w:val="20"/>
      <w:szCs w:val="20"/>
      <w:lang w:eastAsia="ru-RU"/>
    </w:rPr>
  </w:style>
  <w:style w:type="paragraph" w:styleId="af6">
    <w:name w:val="Plain Text"/>
    <w:basedOn w:val="a"/>
    <w:link w:val="af7"/>
    <w:uiPriority w:val="99"/>
    <w:rsid w:val="00D00F11"/>
    <w:rPr>
      <w:rFonts w:ascii="Courier New" w:hAnsi="Courier New"/>
      <w:sz w:val="20"/>
      <w:szCs w:val="20"/>
    </w:rPr>
  </w:style>
  <w:style w:type="character" w:customStyle="1" w:styleId="af7">
    <w:name w:val="Текст Знак"/>
    <w:basedOn w:val="a0"/>
    <w:link w:val="af6"/>
    <w:uiPriority w:val="99"/>
    <w:rsid w:val="00D00F1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00F11"/>
    <w:pPr>
      <w:widowControl w:val="0"/>
      <w:ind w:firstLine="720"/>
      <w:jc w:val="both"/>
    </w:pPr>
    <w:rPr>
      <w:rFonts w:ascii="Arial" w:hAnsi="Arial"/>
    </w:rPr>
  </w:style>
  <w:style w:type="paragraph" w:customStyle="1" w:styleId="3">
    <w:name w:val="Текст3"/>
    <w:basedOn w:val="a"/>
    <w:rsid w:val="00D00F11"/>
    <w:rPr>
      <w:rFonts w:ascii="Courier New" w:hAnsi="Courier New"/>
      <w:sz w:val="20"/>
      <w:szCs w:val="20"/>
    </w:rPr>
  </w:style>
  <w:style w:type="paragraph" w:customStyle="1" w:styleId="32">
    <w:name w:val="Основной текст с отступом 32"/>
    <w:basedOn w:val="a"/>
    <w:rsid w:val="00D00F11"/>
    <w:pPr>
      <w:widowControl w:val="0"/>
      <w:ind w:firstLine="720"/>
      <w:jc w:val="both"/>
    </w:pPr>
    <w:rPr>
      <w:rFonts w:ascii="Arial" w:hAnsi="Arial"/>
    </w:rPr>
  </w:style>
  <w:style w:type="paragraph" w:styleId="af8">
    <w:name w:val="footer"/>
    <w:basedOn w:val="a"/>
    <w:link w:val="af9"/>
    <w:unhideWhenUsed/>
    <w:rsid w:val="00D00F11"/>
    <w:pPr>
      <w:tabs>
        <w:tab w:val="center" w:pos="4677"/>
        <w:tab w:val="right" w:pos="9355"/>
      </w:tabs>
    </w:pPr>
  </w:style>
  <w:style w:type="character" w:customStyle="1" w:styleId="af9">
    <w:name w:val="Нижний колонтитул Знак"/>
    <w:basedOn w:val="a0"/>
    <w:link w:val="af8"/>
    <w:rsid w:val="00D00F11"/>
    <w:rPr>
      <w:rFonts w:ascii="Times New Roman" w:eastAsia="Times New Roman" w:hAnsi="Times New Roman" w:cs="Times New Roman"/>
      <w:sz w:val="24"/>
      <w:szCs w:val="24"/>
      <w:lang w:eastAsia="ru-RU"/>
    </w:rPr>
  </w:style>
  <w:style w:type="paragraph" w:styleId="afa">
    <w:name w:val="No Spacing"/>
    <w:link w:val="afb"/>
    <w:uiPriority w:val="99"/>
    <w:qFormat/>
    <w:rsid w:val="00D00F11"/>
    <w:pPr>
      <w:spacing w:after="0" w:line="240" w:lineRule="auto"/>
    </w:pPr>
    <w:rPr>
      <w:rFonts w:ascii="Calibri" w:eastAsia="Calibri" w:hAnsi="Calibri" w:cs="Times New Roman"/>
    </w:rPr>
  </w:style>
  <w:style w:type="paragraph" w:customStyle="1" w:styleId="13">
    <w:name w:val="Обычный1"/>
    <w:link w:val="Normal"/>
    <w:qFormat/>
    <w:rsid w:val="00D00F11"/>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b">
    <w:name w:val="Без интервала Знак"/>
    <w:link w:val="afa"/>
    <w:uiPriority w:val="99"/>
    <w:locked/>
    <w:rsid w:val="00D00F11"/>
    <w:rPr>
      <w:rFonts w:ascii="Calibri" w:eastAsia="Calibri" w:hAnsi="Calibri" w:cs="Times New Roman"/>
    </w:rPr>
  </w:style>
  <w:style w:type="character" w:customStyle="1" w:styleId="Normal">
    <w:name w:val="Normal Знак"/>
    <w:link w:val="13"/>
    <w:rsid w:val="00D00F11"/>
    <w:rPr>
      <w:rFonts w:ascii="Times New Roman" w:eastAsia="Times New Roman" w:hAnsi="Times New Roman" w:cs="Times New Roman"/>
      <w:sz w:val="18"/>
      <w:szCs w:val="20"/>
      <w:lang w:eastAsia="ru-RU"/>
    </w:rPr>
  </w:style>
  <w:style w:type="paragraph" w:customStyle="1" w:styleId="ConsPlusNonformat">
    <w:name w:val="ConsPlusNonformat"/>
    <w:rsid w:val="00D00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00F11"/>
    <w:rPr>
      <w:rFonts w:ascii="Times New Roman" w:eastAsia="Calibri" w:hAnsi="Times New Roman" w:cs="Times New Roman"/>
      <w:sz w:val="28"/>
      <w:szCs w:val="28"/>
      <w:lang w:eastAsia="ru-RU"/>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D00F11"/>
    <w:rPr>
      <w:rFonts w:ascii="Calibri" w:eastAsia="Lucida Sans Unicode" w:hAnsi="Calibri" w:cs="Calibri"/>
      <w:color w:val="00000A"/>
    </w:rPr>
  </w:style>
  <w:style w:type="paragraph" w:customStyle="1" w:styleId="51">
    <w:name w:val="Текст5"/>
    <w:basedOn w:val="a"/>
    <w:rsid w:val="00D00F11"/>
    <w:rPr>
      <w:rFonts w:ascii="Courier New" w:hAnsi="Courier New"/>
      <w:sz w:val="20"/>
      <w:szCs w:val="20"/>
    </w:rPr>
  </w:style>
  <w:style w:type="character" w:customStyle="1" w:styleId="s2">
    <w:name w:val="s2"/>
    <w:basedOn w:val="a0"/>
    <w:rsid w:val="00D00F11"/>
  </w:style>
  <w:style w:type="paragraph" w:customStyle="1" w:styleId="p1">
    <w:name w:val="p1"/>
    <w:basedOn w:val="a"/>
    <w:rsid w:val="00D00F11"/>
    <w:pPr>
      <w:spacing w:before="100" w:beforeAutospacing="1" w:after="100" w:afterAutospacing="1"/>
    </w:pPr>
  </w:style>
  <w:style w:type="character" w:customStyle="1" w:styleId="s1">
    <w:name w:val="s1"/>
    <w:basedOn w:val="a0"/>
    <w:rsid w:val="00D00F11"/>
  </w:style>
  <w:style w:type="paragraph" w:customStyle="1" w:styleId="p5">
    <w:name w:val="p5"/>
    <w:basedOn w:val="a"/>
    <w:rsid w:val="00D00F11"/>
    <w:pPr>
      <w:spacing w:before="100" w:beforeAutospacing="1" w:after="100" w:afterAutospacing="1"/>
    </w:pPr>
  </w:style>
  <w:style w:type="paragraph" w:customStyle="1" w:styleId="p2">
    <w:name w:val="p2"/>
    <w:basedOn w:val="a"/>
    <w:rsid w:val="00D00F11"/>
    <w:pPr>
      <w:spacing w:before="100" w:beforeAutospacing="1" w:after="100" w:afterAutospacing="1"/>
    </w:pPr>
  </w:style>
  <w:style w:type="paragraph" w:styleId="afc">
    <w:name w:val="Normal (Web)"/>
    <w:aliases w:val="Обычный (Web)"/>
    <w:basedOn w:val="a"/>
    <w:link w:val="afd"/>
    <w:unhideWhenUsed/>
    <w:qFormat/>
    <w:rsid w:val="00D00F11"/>
    <w:pPr>
      <w:spacing w:before="100" w:beforeAutospacing="1" w:after="100" w:afterAutospacing="1"/>
    </w:pPr>
  </w:style>
  <w:style w:type="paragraph" w:customStyle="1" w:styleId="Default">
    <w:name w:val="Default"/>
    <w:rsid w:val="00D00F11"/>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D00F11"/>
  </w:style>
  <w:style w:type="paragraph" w:styleId="afe">
    <w:name w:val="Subtitle"/>
    <w:aliases w:val="Знак2"/>
    <w:basedOn w:val="a"/>
    <w:link w:val="aff"/>
    <w:qFormat/>
    <w:rsid w:val="00D00F11"/>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D00F11"/>
    <w:rPr>
      <w:rFonts w:ascii="Arial" w:eastAsia="Times New Roman" w:hAnsi="Arial" w:cs="Times New Roman"/>
      <w:sz w:val="24"/>
      <w:szCs w:val="20"/>
      <w:lang w:eastAsia="ru-RU"/>
    </w:rPr>
  </w:style>
  <w:style w:type="paragraph" w:styleId="aff0">
    <w:name w:val="annotation text"/>
    <w:aliases w:val="Примечания: текст"/>
    <w:basedOn w:val="a"/>
    <w:link w:val="aff1"/>
    <w:uiPriority w:val="99"/>
    <w:unhideWhenUsed/>
    <w:rsid w:val="00D00F11"/>
    <w:rPr>
      <w:sz w:val="20"/>
      <w:szCs w:val="20"/>
    </w:rPr>
  </w:style>
  <w:style w:type="character" w:customStyle="1" w:styleId="aff1">
    <w:name w:val="Текст примечания Знак"/>
    <w:aliases w:val="Примечания: текст Знак"/>
    <w:basedOn w:val="a0"/>
    <w:link w:val="aff0"/>
    <w:uiPriority w:val="99"/>
    <w:rsid w:val="00D00F11"/>
    <w:rPr>
      <w:rFonts w:ascii="Times New Roman" w:eastAsia="Times New Roman" w:hAnsi="Times New Roman" w:cs="Times New Roman"/>
      <w:sz w:val="20"/>
      <w:szCs w:val="20"/>
      <w:lang w:eastAsia="ru-RU"/>
    </w:rPr>
  </w:style>
  <w:style w:type="character" w:customStyle="1" w:styleId="NoSpacingChar">
    <w:name w:val="No Spacing Char"/>
    <w:link w:val="42"/>
    <w:locked/>
    <w:rsid w:val="00D00F11"/>
  </w:style>
  <w:style w:type="paragraph" w:customStyle="1" w:styleId="42">
    <w:name w:val="Без интервала4"/>
    <w:link w:val="NoSpacingChar"/>
    <w:rsid w:val="00D00F11"/>
    <w:pPr>
      <w:spacing w:after="0" w:line="240" w:lineRule="auto"/>
    </w:pPr>
  </w:style>
  <w:style w:type="character" w:styleId="aff2">
    <w:name w:val="Strong"/>
    <w:basedOn w:val="a0"/>
    <w:uiPriority w:val="22"/>
    <w:qFormat/>
    <w:rsid w:val="00D00F11"/>
    <w:rPr>
      <w:b/>
      <w:bCs/>
    </w:rPr>
  </w:style>
  <w:style w:type="paragraph" w:customStyle="1" w:styleId="23">
    <w:name w:val="Знак Знак2"/>
    <w:basedOn w:val="a"/>
    <w:rsid w:val="00D00F11"/>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D00F11"/>
    <w:pPr>
      <w:spacing w:after="120" w:line="480" w:lineRule="auto"/>
    </w:pPr>
  </w:style>
  <w:style w:type="character" w:customStyle="1" w:styleId="25">
    <w:name w:val="Основной текст 2 Знак"/>
    <w:basedOn w:val="a0"/>
    <w:link w:val="24"/>
    <w:semiHidden/>
    <w:rsid w:val="00D00F11"/>
    <w:rPr>
      <w:rFonts w:ascii="Times New Roman" w:eastAsia="Times New Roman" w:hAnsi="Times New Roman" w:cs="Times New Roman"/>
      <w:sz w:val="24"/>
      <w:szCs w:val="24"/>
      <w:lang w:eastAsia="ru-RU"/>
    </w:rPr>
  </w:style>
  <w:style w:type="paragraph" w:styleId="aff3">
    <w:name w:val="Block Text"/>
    <w:basedOn w:val="a"/>
    <w:uiPriority w:val="99"/>
    <w:rsid w:val="00D00F11"/>
    <w:pPr>
      <w:ind w:left="-284" w:right="-851" w:firstLine="720"/>
      <w:jc w:val="both"/>
    </w:pPr>
    <w:rPr>
      <w:szCs w:val="20"/>
    </w:rPr>
  </w:style>
  <w:style w:type="character" w:customStyle="1" w:styleId="FontStyle11">
    <w:name w:val="Font Style11"/>
    <w:basedOn w:val="a0"/>
    <w:rsid w:val="00D00F11"/>
    <w:rPr>
      <w:rFonts w:ascii="Times New Roman" w:hAnsi="Times New Roman" w:cs="Times New Roman"/>
      <w:sz w:val="22"/>
      <w:szCs w:val="22"/>
    </w:rPr>
  </w:style>
  <w:style w:type="character" w:customStyle="1" w:styleId="afd">
    <w:name w:val="Обычный (веб) Знак"/>
    <w:aliases w:val="Обычный (Web) Знак"/>
    <w:link w:val="afc"/>
    <w:rsid w:val="00D00F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0F1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00F11"/>
    <w:pPr>
      <w:keepNext/>
      <w:outlineLvl w:val="1"/>
    </w:pPr>
    <w:rPr>
      <w:sz w:val="36"/>
      <w:szCs w:val="20"/>
    </w:rPr>
  </w:style>
  <w:style w:type="paragraph" w:styleId="4">
    <w:name w:val="heading 4"/>
    <w:basedOn w:val="a"/>
    <w:next w:val="a"/>
    <w:link w:val="40"/>
    <w:qFormat/>
    <w:rsid w:val="00D00F11"/>
    <w:pPr>
      <w:keepNext/>
      <w:outlineLvl w:val="3"/>
    </w:pPr>
    <w:rPr>
      <w:sz w:val="40"/>
      <w:szCs w:val="20"/>
    </w:rPr>
  </w:style>
  <w:style w:type="paragraph" w:styleId="5">
    <w:name w:val="heading 5"/>
    <w:basedOn w:val="a"/>
    <w:next w:val="a"/>
    <w:link w:val="50"/>
    <w:qFormat/>
    <w:rsid w:val="00D00F11"/>
    <w:pPr>
      <w:keepNext/>
      <w:outlineLvl w:val="4"/>
    </w:pPr>
    <w:rPr>
      <w:b/>
      <w:sz w:val="32"/>
      <w:szCs w:val="20"/>
    </w:rPr>
  </w:style>
  <w:style w:type="paragraph" w:styleId="6">
    <w:name w:val="heading 6"/>
    <w:basedOn w:val="a"/>
    <w:next w:val="a"/>
    <w:link w:val="60"/>
    <w:qFormat/>
    <w:rsid w:val="00D00F11"/>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F11"/>
    <w:rPr>
      <w:rFonts w:ascii="Arial" w:eastAsia="Times New Roman" w:hAnsi="Arial" w:cs="Arial"/>
      <w:b/>
      <w:bCs/>
      <w:kern w:val="32"/>
      <w:sz w:val="32"/>
      <w:szCs w:val="32"/>
      <w:lang w:eastAsia="ru-RU"/>
    </w:rPr>
  </w:style>
  <w:style w:type="character" w:customStyle="1" w:styleId="20">
    <w:name w:val="Заголовок 2 Знак"/>
    <w:basedOn w:val="a0"/>
    <w:link w:val="2"/>
    <w:rsid w:val="00D00F11"/>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D00F11"/>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D00F11"/>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00F11"/>
    <w:rPr>
      <w:rFonts w:ascii="Times New Roman" w:eastAsia="Times New Roman" w:hAnsi="Times New Roman" w:cs="Times New Roman"/>
      <w:sz w:val="48"/>
      <w:szCs w:val="20"/>
      <w:lang w:eastAsia="ru-RU"/>
    </w:rPr>
  </w:style>
  <w:style w:type="table" w:styleId="a3">
    <w:name w:val="Table Grid"/>
    <w:basedOn w:val="a1"/>
    <w:uiPriority w:val="39"/>
    <w:rsid w:val="00D00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D00F11"/>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D00F11"/>
    <w:pPr>
      <w:spacing w:after="160" w:line="240" w:lineRule="exact"/>
    </w:pPr>
    <w:rPr>
      <w:rFonts w:ascii="Verdana" w:eastAsia="MS Mincho" w:hAnsi="Verdana"/>
      <w:sz w:val="16"/>
      <w:szCs w:val="20"/>
      <w:lang w:val="en-US" w:eastAsia="en-US"/>
    </w:rPr>
  </w:style>
  <w:style w:type="character" w:styleId="a4">
    <w:name w:val="Hyperlink"/>
    <w:uiPriority w:val="99"/>
    <w:rsid w:val="00D00F11"/>
    <w:rPr>
      <w:color w:val="0000FF"/>
      <w:u w:val="single"/>
    </w:rPr>
  </w:style>
  <w:style w:type="paragraph" w:customStyle="1" w:styleId="41">
    <w:name w:val="Знак4 Знак Знак"/>
    <w:basedOn w:val="a"/>
    <w:semiHidden/>
    <w:rsid w:val="00D00F11"/>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D00F11"/>
    <w:rPr>
      <w:rFonts w:ascii="Tahoma" w:hAnsi="Tahoma" w:cs="Tahoma"/>
      <w:sz w:val="16"/>
      <w:szCs w:val="16"/>
    </w:rPr>
  </w:style>
  <w:style w:type="character" w:customStyle="1" w:styleId="a6">
    <w:name w:val="Текст выноски Знак"/>
    <w:basedOn w:val="a0"/>
    <w:link w:val="a5"/>
    <w:semiHidden/>
    <w:rsid w:val="00D00F11"/>
    <w:rPr>
      <w:rFonts w:ascii="Tahoma" w:eastAsia="Times New Roman" w:hAnsi="Tahoma" w:cs="Tahoma"/>
      <w:sz w:val="16"/>
      <w:szCs w:val="16"/>
      <w:lang w:eastAsia="ru-RU"/>
    </w:rPr>
  </w:style>
  <w:style w:type="character" w:customStyle="1" w:styleId="a7">
    <w:name w:val="Верхний колонтитул Знак"/>
    <w:aliases w:val="Название 2 Знак1,Название 2 Знак Знак"/>
    <w:basedOn w:val="a0"/>
    <w:link w:val="a8"/>
    <w:locked/>
    <w:rsid w:val="00D00F11"/>
  </w:style>
  <w:style w:type="paragraph" w:styleId="a8">
    <w:name w:val="header"/>
    <w:aliases w:val="Название 2,Название 2 Знак"/>
    <w:basedOn w:val="a"/>
    <w:link w:val="a7"/>
    <w:rsid w:val="00D00F11"/>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rsid w:val="00D00F11"/>
    <w:rPr>
      <w:rFonts w:ascii="Times New Roman" w:eastAsia="Times New Roman" w:hAnsi="Times New Roman" w:cs="Times New Roman"/>
      <w:sz w:val="24"/>
      <w:szCs w:val="24"/>
      <w:lang w:eastAsia="ru-RU"/>
    </w:rPr>
  </w:style>
  <w:style w:type="character" w:styleId="a9">
    <w:name w:val="FollowedHyperlink"/>
    <w:basedOn w:val="a0"/>
    <w:rsid w:val="00D00F11"/>
    <w:rPr>
      <w:color w:val="954F72" w:themeColor="followedHyperlink"/>
      <w:u w:val="single"/>
    </w:rPr>
  </w:style>
  <w:style w:type="paragraph" w:styleId="aa">
    <w:name w:val="footnote text"/>
    <w:basedOn w:val="a"/>
    <w:link w:val="ab"/>
    <w:semiHidden/>
    <w:unhideWhenUsed/>
    <w:rsid w:val="00D00F11"/>
    <w:rPr>
      <w:sz w:val="20"/>
      <w:szCs w:val="20"/>
    </w:rPr>
  </w:style>
  <w:style w:type="character" w:customStyle="1" w:styleId="ab">
    <w:name w:val="Текст сноски Знак"/>
    <w:basedOn w:val="a0"/>
    <w:link w:val="aa"/>
    <w:semiHidden/>
    <w:rsid w:val="00D00F11"/>
    <w:rPr>
      <w:rFonts w:ascii="Times New Roman" w:eastAsia="Times New Roman" w:hAnsi="Times New Roman" w:cs="Times New Roman"/>
      <w:sz w:val="20"/>
      <w:szCs w:val="20"/>
      <w:lang w:eastAsia="ru-RU"/>
    </w:rPr>
  </w:style>
  <w:style w:type="character" w:styleId="ac">
    <w:name w:val="footnote reference"/>
    <w:basedOn w:val="a0"/>
    <w:semiHidden/>
    <w:unhideWhenUsed/>
    <w:rsid w:val="00D00F11"/>
    <w:rPr>
      <w:vertAlign w:val="superscript"/>
    </w:rPr>
  </w:style>
  <w:style w:type="paragraph" w:customStyle="1" w:styleId="ad">
    <w:name w:val="Базовый"/>
    <w:uiPriority w:val="99"/>
    <w:qFormat/>
    <w:rsid w:val="00D00F11"/>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D00F11"/>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D00F11"/>
    <w:pPr>
      <w:ind w:left="720"/>
      <w:contextualSpacing/>
    </w:pPr>
  </w:style>
  <w:style w:type="paragraph" w:styleId="af0">
    <w:name w:val="Title"/>
    <w:basedOn w:val="a"/>
    <w:link w:val="af1"/>
    <w:qFormat/>
    <w:rsid w:val="00D00F11"/>
    <w:pPr>
      <w:jc w:val="center"/>
    </w:pPr>
    <w:rPr>
      <w:b/>
      <w:sz w:val="28"/>
      <w:szCs w:val="20"/>
    </w:rPr>
  </w:style>
  <w:style w:type="character" w:customStyle="1" w:styleId="af1">
    <w:name w:val="Название Знак"/>
    <w:basedOn w:val="a0"/>
    <w:link w:val="af0"/>
    <w:rsid w:val="00D00F11"/>
    <w:rPr>
      <w:rFonts w:ascii="Times New Roman" w:eastAsia="Times New Roman" w:hAnsi="Times New Roman" w:cs="Times New Roman"/>
      <w:b/>
      <w:sz w:val="28"/>
      <w:szCs w:val="20"/>
      <w:lang w:eastAsia="ru-RU"/>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D00F11"/>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D00F11"/>
    <w:rPr>
      <w:rFonts w:ascii="Times New Roman" w:eastAsia="Times New Roman" w:hAnsi="Times New Roman" w:cs="Times New Roman"/>
      <w:sz w:val="24"/>
      <w:szCs w:val="20"/>
      <w:lang w:eastAsia="ru-RU"/>
    </w:rPr>
  </w:style>
  <w:style w:type="paragraph" w:styleId="af4">
    <w:name w:val="Body Text Indent"/>
    <w:basedOn w:val="a"/>
    <w:link w:val="af5"/>
    <w:rsid w:val="00D00F11"/>
    <w:pPr>
      <w:ind w:firstLine="708"/>
      <w:jc w:val="both"/>
    </w:pPr>
    <w:rPr>
      <w:szCs w:val="20"/>
    </w:rPr>
  </w:style>
  <w:style w:type="character" w:customStyle="1" w:styleId="af5">
    <w:name w:val="Основной текст с отступом Знак"/>
    <w:basedOn w:val="a0"/>
    <w:link w:val="af4"/>
    <w:rsid w:val="00D00F11"/>
    <w:rPr>
      <w:rFonts w:ascii="Times New Roman" w:eastAsia="Times New Roman" w:hAnsi="Times New Roman" w:cs="Times New Roman"/>
      <w:sz w:val="24"/>
      <w:szCs w:val="20"/>
      <w:lang w:eastAsia="ru-RU"/>
    </w:rPr>
  </w:style>
  <w:style w:type="paragraph" w:styleId="21">
    <w:name w:val="Body Text Indent 2"/>
    <w:basedOn w:val="a"/>
    <w:link w:val="22"/>
    <w:rsid w:val="00D00F11"/>
    <w:pPr>
      <w:ind w:firstLine="709"/>
      <w:jc w:val="both"/>
    </w:pPr>
    <w:rPr>
      <w:szCs w:val="20"/>
    </w:rPr>
  </w:style>
  <w:style w:type="character" w:customStyle="1" w:styleId="22">
    <w:name w:val="Основной текст с отступом 2 Знак"/>
    <w:basedOn w:val="a0"/>
    <w:link w:val="21"/>
    <w:rsid w:val="00D00F11"/>
    <w:rPr>
      <w:rFonts w:ascii="Times New Roman" w:eastAsia="Times New Roman" w:hAnsi="Times New Roman" w:cs="Times New Roman"/>
      <w:sz w:val="24"/>
      <w:szCs w:val="20"/>
      <w:lang w:eastAsia="ru-RU"/>
    </w:rPr>
  </w:style>
  <w:style w:type="paragraph" w:customStyle="1" w:styleId="ConsNonformat">
    <w:name w:val="ConsNonformat"/>
    <w:rsid w:val="00D00F11"/>
    <w:pPr>
      <w:widowControl w:val="0"/>
      <w:spacing w:after="0" w:line="240" w:lineRule="auto"/>
    </w:pPr>
    <w:rPr>
      <w:rFonts w:ascii="Courier New" w:eastAsia="Times New Roman" w:hAnsi="Courier New" w:cs="Times New Roman"/>
      <w:snapToGrid w:val="0"/>
      <w:sz w:val="20"/>
      <w:szCs w:val="20"/>
      <w:lang w:eastAsia="ru-RU"/>
    </w:rPr>
  </w:style>
  <w:style w:type="paragraph" w:styleId="af6">
    <w:name w:val="Plain Text"/>
    <w:basedOn w:val="a"/>
    <w:link w:val="af7"/>
    <w:uiPriority w:val="99"/>
    <w:rsid w:val="00D00F11"/>
    <w:rPr>
      <w:rFonts w:ascii="Courier New" w:hAnsi="Courier New"/>
      <w:sz w:val="20"/>
      <w:szCs w:val="20"/>
    </w:rPr>
  </w:style>
  <w:style w:type="character" w:customStyle="1" w:styleId="af7">
    <w:name w:val="Текст Знак"/>
    <w:basedOn w:val="a0"/>
    <w:link w:val="af6"/>
    <w:uiPriority w:val="99"/>
    <w:rsid w:val="00D00F1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00F11"/>
    <w:pPr>
      <w:widowControl w:val="0"/>
      <w:ind w:firstLine="720"/>
      <w:jc w:val="both"/>
    </w:pPr>
    <w:rPr>
      <w:rFonts w:ascii="Arial" w:hAnsi="Arial"/>
    </w:rPr>
  </w:style>
  <w:style w:type="paragraph" w:customStyle="1" w:styleId="3">
    <w:name w:val="Текст3"/>
    <w:basedOn w:val="a"/>
    <w:rsid w:val="00D00F11"/>
    <w:rPr>
      <w:rFonts w:ascii="Courier New" w:hAnsi="Courier New"/>
      <w:sz w:val="20"/>
      <w:szCs w:val="20"/>
    </w:rPr>
  </w:style>
  <w:style w:type="paragraph" w:customStyle="1" w:styleId="32">
    <w:name w:val="Основной текст с отступом 32"/>
    <w:basedOn w:val="a"/>
    <w:rsid w:val="00D00F11"/>
    <w:pPr>
      <w:widowControl w:val="0"/>
      <w:ind w:firstLine="720"/>
      <w:jc w:val="both"/>
    </w:pPr>
    <w:rPr>
      <w:rFonts w:ascii="Arial" w:hAnsi="Arial"/>
    </w:rPr>
  </w:style>
  <w:style w:type="paragraph" w:styleId="af8">
    <w:name w:val="footer"/>
    <w:basedOn w:val="a"/>
    <w:link w:val="af9"/>
    <w:unhideWhenUsed/>
    <w:rsid w:val="00D00F11"/>
    <w:pPr>
      <w:tabs>
        <w:tab w:val="center" w:pos="4677"/>
        <w:tab w:val="right" w:pos="9355"/>
      </w:tabs>
    </w:pPr>
  </w:style>
  <w:style w:type="character" w:customStyle="1" w:styleId="af9">
    <w:name w:val="Нижний колонтитул Знак"/>
    <w:basedOn w:val="a0"/>
    <w:link w:val="af8"/>
    <w:rsid w:val="00D00F11"/>
    <w:rPr>
      <w:rFonts w:ascii="Times New Roman" w:eastAsia="Times New Roman" w:hAnsi="Times New Roman" w:cs="Times New Roman"/>
      <w:sz w:val="24"/>
      <w:szCs w:val="24"/>
      <w:lang w:eastAsia="ru-RU"/>
    </w:rPr>
  </w:style>
  <w:style w:type="paragraph" w:styleId="afa">
    <w:name w:val="No Spacing"/>
    <w:link w:val="afb"/>
    <w:uiPriority w:val="99"/>
    <w:qFormat/>
    <w:rsid w:val="00D00F11"/>
    <w:pPr>
      <w:spacing w:after="0" w:line="240" w:lineRule="auto"/>
    </w:pPr>
    <w:rPr>
      <w:rFonts w:ascii="Calibri" w:eastAsia="Calibri" w:hAnsi="Calibri" w:cs="Times New Roman"/>
    </w:rPr>
  </w:style>
  <w:style w:type="paragraph" w:customStyle="1" w:styleId="13">
    <w:name w:val="Обычный1"/>
    <w:link w:val="Normal"/>
    <w:qFormat/>
    <w:rsid w:val="00D00F11"/>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b">
    <w:name w:val="Без интервала Знак"/>
    <w:link w:val="afa"/>
    <w:uiPriority w:val="99"/>
    <w:locked/>
    <w:rsid w:val="00D00F11"/>
    <w:rPr>
      <w:rFonts w:ascii="Calibri" w:eastAsia="Calibri" w:hAnsi="Calibri" w:cs="Times New Roman"/>
    </w:rPr>
  </w:style>
  <w:style w:type="character" w:customStyle="1" w:styleId="Normal">
    <w:name w:val="Normal Знак"/>
    <w:link w:val="13"/>
    <w:rsid w:val="00D00F11"/>
    <w:rPr>
      <w:rFonts w:ascii="Times New Roman" w:eastAsia="Times New Roman" w:hAnsi="Times New Roman" w:cs="Times New Roman"/>
      <w:sz w:val="18"/>
      <w:szCs w:val="20"/>
      <w:lang w:eastAsia="ru-RU"/>
    </w:rPr>
  </w:style>
  <w:style w:type="paragraph" w:customStyle="1" w:styleId="ConsPlusNonformat">
    <w:name w:val="ConsPlusNonformat"/>
    <w:rsid w:val="00D00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00F11"/>
    <w:rPr>
      <w:rFonts w:ascii="Times New Roman" w:eastAsia="Calibri" w:hAnsi="Times New Roman" w:cs="Times New Roman"/>
      <w:sz w:val="28"/>
      <w:szCs w:val="28"/>
      <w:lang w:eastAsia="ru-RU"/>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D00F11"/>
    <w:rPr>
      <w:rFonts w:ascii="Calibri" w:eastAsia="Lucida Sans Unicode" w:hAnsi="Calibri" w:cs="Calibri"/>
      <w:color w:val="00000A"/>
    </w:rPr>
  </w:style>
  <w:style w:type="paragraph" w:customStyle="1" w:styleId="51">
    <w:name w:val="Текст5"/>
    <w:basedOn w:val="a"/>
    <w:rsid w:val="00D00F11"/>
    <w:rPr>
      <w:rFonts w:ascii="Courier New" w:hAnsi="Courier New"/>
      <w:sz w:val="20"/>
      <w:szCs w:val="20"/>
    </w:rPr>
  </w:style>
  <w:style w:type="character" w:customStyle="1" w:styleId="s2">
    <w:name w:val="s2"/>
    <w:basedOn w:val="a0"/>
    <w:rsid w:val="00D00F11"/>
  </w:style>
  <w:style w:type="paragraph" w:customStyle="1" w:styleId="p1">
    <w:name w:val="p1"/>
    <w:basedOn w:val="a"/>
    <w:rsid w:val="00D00F11"/>
    <w:pPr>
      <w:spacing w:before="100" w:beforeAutospacing="1" w:after="100" w:afterAutospacing="1"/>
    </w:pPr>
  </w:style>
  <w:style w:type="character" w:customStyle="1" w:styleId="s1">
    <w:name w:val="s1"/>
    <w:basedOn w:val="a0"/>
    <w:rsid w:val="00D00F11"/>
  </w:style>
  <w:style w:type="paragraph" w:customStyle="1" w:styleId="p5">
    <w:name w:val="p5"/>
    <w:basedOn w:val="a"/>
    <w:rsid w:val="00D00F11"/>
    <w:pPr>
      <w:spacing w:before="100" w:beforeAutospacing="1" w:after="100" w:afterAutospacing="1"/>
    </w:pPr>
  </w:style>
  <w:style w:type="paragraph" w:customStyle="1" w:styleId="p2">
    <w:name w:val="p2"/>
    <w:basedOn w:val="a"/>
    <w:rsid w:val="00D00F11"/>
    <w:pPr>
      <w:spacing w:before="100" w:beforeAutospacing="1" w:after="100" w:afterAutospacing="1"/>
    </w:pPr>
  </w:style>
  <w:style w:type="paragraph" w:styleId="afc">
    <w:name w:val="Normal (Web)"/>
    <w:aliases w:val="Обычный (Web)"/>
    <w:basedOn w:val="a"/>
    <w:link w:val="afd"/>
    <w:unhideWhenUsed/>
    <w:qFormat/>
    <w:rsid w:val="00D00F11"/>
    <w:pPr>
      <w:spacing w:before="100" w:beforeAutospacing="1" w:after="100" w:afterAutospacing="1"/>
    </w:pPr>
  </w:style>
  <w:style w:type="paragraph" w:customStyle="1" w:styleId="Default">
    <w:name w:val="Default"/>
    <w:rsid w:val="00D00F11"/>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D00F11"/>
  </w:style>
  <w:style w:type="paragraph" w:styleId="afe">
    <w:name w:val="Subtitle"/>
    <w:aliases w:val="Знак2"/>
    <w:basedOn w:val="a"/>
    <w:link w:val="aff"/>
    <w:qFormat/>
    <w:rsid w:val="00D00F11"/>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D00F11"/>
    <w:rPr>
      <w:rFonts w:ascii="Arial" w:eastAsia="Times New Roman" w:hAnsi="Arial" w:cs="Times New Roman"/>
      <w:sz w:val="24"/>
      <w:szCs w:val="20"/>
      <w:lang w:eastAsia="ru-RU"/>
    </w:rPr>
  </w:style>
  <w:style w:type="paragraph" w:styleId="aff0">
    <w:name w:val="annotation text"/>
    <w:aliases w:val="Примечания: текст"/>
    <w:basedOn w:val="a"/>
    <w:link w:val="aff1"/>
    <w:uiPriority w:val="99"/>
    <w:unhideWhenUsed/>
    <w:rsid w:val="00D00F11"/>
    <w:rPr>
      <w:sz w:val="20"/>
      <w:szCs w:val="20"/>
    </w:rPr>
  </w:style>
  <w:style w:type="character" w:customStyle="1" w:styleId="aff1">
    <w:name w:val="Текст примечания Знак"/>
    <w:aliases w:val="Примечания: текст Знак"/>
    <w:basedOn w:val="a0"/>
    <w:link w:val="aff0"/>
    <w:uiPriority w:val="99"/>
    <w:rsid w:val="00D00F11"/>
    <w:rPr>
      <w:rFonts w:ascii="Times New Roman" w:eastAsia="Times New Roman" w:hAnsi="Times New Roman" w:cs="Times New Roman"/>
      <w:sz w:val="20"/>
      <w:szCs w:val="20"/>
      <w:lang w:eastAsia="ru-RU"/>
    </w:rPr>
  </w:style>
  <w:style w:type="character" w:customStyle="1" w:styleId="NoSpacingChar">
    <w:name w:val="No Spacing Char"/>
    <w:link w:val="42"/>
    <w:locked/>
    <w:rsid w:val="00D00F11"/>
  </w:style>
  <w:style w:type="paragraph" w:customStyle="1" w:styleId="42">
    <w:name w:val="Без интервала4"/>
    <w:link w:val="NoSpacingChar"/>
    <w:rsid w:val="00D00F11"/>
    <w:pPr>
      <w:spacing w:after="0" w:line="240" w:lineRule="auto"/>
    </w:pPr>
  </w:style>
  <w:style w:type="character" w:styleId="aff2">
    <w:name w:val="Strong"/>
    <w:basedOn w:val="a0"/>
    <w:uiPriority w:val="22"/>
    <w:qFormat/>
    <w:rsid w:val="00D00F11"/>
    <w:rPr>
      <w:b/>
      <w:bCs/>
    </w:rPr>
  </w:style>
  <w:style w:type="paragraph" w:customStyle="1" w:styleId="23">
    <w:name w:val="Знак Знак2"/>
    <w:basedOn w:val="a"/>
    <w:rsid w:val="00D00F11"/>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D00F11"/>
    <w:pPr>
      <w:spacing w:after="120" w:line="480" w:lineRule="auto"/>
    </w:pPr>
  </w:style>
  <w:style w:type="character" w:customStyle="1" w:styleId="25">
    <w:name w:val="Основной текст 2 Знак"/>
    <w:basedOn w:val="a0"/>
    <w:link w:val="24"/>
    <w:semiHidden/>
    <w:rsid w:val="00D00F11"/>
    <w:rPr>
      <w:rFonts w:ascii="Times New Roman" w:eastAsia="Times New Roman" w:hAnsi="Times New Roman" w:cs="Times New Roman"/>
      <w:sz w:val="24"/>
      <w:szCs w:val="24"/>
      <w:lang w:eastAsia="ru-RU"/>
    </w:rPr>
  </w:style>
  <w:style w:type="paragraph" w:styleId="aff3">
    <w:name w:val="Block Text"/>
    <w:basedOn w:val="a"/>
    <w:uiPriority w:val="99"/>
    <w:rsid w:val="00D00F11"/>
    <w:pPr>
      <w:ind w:left="-284" w:right="-851" w:firstLine="720"/>
      <w:jc w:val="both"/>
    </w:pPr>
    <w:rPr>
      <w:szCs w:val="20"/>
    </w:rPr>
  </w:style>
  <w:style w:type="character" w:customStyle="1" w:styleId="FontStyle11">
    <w:name w:val="Font Style11"/>
    <w:basedOn w:val="a0"/>
    <w:rsid w:val="00D00F11"/>
    <w:rPr>
      <w:rFonts w:ascii="Times New Roman" w:hAnsi="Times New Roman" w:cs="Times New Roman"/>
      <w:sz w:val="22"/>
      <w:szCs w:val="22"/>
    </w:rPr>
  </w:style>
  <w:style w:type="character" w:customStyle="1" w:styleId="afd">
    <w:name w:val="Обычный (веб) Знак"/>
    <w:aliases w:val="Обычный (Web) Знак"/>
    <w:link w:val="afc"/>
    <w:rsid w:val="00D00F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7839">
      <w:bodyDiv w:val="1"/>
      <w:marLeft w:val="0"/>
      <w:marRight w:val="0"/>
      <w:marTop w:val="0"/>
      <w:marBottom w:val="0"/>
      <w:divBdr>
        <w:top w:val="none" w:sz="0" w:space="0" w:color="auto"/>
        <w:left w:val="none" w:sz="0" w:space="0" w:color="auto"/>
        <w:bottom w:val="none" w:sz="0" w:space="0" w:color="auto"/>
        <w:right w:val="none" w:sz="0" w:space="0" w:color="auto"/>
      </w:divBdr>
    </w:div>
    <w:div w:id="1210725530">
      <w:bodyDiv w:val="1"/>
      <w:marLeft w:val="0"/>
      <w:marRight w:val="0"/>
      <w:marTop w:val="0"/>
      <w:marBottom w:val="0"/>
      <w:divBdr>
        <w:top w:val="none" w:sz="0" w:space="0" w:color="auto"/>
        <w:left w:val="none" w:sz="0" w:space="0" w:color="auto"/>
        <w:bottom w:val="none" w:sz="0" w:space="0" w:color="auto"/>
        <w:right w:val="none" w:sz="0" w:space="0" w:color="auto"/>
      </w:divBdr>
    </w:div>
    <w:div w:id="15749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amb@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5371</Words>
  <Characters>30621</Characters>
  <Application>Microsoft Office Word</Application>
  <DocSecurity>4</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Косолапов</dc:creator>
  <cp:lastModifiedBy>Земцов</cp:lastModifiedBy>
  <cp:revision>2</cp:revision>
  <dcterms:created xsi:type="dcterms:W3CDTF">2022-12-16T09:48:00Z</dcterms:created>
  <dcterms:modified xsi:type="dcterms:W3CDTF">2022-12-16T09:48:00Z</dcterms:modified>
</cp:coreProperties>
</file>