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FA" w:rsidRPr="000D0FFA" w:rsidRDefault="000D0FFA" w:rsidP="000D0FFA">
      <w:pPr>
        <w:pStyle w:val="a5"/>
        <w:widowControl w:val="0"/>
        <w:rPr>
          <w:sz w:val="22"/>
          <w:szCs w:val="22"/>
        </w:rPr>
      </w:pPr>
      <w:r w:rsidRPr="000D0FFA">
        <w:rPr>
          <w:sz w:val="22"/>
          <w:szCs w:val="22"/>
        </w:rPr>
        <w:t>Договор № 245-22</w:t>
      </w:r>
    </w:p>
    <w:p w:rsidR="000D0FFA" w:rsidRPr="000D0FFA" w:rsidRDefault="000D0FFA" w:rsidP="000D0FFA">
      <w:pPr>
        <w:widowControl w:val="0"/>
        <w:jc w:val="center"/>
        <w:rPr>
          <w:b/>
          <w:bCs/>
          <w:sz w:val="22"/>
          <w:szCs w:val="22"/>
        </w:rPr>
      </w:pPr>
      <w:r w:rsidRPr="000D0FFA">
        <w:rPr>
          <w:b/>
          <w:bCs/>
          <w:sz w:val="22"/>
          <w:szCs w:val="22"/>
        </w:rPr>
        <w:t>на поставку электротехнических товаров</w:t>
      </w:r>
    </w:p>
    <w:p w:rsidR="000D0FFA" w:rsidRPr="000D0FFA" w:rsidRDefault="000D0FFA" w:rsidP="000D0FFA">
      <w:pPr>
        <w:widowControl w:val="0"/>
        <w:jc w:val="center"/>
        <w:rPr>
          <w:b/>
          <w:bCs/>
          <w:sz w:val="22"/>
          <w:szCs w:val="22"/>
        </w:rPr>
      </w:pPr>
    </w:p>
    <w:p w:rsidR="000D0FFA" w:rsidRPr="000D0FFA" w:rsidRDefault="000D0FFA" w:rsidP="000D0FFA">
      <w:pPr>
        <w:jc w:val="both"/>
        <w:rPr>
          <w:b/>
          <w:sz w:val="22"/>
          <w:szCs w:val="22"/>
        </w:rPr>
      </w:pPr>
      <w:r w:rsidRPr="000D0FFA">
        <w:rPr>
          <w:b/>
          <w:sz w:val="22"/>
          <w:szCs w:val="22"/>
        </w:rPr>
        <w:t xml:space="preserve">г. Иркутск                                                               </w:t>
      </w:r>
      <w:r w:rsidRPr="000D0FFA">
        <w:rPr>
          <w:b/>
          <w:sz w:val="22"/>
          <w:szCs w:val="22"/>
        </w:rPr>
        <w:tab/>
      </w:r>
      <w:r w:rsidRPr="000D0FFA">
        <w:rPr>
          <w:b/>
          <w:sz w:val="22"/>
          <w:szCs w:val="22"/>
        </w:rPr>
        <w:tab/>
      </w:r>
      <w:r w:rsidRPr="000D0FFA">
        <w:rPr>
          <w:b/>
          <w:sz w:val="22"/>
          <w:szCs w:val="22"/>
        </w:rPr>
        <w:tab/>
      </w:r>
      <w:r w:rsidRPr="000D0FFA">
        <w:rPr>
          <w:b/>
          <w:sz w:val="22"/>
          <w:szCs w:val="22"/>
        </w:rPr>
        <w:tab/>
        <w:t xml:space="preserve">«___»  _____________  2022г. </w:t>
      </w:r>
    </w:p>
    <w:p w:rsidR="000D0FFA" w:rsidRPr="000D0FFA" w:rsidRDefault="000D0FFA" w:rsidP="000D0FFA">
      <w:pPr>
        <w:jc w:val="both"/>
        <w:rPr>
          <w:b/>
          <w:sz w:val="22"/>
          <w:szCs w:val="22"/>
        </w:rPr>
      </w:pPr>
    </w:p>
    <w:p w:rsidR="000D0FFA" w:rsidRPr="000D0FFA" w:rsidRDefault="000D0FFA" w:rsidP="000D0FFA">
      <w:pPr>
        <w:jc w:val="both"/>
        <w:rPr>
          <w:sz w:val="22"/>
          <w:szCs w:val="22"/>
        </w:rPr>
      </w:pPr>
      <w:proofErr w:type="gramStart"/>
      <w:r w:rsidRPr="000D0FFA">
        <w:rPr>
          <w:b/>
          <w:sz w:val="22"/>
          <w:szCs w:val="22"/>
        </w:rPr>
        <w:t>Областное государственное автономное учреждение здравоохранения «Иркутская городская клиническая больница №8»</w:t>
      </w:r>
      <w:r w:rsidRPr="000D0FFA">
        <w:rPr>
          <w:sz w:val="22"/>
          <w:szCs w:val="22"/>
        </w:rPr>
        <w:t xml:space="preserve">, именуемое в дальнейшем  </w:t>
      </w:r>
      <w:r w:rsidRPr="000D0FFA">
        <w:rPr>
          <w:b/>
          <w:sz w:val="22"/>
          <w:szCs w:val="22"/>
        </w:rPr>
        <w:t xml:space="preserve">Заказчик, </w:t>
      </w:r>
      <w:r w:rsidRPr="000D0FFA">
        <w:rPr>
          <w:sz w:val="22"/>
          <w:szCs w:val="22"/>
        </w:rPr>
        <w:t xml:space="preserve">в лице главного врача </w:t>
      </w:r>
      <w:proofErr w:type="spellStart"/>
      <w:r w:rsidRPr="000D0FFA">
        <w:rPr>
          <w:sz w:val="22"/>
          <w:szCs w:val="22"/>
        </w:rPr>
        <w:t>Есевой</w:t>
      </w:r>
      <w:proofErr w:type="spellEnd"/>
      <w:r w:rsidRPr="000D0FF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«ЭСКО»</w:t>
      </w:r>
      <w:r w:rsidRPr="000D0FFA">
        <w:rPr>
          <w:b/>
          <w:sz w:val="22"/>
          <w:szCs w:val="22"/>
        </w:rPr>
        <w:t>,</w:t>
      </w:r>
      <w:r w:rsidRPr="000D0FFA">
        <w:rPr>
          <w:sz w:val="22"/>
          <w:szCs w:val="22"/>
        </w:rPr>
        <w:t xml:space="preserve"> именуемый в дальнейшем </w:t>
      </w:r>
      <w:r w:rsidRPr="000D0FFA">
        <w:rPr>
          <w:b/>
          <w:sz w:val="22"/>
          <w:szCs w:val="22"/>
        </w:rPr>
        <w:t xml:space="preserve">Поставщик, </w:t>
      </w:r>
      <w:r w:rsidRPr="000D0FFA">
        <w:rPr>
          <w:sz w:val="22"/>
          <w:szCs w:val="22"/>
        </w:rPr>
        <w:t xml:space="preserve">в лице </w:t>
      </w:r>
      <w:r>
        <w:rPr>
          <w:sz w:val="22"/>
          <w:szCs w:val="22"/>
        </w:rPr>
        <w:t xml:space="preserve">генерального директора </w:t>
      </w:r>
      <w:proofErr w:type="spellStart"/>
      <w:r>
        <w:rPr>
          <w:sz w:val="22"/>
          <w:szCs w:val="22"/>
        </w:rPr>
        <w:t>Ващекина</w:t>
      </w:r>
      <w:proofErr w:type="spellEnd"/>
      <w:r>
        <w:rPr>
          <w:sz w:val="22"/>
          <w:szCs w:val="22"/>
        </w:rPr>
        <w:t xml:space="preserve"> Юрия Александровича</w:t>
      </w:r>
      <w:r w:rsidRPr="000D0FFA">
        <w:rPr>
          <w:b/>
          <w:sz w:val="22"/>
          <w:szCs w:val="22"/>
        </w:rPr>
        <w:t>,</w:t>
      </w:r>
      <w:r w:rsidRPr="000D0FFA">
        <w:rPr>
          <w:sz w:val="22"/>
          <w:szCs w:val="22"/>
        </w:rPr>
        <w:t xml:space="preserve"> действующего на основании </w:t>
      </w:r>
      <w:r>
        <w:rPr>
          <w:sz w:val="22"/>
          <w:szCs w:val="22"/>
        </w:rPr>
        <w:t>Устава</w:t>
      </w:r>
      <w:r w:rsidRPr="000D0FFA">
        <w:rPr>
          <w:sz w:val="22"/>
          <w:szCs w:val="22"/>
        </w:rPr>
        <w:t>, с другой стороны, в дальнейшем совместно именуемые Стороны, на основании  результатов</w:t>
      </w:r>
      <w:proofErr w:type="gramEnd"/>
      <w:r w:rsidRPr="000D0FFA">
        <w:rPr>
          <w:sz w:val="22"/>
          <w:szCs w:val="22"/>
        </w:rPr>
        <w:t xml:space="preserve"> </w:t>
      </w:r>
      <w:proofErr w:type="gramStart"/>
      <w:r w:rsidRPr="000D0FFA">
        <w:rPr>
          <w:sz w:val="22"/>
          <w:szCs w:val="22"/>
        </w:rPr>
        <w:t>определения Исполнителя путем проведения запроса котировок в электронной форме</w:t>
      </w:r>
      <w:r w:rsidRPr="000D0FFA">
        <w:rPr>
          <w:kern w:val="32"/>
          <w:sz w:val="22"/>
          <w:szCs w:val="22"/>
        </w:rPr>
        <w:t>, участниками которого могут являться только субъекты малого и среднего предпринимательства</w:t>
      </w:r>
      <w:r w:rsidRPr="000D0FF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D0FFA">
        <w:rPr>
          <w:sz w:val="22"/>
          <w:szCs w:val="22"/>
        </w:rPr>
        <w:t>на поставку электротехнических товаров</w:t>
      </w:r>
      <w:r w:rsidRPr="000D0FFA">
        <w:rPr>
          <w:sz w:val="22"/>
          <w:szCs w:val="22"/>
        </w:rPr>
        <w:t xml:space="preserve"> № </w:t>
      </w:r>
      <w:r>
        <w:rPr>
          <w:sz w:val="22"/>
          <w:szCs w:val="22"/>
        </w:rPr>
        <w:t>32211859813</w:t>
      </w:r>
      <w:r w:rsidRPr="000D0FFA">
        <w:rPr>
          <w:sz w:val="22"/>
          <w:szCs w:val="22"/>
        </w:rPr>
        <w:t xml:space="preserve"> от </w:t>
      </w:r>
      <w:r>
        <w:rPr>
          <w:sz w:val="22"/>
          <w:szCs w:val="22"/>
        </w:rPr>
        <w:t>24.11.2022г.</w:t>
      </w:r>
      <w:r w:rsidRPr="000D0FFA">
        <w:rPr>
          <w:sz w:val="22"/>
          <w:szCs w:val="22"/>
        </w:rPr>
        <w:t>), заключили настоящий Договор о нижеследующем:</w:t>
      </w:r>
      <w:proofErr w:type="gramEnd"/>
    </w:p>
    <w:p w:rsidR="000D0FFA" w:rsidRPr="000D0FFA" w:rsidRDefault="000D0FFA" w:rsidP="000D0FFA">
      <w:pPr>
        <w:jc w:val="both"/>
        <w:rPr>
          <w:sz w:val="22"/>
          <w:szCs w:val="22"/>
        </w:rPr>
      </w:pPr>
    </w:p>
    <w:p w:rsidR="000D0FFA" w:rsidRPr="000D0FFA" w:rsidRDefault="000D0FFA" w:rsidP="000D0FFA">
      <w:pPr>
        <w:pStyle w:val="3"/>
        <w:numPr>
          <w:ilvl w:val="0"/>
          <w:numId w:val="1"/>
        </w:numPr>
        <w:tabs>
          <w:tab w:val="left" w:pos="720"/>
        </w:tabs>
        <w:ind w:left="720"/>
        <w:jc w:val="center"/>
        <w:rPr>
          <w:rFonts w:ascii="Times New Roman" w:hAnsi="Times New Roman"/>
          <w:b/>
          <w:sz w:val="22"/>
          <w:szCs w:val="22"/>
        </w:rPr>
      </w:pPr>
      <w:r w:rsidRPr="000D0FFA">
        <w:rPr>
          <w:rFonts w:ascii="Times New Roman" w:hAnsi="Times New Roman"/>
          <w:b/>
          <w:sz w:val="22"/>
          <w:szCs w:val="22"/>
        </w:rPr>
        <w:t>ПРЕДМЕТ ДОГОВОРА</w:t>
      </w:r>
    </w:p>
    <w:p w:rsidR="000D0FFA" w:rsidRPr="000D0FFA" w:rsidRDefault="000D0FFA" w:rsidP="000D0FFA">
      <w:pPr>
        <w:pStyle w:val="a3"/>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D0FFA">
        <w:rPr>
          <w:rFonts w:ascii="Times New Roman" w:hAnsi="Times New Roman" w:cs="Times New Roman"/>
        </w:rPr>
        <w:t xml:space="preserve">Поставщик обязуется осуществить поставку </w:t>
      </w:r>
      <w:r w:rsidRPr="000D0FFA">
        <w:rPr>
          <w:rFonts w:ascii="Times New Roman" w:hAnsi="Times New Roman" w:cs="Times New Roman"/>
          <w:bCs/>
        </w:rPr>
        <w:t>электротехнических товаров</w:t>
      </w:r>
      <w:r>
        <w:rPr>
          <w:rFonts w:ascii="Times New Roman" w:hAnsi="Times New Roman" w:cs="Times New Roman"/>
          <w:bCs/>
        </w:rPr>
        <w:t xml:space="preserve"> </w:t>
      </w:r>
      <w:r w:rsidRPr="000D0FFA">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0D0FFA" w:rsidRPr="000D0FFA" w:rsidRDefault="000D0FFA" w:rsidP="000D0FFA">
      <w:pPr>
        <w:pStyle w:val="a3"/>
        <w:spacing w:after="0" w:line="240" w:lineRule="auto"/>
        <w:ind w:left="480"/>
        <w:jc w:val="both"/>
        <w:rPr>
          <w:rFonts w:ascii="Times New Roman" w:hAnsi="Times New Roman" w:cs="Times New Roman"/>
        </w:rPr>
      </w:pPr>
    </w:p>
    <w:p w:rsidR="000D0FFA" w:rsidRPr="000D0FFA" w:rsidRDefault="000D0FFA" w:rsidP="000D0FFA">
      <w:pPr>
        <w:pStyle w:val="1"/>
        <w:numPr>
          <w:ilvl w:val="0"/>
          <w:numId w:val="1"/>
        </w:numPr>
        <w:spacing w:before="0" w:after="0"/>
        <w:jc w:val="center"/>
        <w:rPr>
          <w:rFonts w:ascii="Times New Roman" w:hAnsi="Times New Roman" w:cs="Times New Roman"/>
          <w:sz w:val="22"/>
          <w:szCs w:val="22"/>
        </w:rPr>
      </w:pPr>
      <w:r w:rsidRPr="000D0FFA">
        <w:rPr>
          <w:rFonts w:ascii="Times New Roman" w:hAnsi="Times New Roman" w:cs="Times New Roman"/>
          <w:sz w:val="22"/>
          <w:szCs w:val="22"/>
        </w:rPr>
        <w:t>ЦЕНА ДОГОВОРА И ПОРЯДОК РАСЧЕТОВ</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2.1. </w:t>
      </w:r>
      <w:proofErr w:type="gramStart"/>
      <w:r w:rsidRPr="000D0FFA">
        <w:rPr>
          <w:rFonts w:ascii="Times New Roman" w:hAnsi="Times New Roman"/>
        </w:rPr>
        <w:t xml:space="preserve">Цена настоящего Договора составляет </w:t>
      </w:r>
      <w:r w:rsidRPr="000D0FFA">
        <w:rPr>
          <w:rFonts w:ascii="Times New Roman" w:hAnsi="Times New Roman"/>
          <w:b/>
          <w:u w:val="single"/>
        </w:rPr>
        <w:t xml:space="preserve">215 690 </w:t>
      </w:r>
      <w:r w:rsidRPr="000D0FFA">
        <w:rPr>
          <w:rFonts w:ascii="Times New Roman" w:hAnsi="Times New Roman"/>
          <w:b/>
          <w:u w:val="single"/>
        </w:rPr>
        <w:t>(</w:t>
      </w:r>
      <w:r w:rsidRPr="000D0FFA">
        <w:rPr>
          <w:rFonts w:ascii="Times New Roman" w:hAnsi="Times New Roman"/>
          <w:b/>
          <w:u w:val="single"/>
        </w:rPr>
        <w:t>двести пятнадцать тысяч шестьсот девяносто</w:t>
      </w:r>
      <w:r w:rsidRPr="000D0FFA">
        <w:rPr>
          <w:rFonts w:ascii="Times New Roman" w:hAnsi="Times New Roman"/>
          <w:b/>
          <w:u w:val="single"/>
        </w:rPr>
        <w:t>) рублей</w:t>
      </w:r>
      <w:r w:rsidRPr="000D0FFA">
        <w:rPr>
          <w:rFonts w:ascii="Times New Roman" w:hAnsi="Times New Roman"/>
          <w:b/>
          <w:u w:val="single"/>
        </w:rPr>
        <w:t xml:space="preserve"> 00 копеек</w:t>
      </w:r>
      <w:r w:rsidRPr="000D0FFA">
        <w:rPr>
          <w:rFonts w:ascii="Times New Roman" w:hAnsi="Times New Roman"/>
        </w:rPr>
        <w:t>, включает в себя стоимость Товара, НДС</w:t>
      </w:r>
      <w:r>
        <w:rPr>
          <w:rFonts w:ascii="Times New Roman" w:hAnsi="Times New Roman"/>
        </w:rPr>
        <w:t xml:space="preserve"> в размере 35 948,33 руб.</w:t>
      </w:r>
      <w:r w:rsidRPr="000D0FFA">
        <w:rPr>
          <w:rFonts w:ascii="Times New Roman" w:hAnsi="Times New Roman"/>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D0FFA" w:rsidRPr="000D0FFA" w:rsidRDefault="000D0FFA" w:rsidP="000D0FFA">
      <w:pPr>
        <w:pStyle w:val="ab"/>
        <w:ind w:firstLine="709"/>
        <w:jc w:val="both"/>
        <w:rPr>
          <w:rFonts w:ascii="Times New Roman" w:hAnsi="Times New Roman"/>
        </w:rPr>
      </w:pPr>
      <w:r w:rsidRPr="000D0FFA">
        <w:rPr>
          <w:rFonts w:ascii="Times New Roman" w:hAnsi="Times New Roman"/>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D0FFA">
        <w:rPr>
          <w:rFonts w:ascii="Times New Roman" w:hAnsi="Times New Roman"/>
        </w:rPr>
        <w:t>дств с р</w:t>
      </w:r>
      <w:proofErr w:type="gramEnd"/>
      <w:r w:rsidRPr="000D0FFA">
        <w:rPr>
          <w:rFonts w:ascii="Times New Roman" w:hAnsi="Times New Roman"/>
        </w:rPr>
        <w:t>асчетного счета Заказчика.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2.4. </w:t>
      </w:r>
      <w:proofErr w:type="gramStart"/>
      <w:r w:rsidRPr="000D0FFA">
        <w:rPr>
          <w:rFonts w:ascii="Times New Roman" w:hAnsi="Times New Roman"/>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D0FFA">
        <w:rPr>
          <w:rFonts w:ascii="Times New Roman" w:hAnsi="Times New Roman"/>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D0FFA" w:rsidRPr="000D0FFA" w:rsidRDefault="000D0FFA" w:rsidP="000D0FFA">
      <w:pPr>
        <w:pStyle w:val="ab"/>
        <w:ind w:firstLine="709"/>
        <w:jc w:val="both"/>
        <w:rPr>
          <w:rFonts w:ascii="Times New Roman" w:hAnsi="Times New Roman"/>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t>3. КАЧЕСТВО ТОВАРА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0FFA" w:rsidRPr="000D0FFA" w:rsidRDefault="000D0FFA" w:rsidP="000D0FFA">
      <w:pPr>
        <w:pStyle w:val="ab"/>
        <w:ind w:firstLine="709"/>
        <w:jc w:val="both"/>
        <w:rPr>
          <w:rFonts w:ascii="Times New Roman" w:hAnsi="Times New Roman"/>
          <w:bCs/>
        </w:rPr>
      </w:pPr>
      <w:r w:rsidRPr="000D0FFA">
        <w:rPr>
          <w:rFonts w:ascii="Times New Roman" w:hAnsi="Times New Roman"/>
        </w:rPr>
        <w:t xml:space="preserve">3.2. Товар должен находиться в таре и упаковке, соответствующей действующим стандартам, установленным законодательством РФ и </w:t>
      </w:r>
      <w:r w:rsidRPr="000D0FFA">
        <w:rPr>
          <w:rFonts w:ascii="Times New Roman" w:hAnsi="Times New Roman"/>
          <w:bCs/>
          <w:spacing w:val="4"/>
        </w:rPr>
        <w:t>не имеющей дефектов изготовления и транспортировки</w:t>
      </w:r>
      <w:r w:rsidRPr="000D0FFA">
        <w:rPr>
          <w:rFonts w:ascii="Times New Roman" w:hAnsi="Times New Roman"/>
        </w:rPr>
        <w:t>.</w:t>
      </w:r>
    </w:p>
    <w:p w:rsidR="000D0FFA" w:rsidRPr="000D0FFA" w:rsidRDefault="000D0FFA" w:rsidP="000D0FFA">
      <w:pPr>
        <w:pStyle w:val="ab"/>
        <w:ind w:firstLine="709"/>
        <w:jc w:val="both"/>
        <w:rPr>
          <w:rFonts w:ascii="Times New Roman" w:hAnsi="Times New Roman"/>
          <w:bCs/>
        </w:rPr>
      </w:pPr>
      <w:r w:rsidRPr="000D0FFA">
        <w:rPr>
          <w:rFonts w:ascii="Times New Roman" w:hAnsi="Times New Roman"/>
          <w:bCs/>
        </w:rPr>
        <w:t>3.3. Упаковка должна предохранять товар от порчи, утраты товарного вида.</w:t>
      </w:r>
    </w:p>
    <w:p w:rsidR="000D0FFA" w:rsidRPr="000D0FFA" w:rsidRDefault="000D0FFA" w:rsidP="000D0FFA">
      <w:pPr>
        <w:pStyle w:val="ab"/>
        <w:ind w:firstLine="709"/>
        <w:jc w:val="both"/>
        <w:rPr>
          <w:rFonts w:ascii="Times New Roman" w:hAnsi="Times New Roman"/>
          <w:bCs/>
        </w:rPr>
      </w:pPr>
      <w:r w:rsidRPr="000D0FFA">
        <w:rPr>
          <w:rFonts w:ascii="Times New Roman" w:hAnsi="Times New Roman"/>
          <w:bCs/>
        </w:rPr>
        <w:t>3.4. Тара и упаковка входят в стоимость поставляемого товара.</w:t>
      </w:r>
    </w:p>
    <w:p w:rsidR="000D0FFA" w:rsidRPr="000D0FFA" w:rsidRDefault="000D0FFA" w:rsidP="000D0FFA">
      <w:pPr>
        <w:pStyle w:val="ab"/>
        <w:ind w:firstLine="709"/>
        <w:jc w:val="both"/>
        <w:rPr>
          <w:rFonts w:ascii="Times New Roman" w:hAnsi="Times New Roman"/>
          <w:bCs/>
        </w:rPr>
      </w:pPr>
      <w:r w:rsidRPr="000D0FFA">
        <w:rPr>
          <w:rFonts w:ascii="Times New Roman" w:hAnsi="Times New Roman"/>
          <w:bCs/>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0FFA" w:rsidRDefault="000D0FFA" w:rsidP="000D0FFA">
      <w:pPr>
        <w:pStyle w:val="ab"/>
        <w:ind w:firstLine="709"/>
        <w:jc w:val="both"/>
        <w:rPr>
          <w:rFonts w:ascii="Times New Roman" w:hAnsi="Times New Roman"/>
        </w:rPr>
      </w:pPr>
    </w:p>
    <w:p w:rsidR="000D0FFA" w:rsidRDefault="000D0FFA" w:rsidP="000D0FFA">
      <w:pPr>
        <w:pStyle w:val="ab"/>
        <w:ind w:firstLine="709"/>
        <w:jc w:val="both"/>
        <w:rPr>
          <w:rFonts w:ascii="Times New Roman" w:hAnsi="Times New Roman"/>
        </w:rPr>
      </w:pPr>
    </w:p>
    <w:p w:rsidR="000D0FFA" w:rsidRDefault="000D0FFA" w:rsidP="000D0FFA">
      <w:pPr>
        <w:pStyle w:val="ab"/>
        <w:ind w:firstLine="709"/>
        <w:jc w:val="both"/>
        <w:rPr>
          <w:rFonts w:ascii="Times New Roman" w:hAnsi="Times New Roman"/>
        </w:rPr>
      </w:pPr>
    </w:p>
    <w:p w:rsidR="000D0FFA" w:rsidRPr="000D0FFA" w:rsidRDefault="000D0FFA" w:rsidP="000D0FFA">
      <w:pPr>
        <w:pStyle w:val="ab"/>
        <w:ind w:firstLine="709"/>
        <w:jc w:val="both"/>
        <w:rPr>
          <w:rFonts w:ascii="Times New Roman" w:hAnsi="Times New Roman"/>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lastRenderedPageBreak/>
        <w:t>4. СРОКИ И ПОРЯДОК ПОСТАВКИ И ПРИЕМКИ ТОВАРА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4.1. </w:t>
      </w:r>
      <w:proofErr w:type="gramStart"/>
      <w:r w:rsidRPr="000D0FFA">
        <w:rPr>
          <w:rFonts w:ascii="Times New Roman" w:hAnsi="Times New Roman"/>
        </w:rPr>
        <w:t>Поставка товара осуществляется силами Поставщика по адресу: 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roofErr w:type="gramEnd"/>
    </w:p>
    <w:p w:rsidR="000D0FFA" w:rsidRPr="000D0FFA" w:rsidRDefault="000D0FFA" w:rsidP="000D0FFA">
      <w:pPr>
        <w:pStyle w:val="ab"/>
        <w:ind w:firstLine="709"/>
        <w:jc w:val="both"/>
        <w:rPr>
          <w:rFonts w:ascii="Times New Roman" w:hAnsi="Times New Roman"/>
        </w:rPr>
      </w:pPr>
      <w:r w:rsidRPr="000D0FFA">
        <w:rPr>
          <w:rFonts w:ascii="Times New Roman" w:hAnsi="Times New Roman"/>
        </w:rPr>
        <w:t>4.2. Тара и упаковка возврату не подлежат.</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4.3. Поставка товара осуществляется силами Поставщика партиями по заявкам Заказчика с момента подписания договора по 31.03.2023 г. Поставка товара по заявке Заказчика осуществляется в течение 10 (десяти) дней с момента подачи такой заявки.</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4.4. По решению Заказчика для приемки результатов Договора может создаваться приемочная комиссия.</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4.5. При доставке Товара Заказчик производит приемку Товара по количеству. </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D0FFA">
        <w:rPr>
          <w:rFonts w:ascii="Times New Roman" w:eastAsiaTheme="minorHAnsi" w:hAnsi="Times New Roman"/>
        </w:rPr>
        <w:t xml:space="preserve">О закупках товаров, работ, услуг отдельными видами юридических лиц» </w:t>
      </w:r>
      <w:r w:rsidRPr="000D0FFA">
        <w:rPr>
          <w:rFonts w:ascii="Times New Roman" w:hAnsi="Times New Roman"/>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D0FFA">
        <w:rPr>
          <w:rFonts w:ascii="Times New Roman" w:hAnsi="Times New Roman"/>
        </w:rPr>
        <w:t>и</w:t>
      </w:r>
      <w:proofErr w:type="gramEnd"/>
      <w:r w:rsidRPr="000D0FFA">
        <w:rPr>
          <w:rFonts w:ascii="Times New Roman" w:hAnsi="Times New Roman"/>
        </w:rPr>
        <w:t xml:space="preserve"> могут содержаться предложения об устранении данных нарушений, в том числе с указанием срока их устранения. </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D0FFA">
        <w:rPr>
          <w:rFonts w:ascii="Times New Roman" w:hAnsi="Times New Roman"/>
        </w:rPr>
        <w:t>.З</w:t>
      </w:r>
      <w:proofErr w:type="gramEnd"/>
      <w:r w:rsidRPr="000D0FFA">
        <w:rPr>
          <w:rFonts w:ascii="Times New Roman" w:hAnsi="Times New Roman"/>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noProof/>
        </w:rPr>
        <w:t>4.9.</w:t>
      </w:r>
      <w:r w:rsidRPr="000D0FFA">
        <w:rPr>
          <w:rFonts w:ascii="Times New Roman" w:hAnsi="Times New Roman"/>
        </w:rPr>
        <w:t xml:space="preserve"> Риск случайной гибели Товара переходит от Поставщика к Заказчику с момента подписания товарной накладной.</w:t>
      </w:r>
    </w:p>
    <w:p w:rsidR="000D0FFA" w:rsidRPr="000D0FFA" w:rsidRDefault="000D0FFA" w:rsidP="000D0FFA">
      <w:pPr>
        <w:pStyle w:val="ab"/>
        <w:ind w:firstLine="709"/>
        <w:jc w:val="both"/>
        <w:rPr>
          <w:rFonts w:ascii="Times New Roman" w:hAnsi="Times New Roman"/>
          <w:color w:val="000000"/>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noProof/>
        </w:rPr>
        <w:t>5.</w:t>
      </w:r>
      <w:r w:rsidRPr="000D0FFA">
        <w:rPr>
          <w:rFonts w:ascii="Times New Roman" w:hAnsi="Times New Roman"/>
          <w:b/>
        </w:rPr>
        <w:t xml:space="preserve"> ОБЯЗАННОСТИ СТОРОН</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5.1. </w:t>
      </w:r>
      <w:r w:rsidRPr="000D0FFA">
        <w:rPr>
          <w:rFonts w:ascii="Times New Roman" w:hAnsi="Times New Roman"/>
          <w:u w:val="single"/>
        </w:rPr>
        <w:t>Поставщик обязуется:</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5.2. </w:t>
      </w:r>
      <w:r w:rsidRPr="000D0FFA">
        <w:rPr>
          <w:rFonts w:ascii="Times New Roman" w:hAnsi="Times New Roman"/>
          <w:u w:val="single"/>
        </w:rPr>
        <w:t>Заказчик обязуется:</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5.2.1. Принять и оплатить Товар в соответствии с п. 2.2. настоящего Договора.</w:t>
      </w:r>
    </w:p>
    <w:p w:rsidR="000D0FFA" w:rsidRPr="000D0FFA" w:rsidRDefault="000D0FFA" w:rsidP="000D0FFA">
      <w:pPr>
        <w:pStyle w:val="ab"/>
        <w:ind w:firstLine="709"/>
        <w:jc w:val="both"/>
        <w:rPr>
          <w:rFonts w:ascii="Times New Roman" w:hAnsi="Times New Roman"/>
          <w:b/>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t>6. ОТВЕТСТВЕННОСТЬ СТОРОН</w:t>
      </w:r>
    </w:p>
    <w:p w:rsidR="000D0FFA" w:rsidRPr="000D0FFA" w:rsidRDefault="000D0FFA" w:rsidP="000D0FFA">
      <w:pPr>
        <w:pStyle w:val="ab"/>
        <w:ind w:firstLine="709"/>
        <w:jc w:val="both"/>
        <w:rPr>
          <w:rFonts w:ascii="Times New Roman" w:hAnsi="Times New Roman"/>
        </w:rPr>
      </w:pPr>
      <w:r w:rsidRPr="000D0FFA">
        <w:rPr>
          <w:rFonts w:ascii="Times New Roman" w:hAnsi="Times New Roman"/>
          <w:noProof/>
        </w:rPr>
        <w:t>6.1.</w:t>
      </w:r>
      <w:r w:rsidRPr="000D0FFA">
        <w:rPr>
          <w:rFonts w:ascii="Times New Roman" w:hAnsi="Times New Roman"/>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0FFA" w:rsidRPr="000D0FFA" w:rsidRDefault="000D0FFA" w:rsidP="000D0FFA">
      <w:pPr>
        <w:pStyle w:val="ab"/>
        <w:ind w:firstLine="709"/>
        <w:jc w:val="both"/>
        <w:rPr>
          <w:rFonts w:ascii="Times New Roman" w:hAnsi="Times New Roman"/>
        </w:rPr>
      </w:pPr>
      <w:r w:rsidRPr="000D0FFA">
        <w:rPr>
          <w:rFonts w:ascii="Times New Roman" w:hAnsi="Times New Roman"/>
          <w:noProof/>
        </w:rPr>
        <w:t>6.2.</w:t>
      </w:r>
      <w:r w:rsidRPr="000D0FFA">
        <w:rPr>
          <w:rFonts w:ascii="Times New Roman" w:hAnsi="Times New Roman"/>
        </w:rPr>
        <w:t xml:space="preserve"> </w:t>
      </w:r>
      <w:proofErr w:type="gramStart"/>
      <w:r w:rsidRPr="000D0FFA">
        <w:rPr>
          <w:rFonts w:ascii="Times New Roman" w:hAnsi="Times New Roman"/>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D0FFA" w:rsidRPr="000D0FFA" w:rsidRDefault="000D0FFA" w:rsidP="000D0FFA">
      <w:pPr>
        <w:pStyle w:val="ab"/>
        <w:ind w:firstLine="709"/>
        <w:jc w:val="both"/>
        <w:rPr>
          <w:rFonts w:ascii="Times New Roman" w:hAnsi="Times New Roman"/>
        </w:rPr>
      </w:pPr>
      <w:r w:rsidRPr="000D0FFA">
        <w:rPr>
          <w:rFonts w:ascii="Times New Roman" w:hAnsi="Times New Roman"/>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6.4. В случае неисполнения или ненадлежащего исполнения обязательств, установленных в </w:t>
      </w:r>
      <w:proofErr w:type="spellStart"/>
      <w:r w:rsidRPr="000D0FFA">
        <w:rPr>
          <w:rFonts w:ascii="Times New Roman" w:hAnsi="Times New Roman"/>
        </w:rPr>
        <w:t>пп</w:t>
      </w:r>
      <w:proofErr w:type="spellEnd"/>
      <w:r w:rsidRPr="000D0FFA">
        <w:rPr>
          <w:rFonts w:ascii="Times New Roman" w:hAnsi="Times New Roman"/>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D0FFA" w:rsidRPr="000D0FFA" w:rsidRDefault="000D0FFA" w:rsidP="000D0FFA">
      <w:pPr>
        <w:pStyle w:val="ab"/>
        <w:ind w:firstLine="709"/>
        <w:jc w:val="both"/>
        <w:rPr>
          <w:rFonts w:ascii="Times New Roman" w:hAnsi="Times New Roman"/>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t>7. ОБЕСПЕЧЕНИЕ ИСПОЛНЕНИЯ ДОГОВОРА</w:t>
      </w:r>
    </w:p>
    <w:p w:rsidR="000D0FFA" w:rsidRPr="000D0FFA" w:rsidRDefault="000D0FFA" w:rsidP="000D0FFA">
      <w:pPr>
        <w:pStyle w:val="ab"/>
        <w:ind w:firstLine="709"/>
        <w:jc w:val="both"/>
        <w:rPr>
          <w:rFonts w:ascii="Times New Roman" w:hAnsi="Times New Roman"/>
          <w:b/>
        </w:rPr>
      </w:pPr>
      <w:r w:rsidRPr="000D0FFA">
        <w:rPr>
          <w:rFonts w:ascii="Times New Roman" w:hAnsi="Times New Roman"/>
        </w:rPr>
        <w:t xml:space="preserve">7.1. Размер обеспечения исполнения договора составляет </w:t>
      </w:r>
      <w:r w:rsidR="00C24C0C" w:rsidRPr="00C24C0C">
        <w:rPr>
          <w:rFonts w:ascii="Times New Roman" w:hAnsi="Times New Roman"/>
          <w:b/>
          <w:u w:val="single"/>
        </w:rPr>
        <w:t>14 346,37</w:t>
      </w:r>
      <w:r w:rsidRPr="00C24C0C">
        <w:rPr>
          <w:rFonts w:ascii="Times New Roman" w:hAnsi="Times New Roman"/>
          <w:b/>
          <w:u w:val="single"/>
        </w:rPr>
        <w:t xml:space="preserve"> руб</w:t>
      </w:r>
      <w:r w:rsidRPr="000D0FFA">
        <w:rPr>
          <w:rFonts w:ascii="Times New Roman" w:hAnsi="Times New Roman"/>
        </w:rPr>
        <w:t>.</w:t>
      </w:r>
    </w:p>
    <w:p w:rsidR="000D0FFA" w:rsidRPr="000D0FFA" w:rsidRDefault="000D0FFA" w:rsidP="000D0FFA">
      <w:pPr>
        <w:pStyle w:val="ab"/>
        <w:ind w:firstLine="709"/>
        <w:jc w:val="both"/>
        <w:rPr>
          <w:rFonts w:ascii="Times New Roman" w:hAnsi="Times New Roman"/>
          <w:b/>
        </w:rPr>
      </w:pPr>
      <w:r w:rsidRPr="000D0FFA">
        <w:rPr>
          <w:rFonts w:ascii="Times New Roman" w:hAnsi="Times New Roman"/>
        </w:rPr>
        <w:t xml:space="preserve">7.2.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0D0FFA" w:rsidRPr="000D0FFA" w:rsidRDefault="000D0FFA" w:rsidP="000D0FFA">
      <w:pPr>
        <w:pStyle w:val="ab"/>
        <w:ind w:firstLine="709"/>
        <w:jc w:val="both"/>
        <w:rPr>
          <w:rFonts w:ascii="Times New Roman" w:hAnsi="Times New Roman"/>
          <w:b/>
        </w:rPr>
      </w:pPr>
      <w:r w:rsidRPr="000D0FFA">
        <w:rPr>
          <w:rFonts w:ascii="Times New Roman" w:hAnsi="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0FFA" w:rsidRPr="000D0FFA" w:rsidRDefault="000D0FFA" w:rsidP="000D0FFA">
      <w:pPr>
        <w:pStyle w:val="ab"/>
        <w:ind w:firstLine="709"/>
        <w:jc w:val="both"/>
        <w:rPr>
          <w:rFonts w:ascii="Times New Roman" w:hAnsi="Times New Roman"/>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t>8. ДЕЙСТВИЕ НЕПРЕОДОЛИМОЙ СИЛЫ.</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8.2. Каждая из сторон обязана письменно сообщить о наступлении обстоятельств непреодолимой силы не позднее </w:t>
      </w:r>
      <w:r w:rsidRPr="000D0FFA">
        <w:rPr>
          <w:rFonts w:ascii="Times New Roman" w:hAnsi="Times New Roman"/>
          <w:i/>
        </w:rPr>
        <w:t xml:space="preserve">10 (десяти) </w:t>
      </w:r>
      <w:r w:rsidRPr="000D0FFA">
        <w:rPr>
          <w:rFonts w:ascii="Times New Roman" w:hAnsi="Times New Roman"/>
        </w:rPr>
        <w:t xml:space="preserve">рабочих дней с начала их действия.   </w:t>
      </w:r>
    </w:p>
    <w:p w:rsidR="000D0FFA" w:rsidRDefault="000D0FFA" w:rsidP="000D0FFA">
      <w:pPr>
        <w:pStyle w:val="ab"/>
        <w:ind w:firstLine="709"/>
        <w:jc w:val="both"/>
        <w:rPr>
          <w:rFonts w:ascii="Times New Roman" w:hAnsi="Times New Roman"/>
        </w:rPr>
      </w:pPr>
      <w:r w:rsidRPr="000D0FFA">
        <w:rPr>
          <w:rFonts w:ascii="Times New Roman" w:hAnsi="Times New Roman"/>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24C0C" w:rsidRPr="000D0FFA" w:rsidRDefault="00C24C0C" w:rsidP="000D0FFA">
      <w:pPr>
        <w:pStyle w:val="ab"/>
        <w:ind w:firstLine="709"/>
        <w:jc w:val="both"/>
        <w:rPr>
          <w:rFonts w:ascii="Times New Roman" w:hAnsi="Times New Roman"/>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t>9. СРОК ДЕЙСТВИЯ</w:t>
      </w:r>
    </w:p>
    <w:p w:rsidR="000D0FFA" w:rsidRDefault="000D0FFA" w:rsidP="000D0FFA">
      <w:pPr>
        <w:pStyle w:val="ab"/>
        <w:ind w:firstLine="709"/>
        <w:jc w:val="both"/>
        <w:rPr>
          <w:rFonts w:ascii="Times New Roman" w:hAnsi="Times New Roman"/>
        </w:rPr>
      </w:pPr>
      <w:r w:rsidRPr="000D0FFA">
        <w:rPr>
          <w:rFonts w:ascii="Times New Roman" w:hAnsi="Times New Roman"/>
          <w:noProof/>
        </w:rPr>
        <w:t>9.1.</w:t>
      </w:r>
      <w:r w:rsidRPr="000D0FFA">
        <w:rPr>
          <w:rFonts w:ascii="Times New Roman" w:hAnsi="Times New Roman"/>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24C0C" w:rsidRPr="000D0FFA" w:rsidRDefault="00C24C0C" w:rsidP="000D0FFA">
      <w:pPr>
        <w:pStyle w:val="ab"/>
        <w:ind w:firstLine="709"/>
        <w:jc w:val="both"/>
        <w:rPr>
          <w:rFonts w:ascii="Times New Roman" w:hAnsi="Times New Roman"/>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t>10. ПОРЯДОК РАЗРЕШЕНИЯ СПОРОВ</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10.1. Все споры или разногласия, возникшие между Сторонами по настоящему Договору, и в связи с ним, разрешаются путем переговоров между ними.</w:t>
      </w:r>
    </w:p>
    <w:p w:rsidR="000D0FFA" w:rsidRDefault="000D0FFA" w:rsidP="000D0FFA">
      <w:pPr>
        <w:pStyle w:val="ab"/>
        <w:ind w:firstLine="709"/>
        <w:jc w:val="both"/>
        <w:rPr>
          <w:rFonts w:ascii="Times New Roman" w:hAnsi="Times New Roman"/>
        </w:rPr>
      </w:pPr>
      <w:r w:rsidRPr="000D0FFA">
        <w:rPr>
          <w:rFonts w:ascii="Times New Roman" w:hAnsi="Times New Roman"/>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24C0C" w:rsidRPr="000D0FFA" w:rsidRDefault="00C24C0C" w:rsidP="000D0FFA">
      <w:pPr>
        <w:pStyle w:val="ab"/>
        <w:ind w:firstLine="709"/>
        <w:jc w:val="both"/>
        <w:rPr>
          <w:rFonts w:ascii="Times New Roman" w:hAnsi="Times New Roman"/>
        </w:rPr>
      </w:pPr>
    </w:p>
    <w:p w:rsidR="000D0FFA" w:rsidRPr="000D0FFA" w:rsidRDefault="000D0FFA" w:rsidP="000D0FFA">
      <w:pPr>
        <w:pStyle w:val="ab"/>
        <w:ind w:firstLine="709"/>
        <w:jc w:val="center"/>
        <w:rPr>
          <w:rFonts w:ascii="Times New Roman" w:hAnsi="Times New Roman"/>
          <w:b/>
        </w:rPr>
      </w:pPr>
      <w:r w:rsidRPr="000D0FFA">
        <w:rPr>
          <w:rFonts w:ascii="Times New Roman" w:hAnsi="Times New Roman"/>
          <w:b/>
        </w:rPr>
        <w:t>11. ЗАКЛЮЧИТЕЛЬНЫЕ ПОЛОЖЕНИЯ</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11.1. Взаимоотношения Сторон, не урегулированные настоящим Договором, регулируются действующим законодательством.  </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11.2. Настоящий Договор составлен в двух экземплярах, имеющих одинаковую юридическую силу, по одному экземпляру для каждой из Сторон.</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11.6. Расторжение Договора влечет за собой прекращение обязатель</w:t>
      </w:r>
      <w:proofErr w:type="gramStart"/>
      <w:r w:rsidRPr="000D0FFA">
        <w:rPr>
          <w:rFonts w:ascii="Times New Roman" w:hAnsi="Times New Roman"/>
        </w:rPr>
        <w:t>ств Ст</w:t>
      </w:r>
      <w:proofErr w:type="gramEnd"/>
      <w:r w:rsidRPr="000D0FFA">
        <w:rPr>
          <w:rFonts w:ascii="Times New Roman" w:hAnsi="Times New Roman"/>
        </w:rPr>
        <w:t>орон по Договору, но не освобождает от ответственности за неисполнение обязательств, которые имели место быть до расторжения Договора.</w:t>
      </w:r>
    </w:p>
    <w:p w:rsidR="000D0FFA" w:rsidRPr="000D0FFA" w:rsidRDefault="000D0FFA" w:rsidP="000D0FFA">
      <w:pPr>
        <w:pStyle w:val="ab"/>
        <w:ind w:firstLine="709"/>
        <w:jc w:val="both"/>
        <w:rPr>
          <w:rFonts w:ascii="Times New Roman" w:hAnsi="Times New Roman"/>
        </w:rPr>
      </w:pPr>
      <w:r w:rsidRPr="000D0FFA">
        <w:rPr>
          <w:rFonts w:ascii="Times New Roman" w:hAnsi="Times New Roman"/>
        </w:rPr>
        <w:t>11.7. К настоящему Договору прилагается и является его неотъемлемой частью</w:t>
      </w:r>
    </w:p>
    <w:p w:rsidR="000D0FFA" w:rsidRPr="000D0FFA" w:rsidRDefault="000D0FFA" w:rsidP="000D0FFA">
      <w:pPr>
        <w:pStyle w:val="ab"/>
        <w:ind w:firstLine="709"/>
        <w:jc w:val="both"/>
        <w:rPr>
          <w:rFonts w:ascii="Times New Roman" w:hAnsi="Times New Roman"/>
          <w:i/>
        </w:rPr>
      </w:pPr>
      <w:r w:rsidRPr="000D0FFA">
        <w:rPr>
          <w:rFonts w:ascii="Times New Roman" w:hAnsi="Times New Roman"/>
          <w:i/>
        </w:rPr>
        <w:t>- Спецификация (Приложение№1)</w:t>
      </w:r>
    </w:p>
    <w:p w:rsidR="000D0FFA" w:rsidRPr="000D0FFA" w:rsidRDefault="000D0FFA" w:rsidP="000D0FFA">
      <w:pPr>
        <w:ind w:firstLine="851"/>
        <w:jc w:val="both"/>
        <w:rPr>
          <w:i/>
          <w:sz w:val="22"/>
          <w:szCs w:val="22"/>
        </w:rPr>
      </w:pPr>
    </w:p>
    <w:p w:rsidR="000D0FFA" w:rsidRPr="000D0FFA" w:rsidRDefault="000D0FFA" w:rsidP="000D0FFA">
      <w:pPr>
        <w:ind w:left="615"/>
        <w:jc w:val="center"/>
        <w:rPr>
          <w:b/>
          <w:sz w:val="22"/>
          <w:szCs w:val="22"/>
        </w:rPr>
      </w:pPr>
      <w:r w:rsidRPr="000D0FFA">
        <w:rPr>
          <w:b/>
          <w:sz w:val="22"/>
          <w:szCs w:val="22"/>
        </w:rPr>
        <w:t>12. ЮРИДИЧЕСКИЕ АДРЕСА И БАНКОВСКИЕ РЕКВИЗИТЫ И ПОДПИСИ СТОРОН</w:t>
      </w:r>
    </w:p>
    <w:p w:rsidR="000D0FFA" w:rsidRPr="000D0FFA" w:rsidRDefault="000D0FFA" w:rsidP="000D0FFA">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D0FFA" w:rsidRPr="00C24C0C" w:rsidTr="000E14C2">
        <w:tc>
          <w:tcPr>
            <w:tcW w:w="5218" w:type="dxa"/>
          </w:tcPr>
          <w:p w:rsidR="000D0FFA" w:rsidRPr="00C24C0C" w:rsidRDefault="000D0FFA" w:rsidP="000E14C2">
            <w:pPr>
              <w:pStyle w:val="a7"/>
              <w:tabs>
                <w:tab w:val="left" w:pos="2268"/>
              </w:tabs>
              <w:rPr>
                <w:b/>
                <w:sz w:val="20"/>
              </w:rPr>
            </w:pPr>
            <w:r w:rsidRPr="00C24C0C">
              <w:rPr>
                <w:b/>
                <w:sz w:val="20"/>
              </w:rPr>
              <w:t>Заказчик:</w:t>
            </w:r>
          </w:p>
          <w:p w:rsidR="000D0FFA" w:rsidRPr="00C24C0C" w:rsidRDefault="000D0FFA" w:rsidP="000E14C2">
            <w:pPr>
              <w:pStyle w:val="a7"/>
              <w:tabs>
                <w:tab w:val="left" w:pos="2268"/>
              </w:tabs>
              <w:rPr>
                <w:b/>
                <w:sz w:val="20"/>
              </w:rPr>
            </w:pPr>
            <w:r w:rsidRPr="00C24C0C">
              <w:rPr>
                <w:b/>
                <w:sz w:val="20"/>
              </w:rPr>
              <w:t xml:space="preserve">ОГАУЗ «ИГКБ № 8» </w:t>
            </w:r>
          </w:p>
          <w:p w:rsidR="000D0FFA" w:rsidRPr="00C24C0C" w:rsidRDefault="000D0FFA" w:rsidP="000E14C2">
            <w:pPr>
              <w:pStyle w:val="a7"/>
              <w:tabs>
                <w:tab w:val="left" w:pos="2268"/>
              </w:tabs>
              <w:rPr>
                <w:sz w:val="20"/>
              </w:rPr>
            </w:pPr>
            <w:r w:rsidRPr="00C24C0C">
              <w:rPr>
                <w:b/>
                <w:sz w:val="20"/>
              </w:rPr>
              <w:t xml:space="preserve">Адрес: </w:t>
            </w:r>
            <w:r w:rsidRPr="00C24C0C">
              <w:rPr>
                <w:sz w:val="20"/>
              </w:rPr>
              <w:t>664048, г. Иркутск, ул. Ярославского, 300</w:t>
            </w:r>
          </w:p>
          <w:p w:rsidR="000D0FFA" w:rsidRPr="00C24C0C" w:rsidRDefault="000D0FFA" w:rsidP="000E14C2">
            <w:pPr>
              <w:pStyle w:val="a7"/>
              <w:tabs>
                <w:tab w:val="left" w:pos="2268"/>
              </w:tabs>
              <w:rPr>
                <w:sz w:val="20"/>
              </w:rPr>
            </w:pPr>
            <w:r w:rsidRPr="00C24C0C">
              <w:rPr>
                <w:b/>
                <w:sz w:val="20"/>
              </w:rPr>
              <w:t xml:space="preserve">Телефон </w:t>
            </w:r>
            <w:r w:rsidRPr="00C24C0C">
              <w:rPr>
                <w:sz w:val="20"/>
              </w:rPr>
              <w:t>44-31-30, 502-490</w:t>
            </w:r>
          </w:p>
          <w:p w:rsidR="000D0FFA" w:rsidRPr="00C24C0C" w:rsidRDefault="000D0FFA" w:rsidP="000E14C2">
            <w:pPr>
              <w:rPr>
                <w:sz w:val="20"/>
                <w:szCs w:val="20"/>
              </w:rPr>
            </w:pPr>
            <w:r w:rsidRPr="00C24C0C">
              <w:rPr>
                <w:sz w:val="20"/>
                <w:szCs w:val="20"/>
              </w:rPr>
              <w:t xml:space="preserve">ИНН 3810009342    </w:t>
            </w:r>
          </w:p>
          <w:p w:rsidR="000D0FFA" w:rsidRPr="00C24C0C" w:rsidRDefault="000D0FFA" w:rsidP="000E14C2">
            <w:pPr>
              <w:rPr>
                <w:sz w:val="20"/>
                <w:szCs w:val="20"/>
              </w:rPr>
            </w:pPr>
            <w:r w:rsidRPr="00C24C0C">
              <w:rPr>
                <w:sz w:val="20"/>
                <w:szCs w:val="20"/>
              </w:rPr>
              <w:t>КПП 381001001</w:t>
            </w:r>
          </w:p>
          <w:p w:rsidR="000D0FFA" w:rsidRPr="00C24C0C" w:rsidRDefault="000D0FFA" w:rsidP="000E14C2">
            <w:pPr>
              <w:pStyle w:val="ad"/>
              <w:widowControl w:val="0"/>
            </w:pPr>
            <w:r w:rsidRPr="00C24C0C">
              <w:t>Минфин Иркутской области (ОГАУЗ «Иркутская городская клиническая больница № 8», л/с 80303152207)</w:t>
            </w:r>
          </w:p>
          <w:p w:rsidR="000D0FFA" w:rsidRPr="00C24C0C" w:rsidRDefault="000D0FFA" w:rsidP="000E14C2">
            <w:pPr>
              <w:pStyle w:val="ad"/>
              <w:widowControl w:val="0"/>
            </w:pPr>
            <w:r w:rsidRPr="00C24C0C">
              <w:t>Казначейский счет 03224643250000003400</w:t>
            </w:r>
          </w:p>
          <w:p w:rsidR="000D0FFA" w:rsidRPr="00C24C0C" w:rsidRDefault="000D0FFA" w:rsidP="000E14C2">
            <w:pPr>
              <w:pStyle w:val="ad"/>
              <w:widowControl w:val="0"/>
            </w:pPr>
            <w:r w:rsidRPr="00C24C0C">
              <w:t>Банковский счет 40102810145370000026</w:t>
            </w:r>
          </w:p>
          <w:p w:rsidR="000D0FFA" w:rsidRPr="00C24C0C" w:rsidRDefault="000D0FFA" w:rsidP="000E14C2">
            <w:pPr>
              <w:pStyle w:val="ad"/>
              <w:widowControl w:val="0"/>
            </w:pPr>
            <w:r w:rsidRPr="00C24C0C">
              <w:t>Отделение Иркутск//УФК по Иркутской области, г. Иркутск</w:t>
            </w:r>
          </w:p>
          <w:p w:rsidR="000D0FFA" w:rsidRDefault="000D0FFA" w:rsidP="000E14C2">
            <w:pPr>
              <w:pStyle w:val="a7"/>
              <w:tabs>
                <w:tab w:val="left" w:pos="2268"/>
              </w:tabs>
              <w:rPr>
                <w:sz w:val="20"/>
              </w:rPr>
            </w:pPr>
            <w:r w:rsidRPr="00C24C0C">
              <w:rPr>
                <w:sz w:val="20"/>
              </w:rPr>
              <w:t>БИК 012520101</w:t>
            </w:r>
          </w:p>
          <w:p w:rsidR="00C24C0C" w:rsidRDefault="00C24C0C" w:rsidP="000E14C2">
            <w:pPr>
              <w:pStyle w:val="a7"/>
              <w:tabs>
                <w:tab w:val="left" w:pos="2268"/>
              </w:tabs>
              <w:rPr>
                <w:sz w:val="20"/>
              </w:rPr>
            </w:pPr>
          </w:p>
          <w:p w:rsidR="006113EF" w:rsidRDefault="006113EF" w:rsidP="000E14C2">
            <w:pPr>
              <w:pStyle w:val="a7"/>
              <w:tabs>
                <w:tab w:val="left" w:pos="2268"/>
              </w:tabs>
              <w:rPr>
                <w:sz w:val="20"/>
              </w:rPr>
            </w:pPr>
          </w:p>
          <w:p w:rsidR="006113EF" w:rsidRPr="00C24C0C" w:rsidRDefault="006113EF" w:rsidP="000E14C2">
            <w:pPr>
              <w:pStyle w:val="a7"/>
              <w:tabs>
                <w:tab w:val="left" w:pos="2268"/>
              </w:tabs>
              <w:rPr>
                <w:sz w:val="20"/>
              </w:rPr>
            </w:pPr>
          </w:p>
          <w:p w:rsidR="000D0FFA" w:rsidRPr="00C24C0C" w:rsidRDefault="000D0FFA" w:rsidP="000E14C2">
            <w:pPr>
              <w:pStyle w:val="a7"/>
              <w:tabs>
                <w:tab w:val="left" w:pos="2268"/>
              </w:tabs>
              <w:rPr>
                <w:b/>
                <w:sz w:val="20"/>
              </w:rPr>
            </w:pPr>
            <w:r w:rsidRPr="00C24C0C">
              <w:rPr>
                <w:b/>
                <w:sz w:val="20"/>
              </w:rPr>
              <w:t>Главный врач</w:t>
            </w:r>
          </w:p>
          <w:p w:rsidR="000D0FFA" w:rsidRPr="00C24C0C" w:rsidRDefault="000D0FFA" w:rsidP="000E14C2">
            <w:pPr>
              <w:pStyle w:val="a7"/>
              <w:tabs>
                <w:tab w:val="left" w:pos="2268"/>
              </w:tabs>
              <w:rPr>
                <w:b/>
                <w:sz w:val="20"/>
              </w:rPr>
            </w:pPr>
            <w:r w:rsidRPr="00C24C0C">
              <w:rPr>
                <w:b/>
                <w:sz w:val="20"/>
              </w:rPr>
              <w:t xml:space="preserve">______________________/Ж.В. </w:t>
            </w:r>
            <w:proofErr w:type="spellStart"/>
            <w:r w:rsidRPr="00C24C0C">
              <w:rPr>
                <w:b/>
                <w:sz w:val="20"/>
              </w:rPr>
              <w:t>Есева</w:t>
            </w:r>
            <w:proofErr w:type="spellEnd"/>
            <w:r w:rsidRPr="00C24C0C">
              <w:rPr>
                <w:b/>
                <w:sz w:val="20"/>
              </w:rPr>
              <w:t>/</w:t>
            </w:r>
          </w:p>
          <w:p w:rsidR="000D0FFA" w:rsidRPr="00C24C0C" w:rsidRDefault="000D0FFA" w:rsidP="000E14C2">
            <w:pPr>
              <w:pStyle w:val="a7"/>
              <w:tabs>
                <w:tab w:val="left" w:pos="2268"/>
              </w:tabs>
              <w:rPr>
                <w:rFonts w:eastAsia="Calibri"/>
                <w:b/>
                <w:sz w:val="20"/>
              </w:rPr>
            </w:pPr>
            <w:r w:rsidRPr="00C24C0C">
              <w:rPr>
                <w:b/>
                <w:sz w:val="20"/>
              </w:rPr>
              <w:t>М.П.</w:t>
            </w:r>
          </w:p>
        </w:tc>
        <w:tc>
          <w:tcPr>
            <w:tcW w:w="5103" w:type="dxa"/>
          </w:tcPr>
          <w:p w:rsidR="000D0FFA" w:rsidRPr="00C24C0C" w:rsidRDefault="000D0FFA" w:rsidP="000E14C2">
            <w:pPr>
              <w:widowControl w:val="0"/>
              <w:tabs>
                <w:tab w:val="left" w:pos="5040"/>
              </w:tabs>
              <w:autoSpaceDE w:val="0"/>
              <w:autoSpaceDN w:val="0"/>
              <w:adjustRightInd w:val="0"/>
              <w:rPr>
                <w:b/>
                <w:sz w:val="20"/>
                <w:szCs w:val="20"/>
              </w:rPr>
            </w:pPr>
            <w:r w:rsidRPr="00C24C0C">
              <w:rPr>
                <w:b/>
                <w:sz w:val="20"/>
                <w:szCs w:val="20"/>
              </w:rPr>
              <w:t>Поставщик:</w:t>
            </w:r>
          </w:p>
          <w:p w:rsidR="00C24C0C" w:rsidRPr="00C24C0C" w:rsidRDefault="006113EF" w:rsidP="00C24C0C">
            <w:pPr>
              <w:widowControl w:val="0"/>
              <w:jc w:val="both"/>
              <w:rPr>
                <w:b/>
                <w:sz w:val="20"/>
                <w:szCs w:val="20"/>
              </w:rPr>
            </w:pPr>
            <w:r w:rsidRPr="006113EF">
              <w:rPr>
                <w:b/>
                <w:sz w:val="20"/>
                <w:szCs w:val="20"/>
              </w:rPr>
              <w:t>ООО «ЭСКО»</w:t>
            </w:r>
          </w:p>
          <w:p w:rsidR="00C24C0C" w:rsidRPr="00C24C0C" w:rsidRDefault="00C24C0C" w:rsidP="00C24C0C">
            <w:pPr>
              <w:widowControl w:val="0"/>
              <w:tabs>
                <w:tab w:val="left" w:pos="5040"/>
              </w:tabs>
              <w:autoSpaceDE w:val="0"/>
              <w:autoSpaceDN w:val="0"/>
              <w:adjustRightInd w:val="0"/>
              <w:rPr>
                <w:sz w:val="20"/>
                <w:szCs w:val="20"/>
              </w:rPr>
            </w:pPr>
            <w:r w:rsidRPr="00C24C0C">
              <w:rPr>
                <w:b/>
                <w:sz w:val="20"/>
                <w:szCs w:val="20"/>
              </w:rPr>
              <w:t xml:space="preserve">Адрес: </w:t>
            </w:r>
            <w:r w:rsidR="006113EF" w:rsidRPr="006113EF">
              <w:rPr>
                <w:sz w:val="20"/>
                <w:szCs w:val="20"/>
              </w:rPr>
              <w:t>664048, Иркутская область, г. Иркутск, ул. Розы Люксембург д.184,</w:t>
            </w:r>
            <w:r w:rsidR="006113EF">
              <w:rPr>
                <w:sz w:val="20"/>
                <w:szCs w:val="20"/>
              </w:rPr>
              <w:t xml:space="preserve"> </w:t>
            </w:r>
            <w:r w:rsidR="006113EF" w:rsidRPr="006113EF">
              <w:rPr>
                <w:sz w:val="20"/>
                <w:szCs w:val="20"/>
              </w:rPr>
              <w:t>офис 203</w:t>
            </w:r>
          </w:p>
          <w:p w:rsidR="00C24C0C" w:rsidRPr="00C24C0C" w:rsidRDefault="00C24C0C" w:rsidP="00C24C0C">
            <w:pPr>
              <w:rPr>
                <w:sz w:val="20"/>
                <w:szCs w:val="20"/>
              </w:rPr>
            </w:pPr>
            <w:r w:rsidRPr="00C24C0C">
              <w:rPr>
                <w:b/>
                <w:sz w:val="20"/>
                <w:szCs w:val="20"/>
              </w:rPr>
              <w:t xml:space="preserve">Телефон </w:t>
            </w:r>
            <w:r w:rsidR="006113EF" w:rsidRPr="006113EF">
              <w:rPr>
                <w:sz w:val="20"/>
                <w:szCs w:val="20"/>
              </w:rPr>
              <w:t>+8</w:t>
            </w:r>
            <w:r w:rsidR="006113EF">
              <w:rPr>
                <w:sz w:val="20"/>
                <w:szCs w:val="20"/>
              </w:rPr>
              <w:t xml:space="preserve"> </w:t>
            </w:r>
            <w:r w:rsidR="006113EF" w:rsidRPr="006113EF">
              <w:rPr>
                <w:sz w:val="20"/>
                <w:szCs w:val="20"/>
              </w:rPr>
              <w:t>(3952)</w:t>
            </w:r>
            <w:r w:rsidR="006113EF">
              <w:rPr>
                <w:sz w:val="20"/>
                <w:szCs w:val="20"/>
              </w:rPr>
              <w:t xml:space="preserve"> </w:t>
            </w:r>
            <w:r w:rsidR="006113EF" w:rsidRPr="006113EF">
              <w:rPr>
                <w:sz w:val="20"/>
                <w:szCs w:val="20"/>
              </w:rPr>
              <w:t>505-700</w:t>
            </w:r>
          </w:p>
          <w:p w:rsidR="006113EF" w:rsidRPr="006113EF" w:rsidRDefault="006113EF" w:rsidP="006113EF">
            <w:pPr>
              <w:rPr>
                <w:b/>
                <w:sz w:val="20"/>
                <w:szCs w:val="20"/>
              </w:rPr>
            </w:pPr>
            <w:r>
              <w:rPr>
                <w:b/>
                <w:sz w:val="20"/>
                <w:szCs w:val="20"/>
              </w:rPr>
              <w:t xml:space="preserve">ИНН </w:t>
            </w:r>
            <w:r w:rsidRPr="006113EF">
              <w:rPr>
                <w:sz w:val="20"/>
                <w:szCs w:val="20"/>
              </w:rPr>
              <w:t>3810062530</w:t>
            </w:r>
          </w:p>
          <w:p w:rsidR="006113EF" w:rsidRPr="006113EF" w:rsidRDefault="006113EF" w:rsidP="006113EF">
            <w:pPr>
              <w:rPr>
                <w:b/>
                <w:sz w:val="20"/>
                <w:szCs w:val="20"/>
              </w:rPr>
            </w:pPr>
            <w:r w:rsidRPr="006113EF">
              <w:rPr>
                <w:b/>
                <w:sz w:val="20"/>
                <w:szCs w:val="20"/>
              </w:rPr>
              <w:t xml:space="preserve">КПП </w:t>
            </w:r>
            <w:r w:rsidRPr="006113EF">
              <w:rPr>
                <w:sz w:val="20"/>
                <w:szCs w:val="20"/>
              </w:rPr>
              <w:t>3</w:t>
            </w:r>
            <w:r w:rsidRPr="006113EF">
              <w:rPr>
                <w:sz w:val="20"/>
                <w:szCs w:val="20"/>
              </w:rPr>
              <w:t>81001001</w:t>
            </w:r>
          </w:p>
          <w:p w:rsidR="006113EF" w:rsidRPr="006113EF" w:rsidRDefault="006113EF" w:rsidP="006113EF">
            <w:pPr>
              <w:rPr>
                <w:b/>
                <w:sz w:val="20"/>
                <w:szCs w:val="20"/>
              </w:rPr>
            </w:pPr>
            <w:r w:rsidRPr="006113EF">
              <w:rPr>
                <w:b/>
                <w:sz w:val="20"/>
                <w:szCs w:val="20"/>
              </w:rPr>
              <w:t>ОГРН</w:t>
            </w:r>
            <w:r>
              <w:rPr>
                <w:b/>
                <w:sz w:val="20"/>
                <w:szCs w:val="20"/>
              </w:rPr>
              <w:t xml:space="preserve"> </w:t>
            </w:r>
            <w:r w:rsidRPr="006113EF">
              <w:rPr>
                <w:sz w:val="20"/>
                <w:szCs w:val="20"/>
              </w:rPr>
              <w:t>1</w:t>
            </w:r>
            <w:r w:rsidRPr="006113EF">
              <w:rPr>
                <w:sz w:val="20"/>
                <w:szCs w:val="20"/>
              </w:rPr>
              <w:t>163850057062</w:t>
            </w:r>
          </w:p>
          <w:p w:rsidR="006113EF" w:rsidRDefault="006113EF" w:rsidP="006113EF">
            <w:pPr>
              <w:widowControl w:val="0"/>
              <w:tabs>
                <w:tab w:val="left" w:pos="5040"/>
              </w:tabs>
              <w:autoSpaceDE w:val="0"/>
              <w:autoSpaceDN w:val="0"/>
              <w:adjustRightInd w:val="0"/>
              <w:rPr>
                <w:b/>
                <w:sz w:val="20"/>
                <w:szCs w:val="20"/>
              </w:rPr>
            </w:pPr>
            <w:r w:rsidRPr="006113EF">
              <w:rPr>
                <w:b/>
                <w:sz w:val="20"/>
                <w:szCs w:val="20"/>
              </w:rPr>
              <w:t>ОКПО</w:t>
            </w:r>
            <w:r>
              <w:rPr>
                <w:b/>
                <w:sz w:val="20"/>
                <w:szCs w:val="20"/>
              </w:rPr>
              <w:t xml:space="preserve"> </w:t>
            </w:r>
            <w:r w:rsidRPr="006113EF">
              <w:rPr>
                <w:sz w:val="20"/>
                <w:szCs w:val="20"/>
              </w:rPr>
              <w:t>33285294</w:t>
            </w:r>
          </w:p>
          <w:p w:rsidR="00C24C0C" w:rsidRPr="00C24C0C" w:rsidRDefault="00C24C0C" w:rsidP="006113EF">
            <w:pPr>
              <w:widowControl w:val="0"/>
              <w:tabs>
                <w:tab w:val="left" w:pos="5040"/>
              </w:tabs>
              <w:autoSpaceDE w:val="0"/>
              <w:autoSpaceDN w:val="0"/>
              <w:adjustRightInd w:val="0"/>
              <w:rPr>
                <w:sz w:val="20"/>
                <w:szCs w:val="20"/>
              </w:rPr>
            </w:pPr>
            <w:proofErr w:type="gramStart"/>
            <w:r w:rsidRPr="00C24C0C">
              <w:rPr>
                <w:sz w:val="20"/>
                <w:szCs w:val="20"/>
              </w:rPr>
              <w:t>р</w:t>
            </w:r>
            <w:proofErr w:type="gramEnd"/>
            <w:r w:rsidRPr="00C24C0C">
              <w:rPr>
                <w:sz w:val="20"/>
                <w:szCs w:val="20"/>
              </w:rPr>
              <w:t xml:space="preserve">/с </w:t>
            </w:r>
            <w:r w:rsidR="006113EF" w:rsidRPr="006113EF">
              <w:rPr>
                <w:sz w:val="20"/>
                <w:szCs w:val="20"/>
              </w:rPr>
              <w:t>40702810312500009971</w:t>
            </w:r>
          </w:p>
          <w:p w:rsidR="00C24C0C" w:rsidRPr="00C24C0C" w:rsidRDefault="006113EF" w:rsidP="00C24C0C">
            <w:pPr>
              <w:rPr>
                <w:sz w:val="20"/>
                <w:szCs w:val="20"/>
              </w:rPr>
            </w:pPr>
            <w:r w:rsidRPr="006113EF">
              <w:rPr>
                <w:sz w:val="20"/>
                <w:szCs w:val="20"/>
              </w:rPr>
              <w:t>Филиал Точка Публичного акционерного общества Банка «Финансовая Корпорация Открытие»</w:t>
            </w:r>
          </w:p>
          <w:p w:rsidR="00C24C0C" w:rsidRPr="00C24C0C" w:rsidRDefault="00C24C0C" w:rsidP="00C24C0C">
            <w:pPr>
              <w:widowControl w:val="0"/>
              <w:tabs>
                <w:tab w:val="left" w:pos="5040"/>
              </w:tabs>
              <w:autoSpaceDE w:val="0"/>
              <w:autoSpaceDN w:val="0"/>
              <w:adjustRightInd w:val="0"/>
              <w:rPr>
                <w:sz w:val="20"/>
                <w:szCs w:val="20"/>
              </w:rPr>
            </w:pPr>
            <w:r w:rsidRPr="00C24C0C">
              <w:rPr>
                <w:sz w:val="20"/>
                <w:szCs w:val="20"/>
              </w:rPr>
              <w:t xml:space="preserve">к/с </w:t>
            </w:r>
            <w:r w:rsidR="006113EF" w:rsidRPr="006113EF">
              <w:rPr>
                <w:sz w:val="20"/>
                <w:szCs w:val="20"/>
              </w:rPr>
              <w:t>30101810845250000999</w:t>
            </w:r>
          </w:p>
          <w:p w:rsidR="00C24C0C" w:rsidRPr="00C24C0C" w:rsidRDefault="00C24C0C" w:rsidP="00C24C0C">
            <w:pPr>
              <w:widowControl w:val="0"/>
              <w:tabs>
                <w:tab w:val="left" w:pos="5040"/>
              </w:tabs>
              <w:autoSpaceDE w:val="0"/>
              <w:autoSpaceDN w:val="0"/>
              <w:adjustRightInd w:val="0"/>
              <w:rPr>
                <w:b/>
                <w:sz w:val="20"/>
                <w:szCs w:val="20"/>
              </w:rPr>
            </w:pPr>
            <w:r w:rsidRPr="00C24C0C">
              <w:rPr>
                <w:sz w:val="20"/>
                <w:szCs w:val="20"/>
              </w:rPr>
              <w:t xml:space="preserve">БИК </w:t>
            </w:r>
            <w:r w:rsidR="006113EF" w:rsidRPr="00A40C8A">
              <w:rPr>
                <w:sz w:val="20"/>
                <w:szCs w:val="20"/>
              </w:rPr>
              <w:t>044525999</w:t>
            </w:r>
          </w:p>
          <w:p w:rsidR="00C24C0C" w:rsidRDefault="006113EF" w:rsidP="00C24C0C">
            <w:pPr>
              <w:widowControl w:val="0"/>
              <w:tabs>
                <w:tab w:val="left" w:pos="5040"/>
              </w:tabs>
              <w:autoSpaceDE w:val="0"/>
              <w:autoSpaceDN w:val="0"/>
              <w:adjustRightInd w:val="0"/>
              <w:rPr>
                <w:sz w:val="20"/>
                <w:szCs w:val="20"/>
              </w:rPr>
            </w:pPr>
            <w:hyperlink r:id="rId6" w:history="1">
              <w:r w:rsidRPr="005C2A68">
                <w:rPr>
                  <w:rStyle w:val="af"/>
                  <w:sz w:val="20"/>
                  <w:szCs w:val="20"/>
                </w:rPr>
                <w:t>lampa@adelaida.ru</w:t>
              </w:r>
            </w:hyperlink>
          </w:p>
          <w:p w:rsidR="00C24C0C" w:rsidRPr="00C24C0C" w:rsidRDefault="00C24C0C" w:rsidP="00C24C0C">
            <w:pPr>
              <w:widowControl w:val="0"/>
              <w:tabs>
                <w:tab w:val="left" w:pos="5040"/>
              </w:tabs>
              <w:autoSpaceDE w:val="0"/>
              <w:autoSpaceDN w:val="0"/>
              <w:adjustRightInd w:val="0"/>
              <w:rPr>
                <w:b/>
                <w:sz w:val="20"/>
                <w:szCs w:val="20"/>
              </w:rPr>
            </w:pPr>
          </w:p>
          <w:p w:rsidR="00C24C0C" w:rsidRPr="00C24C0C" w:rsidRDefault="00C24C0C" w:rsidP="00C24C0C">
            <w:pPr>
              <w:widowControl w:val="0"/>
              <w:tabs>
                <w:tab w:val="left" w:pos="5040"/>
              </w:tabs>
              <w:autoSpaceDE w:val="0"/>
              <w:autoSpaceDN w:val="0"/>
              <w:adjustRightInd w:val="0"/>
              <w:rPr>
                <w:b/>
                <w:sz w:val="20"/>
                <w:szCs w:val="20"/>
              </w:rPr>
            </w:pPr>
            <w:r w:rsidRPr="00C24C0C">
              <w:rPr>
                <w:b/>
                <w:sz w:val="20"/>
                <w:szCs w:val="20"/>
              </w:rPr>
              <w:t>Генеральный директор</w:t>
            </w:r>
          </w:p>
          <w:p w:rsidR="00C24C0C" w:rsidRPr="00C24C0C" w:rsidRDefault="00C24C0C" w:rsidP="00C24C0C">
            <w:pPr>
              <w:widowControl w:val="0"/>
              <w:tabs>
                <w:tab w:val="left" w:pos="5040"/>
              </w:tabs>
              <w:autoSpaceDE w:val="0"/>
              <w:autoSpaceDN w:val="0"/>
              <w:adjustRightInd w:val="0"/>
              <w:rPr>
                <w:b/>
                <w:sz w:val="20"/>
                <w:szCs w:val="20"/>
              </w:rPr>
            </w:pPr>
            <w:r w:rsidRPr="00C24C0C">
              <w:rPr>
                <w:b/>
                <w:sz w:val="20"/>
                <w:szCs w:val="20"/>
              </w:rPr>
              <w:t>_______________/</w:t>
            </w:r>
            <w:r w:rsidR="006113EF">
              <w:rPr>
                <w:b/>
                <w:sz w:val="20"/>
                <w:szCs w:val="20"/>
              </w:rPr>
              <w:t xml:space="preserve">Ю.А. </w:t>
            </w:r>
            <w:proofErr w:type="spellStart"/>
            <w:r w:rsidR="006113EF">
              <w:rPr>
                <w:b/>
                <w:sz w:val="20"/>
                <w:szCs w:val="20"/>
              </w:rPr>
              <w:t>Ващекин</w:t>
            </w:r>
            <w:proofErr w:type="spellEnd"/>
            <w:r w:rsidRPr="00C24C0C">
              <w:rPr>
                <w:b/>
                <w:sz w:val="20"/>
                <w:szCs w:val="20"/>
              </w:rPr>
              <w:t>/</w:t>
            </w:r>
          </w:p>
          <w:p w:rsidR="000D0FFA" w:rsidRPr="006113EF" w:rsidRDefault="00C24C0C" w:rsidP="00C24C0C">
            <w:pPr>
              <w:rPr>
                <w:b/>
                <w:sz w:val="20"/>
                <w:szCs w:val="20"/>
              </w:rPr>
            </w:pPr>
            <w:r w:rsidRPr="006113EF">
              <w:rPr>
                <w:b/>
                <w:bCs/>
                <w:sz w:val="20"/>
                <w:szCs w:val="20"/>
              </w:rPr>
              <w:t>М.П.</w:t>
            </w:r>
          </w:p>
        </w:tc>
      </w:tr>
    </w:tbl>
    <w:p w:rsidR="000D0FFA" w:rsidRPr="00C24C0C" w:rsidRDefault="000D0FFA"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6113EF" w:rsidRDefault="006113EF" w:rsidP="000D0FFA">
      <w:pPr>
        <w:jc w:val="right"/>
        <w:rPr>
          <w:sz w:val="20"/>
          <w:szCs w:val="20"/>
        </w:rPr>
      </w:pPr>
    </w:p>
    <w:p w:rsidR="000D0FFA" w:rsidRPr="00C24C0C" w:rsidRDefault="000D0FFA" w:rsidP="000D0FFA">
      <w:pPr>
        <w:jc w:val="right"/>
        <w:rPr>
          <w:sz w:val="20"/>
          <w:szCs w:val="20"/>
        </w:rPr>
      </w:pPr>
      <w:r w:rsidRPr="00C24C0C">
        <w:rPr>
          <w:sz w:val="20"/>
          <w:szCs w:val="20"/>
        </w:rPr>
        <w:lastRenderedPageBreak/>
        <w:t>Приложение № 1</w:t>
      </w:r>
    </w:p>
    <w:p w:rsidR="000D0FFA" w:rsidRPr="00C24C0C" w:rsidRDefault="000D0FFA" w:rsidP="000D0FFA">
      <w:pPr>
        <w:ind w:left="4320"/>
        <w:jc w:val="right"/>
        <w:rPr>
          <w:sz w:val="20"/>
          <w:szCs w:val="20"/>
        </w:rPr>
      </w:pPr>
      <w:r w:rsidRPr="00C24C0C">
        <w:rPr>
          <w:sz w:val="20"/>
          <w:szCs w:val="20"/>
        </w:rPr>
        <w:t xml:space="preserve">                                              к договору № 245-22</w:t>
      </w:r>
      <w:r w:rsidRPr="00C24C0C">
        <w:rPr>
          <w:sz w:val="20"/>
          <w:szCs w:val="20"/>
        </w:rPr>
        <w:br/>
      </w:r>
      <w:proofErr w:type="gramStart"/>
      <w:r w:rsidRPr="00C24C0C">
        <w:rPr>
          <w:sz w:val="20"/>
          <w:szCs w:val="20"/>
        </w:rPr>
        <w:t>от</w:t>
      </w:r>
      <w:proofErr w:type="gramEnd"/>
      <w:r w:rsidRPr="00C24C0C">
        <w:rPr>
          <w:sz w:val="20"/>
          <w:szCs w:val="20"/>
        </w:rPr>
        <w:t xml:space="preserve"> ___________________.</w:t>
      </w:r>
    </w:p>
    <w:p w:rsidR="000D0FFA" w:rsidRPr="00C24C0C" w:rsidRDefault="000D0FFA" w:rsidP="000D0FFA">
      <w:pPr>
        <w:jc w:val="center"/>
        <w:rPr>
          <w:b/>
          <w:sz w:val="20"/>
          <w:szCs w:val="20"/>
        </w:rPr>
      </w:pPr>
    </w:p>
    <w:p w:rsidR="000D0FFA" w:rsidRPr="00C24C0C" w:rsidRDefault="000D0FFA" w:rsidP="000D0FFA">
      <w:pPr>
        <w:jc w:val="center"/>
        <w:rPr>
          <w:b/>
          <w:sz w:val="20"/>
          <w:szCs w:val="20"/>
        </w:rPr>
      </w:pPr>
      <w:r w:rsidRPr="00C24C0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0D0FFA" w:rsidRPr="00C24C0C" w:rsidTr="000E14C2">
        <w:trPr>
          <w:trHeight w:val="1503"/>
        </w:trPr>
        <w:tc>
          <w:tcPr>
            <w:tcW w:w="472"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 xml:space="preserve">  №</w:t>
            </w:r>
          </w:p>
          <w:p w:rsidR="000D0FFA" w:rsidRPr="00C24C0C" w:rsidRDefault="000D0FFA" w:rsidP="000E14C2">
            <w:pPr>
              <w:jc w:val="center"/>
              <w:rPr>
                <w:sz w:val="20"/>
                <w:szCs w:val="20"/>
              </w:rPr>
            </w:pPr>
            <w:proofErr w:type="gramStart"/>
            <w:r w:rsidRPr="00C24C0C">
              <w:rPr>
                <w:sz w:val="20"/>
                <w:szCs w:val="20"/>
              </w:rPr>
              <w:t>п</w:t>
            </w:r>
            <w:proofErr w:type="gramEnd"/>
            <w:r w:rsidRPr="00C24C0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FA" w:rsidRPr="00C24C0C" w:rsidRDefault="000D0FFA" w:rsidP="000E14C2">
            <w:pPr>
              <w:jc w:val="center"/>
              <w:rPr>
                <w:sz w:val="20"/>
                <w:szCs w:val="20"/>
              </w:rPr>
            </w:pPr>
            <w:r w:rsidRPr="00C24C0C">
              <w:rPr>
                <w:sz w:val="20"/>
                <w:szCs w:val="20"/>
              </w:rPr>
              <w:t>Общая стоимость по позиции, руб.</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color w:val="000000"/>
                <w:sz w:val="18"/>
                <w:szCs w:val="18"/>
              </w:rPr>
            </w:pPr>
            <w:r w:rsidRPr="006113EF">
              <w:rPr>
                <w:color w:val="000000"/>
                <w:sz w:val="18"/>
                <w:szCs w:val="18"/>
              </w:rPr>
              <w:t>Лампы люминесцентные общего назначения, 220</w:t>
            </w:r>
            <w:proofErr w:type="gramStart"/>
            <w:r w:rsidRPr="006113EF">
              <w:rPr>
                <w:color w:val="000000"/>
                <w:sz w:val="18"/>
                <w:szCs w:val="18"/>
              </w:rPr>
              <w:t xml:space="preserve"> В</w:t>
            </w:r>
            <w:proofErr w:type="gramEnd"/>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both"/>
              <w:rPr>
                <w:sz w:val="18"/>
                <w:szCs w:val="18"/>
              </w:rPr>
            </w:pPr>
            <w:r w:rsidRPr="006113EF">
              <w:rPr>
                <w:sz w:val="18"/>
                <w:szCs w:val="18"/>
              </w:rPr>
              <w:t>ЛБ -18</w:t>
            </w:r>
          </w:p>
          <w:p w:rsidR="006113EF" w:rsidRPr="006113EF" w:rsidRDefault="006113EF" w:rsidP="000E14C2">
            <w:pPr>
              <w:jc w:val="both"/>
              <w:rPr>
                <w:sz w:val="18"/>
                <w:szCs w:val="18"/>
              </w:rPr>
            </w:pPr>
            <w:proofErr w:type="gramStart"/>
            <w:r w:rsidRPr="006113EF">
              <w:rPr>
                <w:sz w:val="18"/>
                <w:szCs w:val="18"/>
              </w:rPr>
              <w:t>Длинна</w:t>
            </w:r>
            <w:proofErr w:type="gramEnd"/>
            <w:r w:rsidRPr="006113EF">
              <w:rPr>
                <w:sz w:val="18"/>
                <w:szCs w:val="18"/>
              </w:rPr>
              <w:t xml:space="preserve">  600 мм</w:t>
            </w:r>
          </w:p>
          <w:p w:rsidR="006113EF" w:rsidRPr="006113EF" w:rsidRDefault="006113EF" w:rsidP="000E14C2">
            <w:pPr>
              <w:jc w:val="both"/>
              <w:rPr>
                <w:sz w:val="18"/>
                <w:szCs w:val="18"/>
              </w:rPr>
            </w:pPr>
            <w:r w:rsidRPr="006113EF">
              <w:rPr>
                <w:sz w:val="18"/>
                <w:szCs w:val="18"/>
              </w:rPr>
              <w:t xml:space="preserve">Цоколь </w:t>
            </w:r>
            <w:r w:rsidRPr="006113EF">
              <w:rPr>
                <w:sz w:val="18"/>
                <w:szCs w:val="18"/>
                <w:lang w:val="en-US"/>
              </w:rPr>
              <w:t>G</w:t>
            </w:r>
            <w:r w:rsidRPr="006113EF">
              <w:rPr>
                <w:sz w:val="18"/>
                <w:szCs w:val="18"/>
              </w:rPr>
              <w:t xml:space="preserve">13 </w:t>
            </w:r>
          </w:p>
          <w:p w:rsidR="006113EF" w:rsidRPr="006113EF" w:rsidRDefault="006113EF" w:rsidP="000E14C2">
            <w:pPr>
              <w:jc w:val="both"/>
              <w:rPr>
                <w:sz w:val="18"/>
                <w:szCs w:val="18"/>
              </w:rPr>
            </w:pPr>
            <w:r w:rsidRPr="006113EF">
              <w:rPr>
                <w:sz w:val="18"/>
                <w:szCs w:val="18"/>
              </w:rPr>
              <w:t>Цвет белый холодный</w:t>
            </w:r>
          </w:p>
          <w:p w:rsidR="006113EF" w:rsidRPr="006113EF" w:rsidRDefault="006113EF" w:rsidP="000E14C2">
            <w:pPr>
              <w:jc w:val="both"/>
              <w:rPr>
                <w:sz w:val="18"/>
                <w:szCs w:val="18"/>
              </w:rPr>
            </w:pPr>
            <w:r w:rsidRPr="006113EF">
              <w:rPr>
                <w:sz w:val="18"/>
                <w:szCs w:val="18"/>
              </w:rPr>
              <w:t xml:space="preserve">ГОСТ </w:t>
            </w:r>
            <w:proofErr w:type="gramStart"/>
            <w:r w:rsidRPr="006113EF">
              <w:rPr>
                <w:sz w:val="18"/>
                <w:szCs w:val="18"/>
              </w:rPr>
              <w:t>Р</w:t>
            </w:r>
            <w:proofErr w:type="gramEnd"/>
            <w:r w:rsidRPr="006113EF">
              <w:rPr>
                <w:sz w:val="18"/>
                <w:szCs w:val="18"/>
              </w:rPr>
              <w:t xml:space="preserve"> 54815-2011/</w:t>
            </w:r>
            <w:r w:rsidRPr="006113EF">
              <w:rPr>
                <w:sz w:val="18"/>
                <w:szCs w:val="18"/>
                <w:lang w:val="en-US"/>
              </w:rPr>
              <w:t xml:space="preserve">IEC/PAS </w:t>
            </w:r>
            <w:r w:rsidRPr="006113EF">
              <w:rPr>
                <w:sz w:val="18"/>
                <w:szCs w:val="18"/>
              </w:rPr>
              <w:t>62612:2009</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lang w:val="en-US"/>
              </w:rPr>
            </w:pPr>
            <w:r w:rsidRPr="006113EF">
              <w:rPr>
                <w:rFonts w:eastAsia="Calibri"/>
                <w:sz w:val="18"/>
                <w:szCs w:val="18"/>
                <w:lang w:val="en-US"/>
              </w:rPr>
              <w:t>TDM</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highlight w:val="yellow"/>
              </w:rPr>
            </w:pPr>
            <w:r w:rsidRPr="006113EF">
              <w:rPr>
                <w:rFonts w:eastAsia="Calibri"/>
                <w:bCs/>
                <w:sz w:val="18"/>
                <w:szCs w:val="18"/>
              </w:rPr>
              <w:t>65,00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32 500,00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color w:val="000000"/>
                <w:sz w:val="18"/>
                <w:szCs w:val="18"/>
              </w:rPr>
            </w:pPr>
            <w:r w:rsidRPr="006113EF">
              <w:rPr>
                <w:color w:val="000000"/>
                <w:sz w:val="18"/>
                <w:szCs w:val="18"/>
              </w:rPr>
              <w:t>Лампы люминесцентные общего назначения, 220</w:t>
            </w:r>
            <w:proofErr w:type="gramStart"/>
            <w:r w:rsidRPr="006113EF">
              <w:rPr>
                <w:color w:val="000000"/>
                <w:sz w:val="18"/>
                <w:szCs w:val="18"/>
              </w:rPr>
              <w:t xml:space="preserve"> В</w:t>
            </w:r>
            <w:proofErr w:type="gramEnd"/>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both"/>
              <w:rPr>
                <w:sz w:val="18"/>
                <w:szCs w:val="18"/>
              </w:rPr>
            </w:pPr>
            <w:r w:rsidRPr="006113EF">
              <w:rPr>
                <w:sz w:val="18"/>
                <w:szCs w:val="18"/>
              </w:rPr>
              <w:t>ЛБ -36</w:t>
            </w:r>
          </w:p>
          <w:p w:rsidR="006113EF" w:rsidRPr="006113EF" w:rsidRDefault="006113EF" w:rsidP="000E14C2">
            <w:pPr>
              <w:jc w:val="both"/>
              <w:rPr>
                <w:sz w:val="18"/>
                <w:szCs w:val="18"/>
              </w:rPr>
            </w:pPr>
            <w:proofErr w:type="gramStart"/>
            <w:r w:rsidRPr="006113EF">
              <w:rPr>
                <w:sz w:val="18"/>
                <w:szCs w:val="18"/>
              </w:rPr>
              <w:t>Длинна</w:t>
            </w:r>
            <w:proofErr w:type="gramEnd"/>
            <w:r w:rsidRPr="006113EF">
              <w:rPr>
                <w:sz w:val="18"/>
                <w:szCs w:val="18"/>
              </w:rPr>
              <w:t xml:space="preserve">  1200 мм</w:t>
            </w:r>
          </w:p>
          <w:p w:rsidR="006113EF" w:rsidRPr="006113EF" w:rsidRDefault="006113EF" w:rsidP="000E14C2">
            <w:pPr>
              <w:jc w:val="both"/>
              <w:rPr>
                <w:sz w:val="18"/>
                <w:szCs w:val="18"/>
              </w:rPr>
            </w:pPr>
            <w:r w:rsidRPr="006113EF">
              <w:rPr>
                <w:sz w:val="18"/>
                <w:szCs w:val="18"/>
              </w:rPr>
              <w:t xml:space="preserve">Цоколь </w:t>
            </w:r>
            <w:r w:rsidRPr="006113EF">
              <w:rPr>
                <w:sz w:val="18"/>
                <w:szCs w:val="18"/>
                <w:lang w:val="en-US"/>
              </w:rPr>
              <w:t>G</w:t>
            </w:r>
            <w:r w:rsidRPr="006113EF">
              <w:rPr>
                <w:sz w:val="18"/>
                <w:szCs w:val="18"/>
              </w:rPr>
              <w:t xml:space="preserve">13 </w:t>
            </w:r>
          </w:p>
          <w:p w:rsidR="006113EF" w:rsidRPr="006113EF" w:rsidRDefault="006113EF" w:rsidP="000E14C2">
            <w:pPr>
              <w:jc w:val="both"/>
              <w:rPr>
                <w:sz w:val="18"/>
                <w:szCs w:val="18"/>
              </w:rPr>
            </w:pPr>
            <w:r w:rsidRPr="006113EF">
              <w:rPr>
                <w:sz w:val="18"/>
                <w:szCs w:val="18"/>
              </w:rPr>
              <w:t>Цвет белый холодный</w:t>
            </w:r>
          </w:p>
          <w:p w:rsidR="006113EF" w:rsidRPr="006113EF" w:rsidRDefault="006113EF" w:rsidP="000E14C2">
            <w:pPr>
              <w:jc w:val="both"/>
              <w:rPr>
                <w:sz w:val="18"/>
                <w:szCs w:val="18"/>
              </w:rPr>
            </w:pPr>
            <w:r w:rsidRPr="006113EF">
              <w:rPr>
                <w:sz w:val="18"/>
                <w:szCs w:val="18"/>
              </w:rPr>
              <w:t>ГОСТ 6825-91</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92,00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13 800,00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color w:val="000000"/>
                <w:sz w:val="18"/>
                <w:szCs w:val="18"/>
              </w:rPr>
            </w:pPr>
            <w:r w:rsidRPr="006113EF">
              <w:rPr>
                <w:color w:val="000000"/>
                <w:sz w:val="18"/>
                <w:szCs w:val="18"/>
              </w:rPr>
              <w:t>Лампа энергосберегающая спираль</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цоколь Е27, </w:t>
            </w:r>
          </w:p>
          <w:p w:rsidR="006113EF" w:rsidRPr="006113EF" w:rsidRDefault="006113EF" w:rsidP="000E14C2">
            <w:pPr>
              <w:rPr>
                <w:sz w:val="18"/>
                <w:szCs w:val="18"/>
              </w:rPr>
            </w:pPr>
            <w:r w:rsidRPr="006113EF">
              <w:rPr>
                <w:color w:val="000000"/>
                <w:sz w:val="18"/>
                <w:szCs w:val="18"/>
              </w:rPr>
              <w:t xml:space="preserve">мощность  11 Вт </w:t>
            </w:r>
            <w:r w:rsidRPr="006113EF">
              <w:rPr>
                <w:sz w:val="18"/>
                <w:szCs w:val="18"/>
              </w:rPr>
              <w:t>диаметр 50 мм, длина 100 мм, цветность теплы</w:t>
            </w:r>
            <w:proofErr w:type="gramStart"/>
            <w:r w:rsidRPr="006113EF">
              <w:rPr>
                <w:sz w:val="18"/>
                <w:szCs w:val="18"/>
              </w:rPr>
              <w:t>й-</w:t>
            </w:r>
            <w:proofErr w:type="gramEnd"/>
            <w:r w:rsidRPr="006113EF">
              <w:rPr>
                <w:sz w:val="18"/>
                <w:szCs w:val="18"/>
              </w:rPr>
              <w:t xml:space="preserve"> белый, 2700 К.</w:t>
            </w:r>
          </w:p>
          <w:p w:rsidR="006113EF" w:rsidRPr="006113EF" w:rsidRDefault="006113EF" w:rsidP="000E14C2">
            <w:pPr>
              <w:rPr>
                <w:sz w:val="18"/>
                <w:szCs w:val="18"/>
              </w:rPr>
            </w:pPr>
            <w:r w:rsidRPr="006113EF">
              <w:rPr>
                <w:sz w:val="18"/>
                <w:szCs w:val="18"/>
              </w:rPr>
              <w:t>Напряжение 220-240 Вольт.</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15 600,00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color w:val="000000"/>
                <w:sz w:val="18"/>
                <w:szCs w:val="18"/>
              </w:rPr>
            </w:pPr>
            <w:r w:rsidRPr="006113EF">
              <w:rPr>
                <w:color w:val="000000"/>
                <w:sz w:val="18"/>
                <w:szCs w:val="18"/>
              </w:rPr>
              <w:t>Лампа энергосберегающая мощность 11 Ватт</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color w:val="000000"/>
                <w:sz w:val="18"/>
                <w:szCs w:val="18"/>
              </w:rPr>
              <w:t>мощность  11 Вт</w:t>
            </w:r>
            <w:r w:rsidRPr="006113EF">
              <w:rPr>
                <w:sz w:val="18"/>
                <w:szCs w:val="18"/>
              </w:rPr>
              <w:t>, диаметр 50 мм, длина 100 мм.</w:t>
            </w:r>
          </w:p>
          <w:p w:rsidR="006113EF" w:rsidRPr="006113EF" w:rsidRDefault="006113EF" w:rsidP="000E14C2">
            <w:pPr>
              <w:rPr>
                <w:sz w:val="18"/>
                <w:szCs w:val="18"/>
              </w:rPr>
            </w:pPr>
            <w:r w:rsidRPr="006113EF">
              <w:rPr>
                <w:sz w:val="18"/>
                <w:szCs w:val="18"/>
              </w:rPr>
              <w:t>Цветовая температура 2700</w:t>
            </w:r>
            <w:proofErr w:type="gramStart"/>
            <w:r w:rsidRPr="006113EF">
              <w:rPr>
                <w:sz w:val="18"/>
                <w:szCs w:val="18"/>
              </w:rPr>
              <w:t xml:space="preserve"> К</w:t>
            </w:r>
            <w:proofErr w:type="gramEnd"/>
            <w:r w:rsidRPr="006113EF">
              <w:rPr>
                <w:sz w:val="18"/>
                <w:szCs w:val="18"/>
              </w:rPr>
              <w:t xml:space="preserve"> (теплый свет.) Напряжение 220 В.</w:t>
            </w:r>
          </w:p>
          <w:p w:rsidR="006113EF" w:rsidRPr="006113EF" w:rsidRDefault="006113EF" w:rsidP="000E14C2">
            <w:pPr>
              <w:rPr>
                <w:sz w:val="18"/>
                <w:szCs w:val="18"/>
              </w:rPr>
            </w:pPr>
            <w:r w:rsidRPr="006113EF">
              <w:rPr>
                <w:sz w:val="18"/>
                <w:szCs w:val="18"/>
              </w:rPr>
              <w:t>Цоколь Е27</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9 600,00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color w:val="000000"/>
                <w:sz w:val="18"/>
                <w:szCs w:val="18"/>
              </w:rPr>
            </w:pPr>
            <w:r w:rsidRPr="006113EF">
              <w:rPr>
                <w:color w:val="000000"/>
                <w:sz w:val="18"/>
                <w:szCs w:val="18"/>
              </w:rPr>
              <w:t>Лампа светодиодная  свечка</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Цоколь Е14, диаметр 37 мм, длина (высота) 105 мм, мощность  9 Вт, цветность тепло – белый, 6500</w:t>
            </w:r>
            <w:proofErr w:type="gramStart"/>
            <w:r w:rsidRPr="006113EF">
              <w:rPr>
                <w:sz w:val="18"/>
                <w:szCs w:val="18"/>
              </w:rPr>
              <w:t xml:space="preserve"> К</w:t>
            </w:r>
            <w:proofErr w:type="gramEnd"/>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210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84,00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17 640,00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Лампа настольная в комплекте с лампочкой, для освещения рабочего места</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Настольный светильник на </w:t>
            </w:r>
            <w:proofErr w:type="spellStart"/>
            <w:r w:rsidRPr="006113EF">
              <w:rPr>
                <w:sz w:val="18"/>
                <w:szCs w:val="18"/>
              </w:rPr>
              <w:t>стубцине</w:t>
            </w:r>
            <w:proofErr w:type="spellEnd"/>
            <w:r w:rsidRPr="006113EF">
              <w:rPr>
                <w:sz w:val="18"/>
                <w:szCs w:val="18"/>
              </w:rPr>
              <w:t xml:space="preserve">, тип лампы </w:t>
            </w:r>
            <w:r w:rsidRPr="006113EF">
              <w:rPr>
                <w:sz w:val="18"/>
                <w:szCs w:val="18"/>
                <w:lang w:val="en-US"/>
              </w:rPr>
              <w:t>PL</w:t>
            </w:r>
            <w:r w:rsidRPr="006113EF">
              <w:rPr>
                <w:sz w:val="18"/>
                <w:szCs w:val="18"/>
              </w:rPr>
              <w:t xml:space="preserve"> 11</w:t>
            </w:r>
            <w:r w:rsidRPr="006113EF">
              <w:rPr>
                <w:sz w:val="18"/>
                <w:szCs w:val="18"/>
                <w:lang w:val="en-US"/>
              </w:rPr>
              <w:t>W</w:t>
            </w:r>
            <w:r w:rsidRPr="006113EF">
              <w:rPr>
                <w:sz w:val="18"/>
                <w:szCs w:val="18"/>
              </w:rPr>
              <w:t xml:space="preserve">. </w:t>
            </w:r>
          </w:p>
          <w:p w:rsidR="006113EF" w:rsidRPr="006113EF" w:rsidRDefault="006113EF" w:rsidP="000E14C2">
            <w:pPr>
              <w:rPr>
                <w:sz w:val="18"/>
                <w:szCs w:val="18"/>
              </w:rPr>
            </w:pPr>
            <w:r w:rsidRPr="006113EF">
              <w:rPr>
                <w:sz w:val="18"/>
                <w:szCs w:val="18"/>
              </w:rPr>
              <w:t xml:space="preserve">Складная двухколенная конструкция штанги и поворотный плафон. </w:t>
            </w:r>
          </w:p>
          <w:p w:rsidR="006113EF" w:rsidRPr="006113EF" w:rsidRDefault="006113EF" w:rsidP="000E14C2">
            <w:pPr>
              <w:rPr>
                <w:sz w:val="18"/>
                <w:szCs w:val="18"/>
              </w:rPr>
            </w:pPr>
            <w:r w:rsidRPr="006113EF">
              <w:rPr>
                <w:sz w:val="18"/>
                <w:szCs w:val="18"/>
              </w:rPr>
              <w:t xml:space="preserve">Размер плафона  300*60 мм (д*ш) </w:t>
            </w:r>
          </w:p>
          <w:p w:rsidR="006113EF" w:rsidRPr="006113EF" w:rsidRDefault="006113EF" w:rsidP="000E14C2">
            <w:pPr>
              <w:rPr>
                <w:sz w:val="18"/>
                <w:szCs w:val="18"/>
              </w:rPr>
            </w:pPr>
            <w:r w:rsidRPr="006113EF">
              <w:rPr>
                <w:sz w:val="18"/>
                <w:szCs w:val="18"/>
              </w:rPr>
              <w:t xml:space="preserve">Мягкое покрытие «башмака». </w:t>
            </w:r>
          </w:p>
          <w:p w:rsidR="006113EF" w:rsidRPr="006113EF" w:rsidRDefault="006113EF" w:rsidP="000E14C2">
            <w:pPr>
              <w:rPr>
                <w:sz w:val="18"/>
                <w:szCs w:val="18"/>
              </w:rPr>
            </w:pPr>
            <w:r w:rsidRPr="006113EF">
              <w:rPr>
                <w:sz w:val="18"/>
                <w:szCs w:val="18"/>
              </w:rPr>
              <w:t>Питание 220В, 50 Гц</w:t>
            </w:r>
          </w:p>
          <w:p w:rsidR="006113EF" w:rsidRPr="006113EF" w:rsidRDefault="006113EF" w:rsidP="000E14C2">
            <w:pPr>
              <w:rPr>
                <w:sz w:val="18"/>
                <w:szCs w:val="18"/>
              </w:rPr>
            </w:pPr>
            <w:r w:rsidRPr="006113EF">
              <w:rPr>
                <w:sz w:val="18"/>
                <w:szCs w:val="18"/>
              </w:rPr>
              <w:t xml:space="preserve">Материал: металл/пластик </w:t>
            </w:r>
          </w:p>
          <w:p w:rsidR="006113EF" w:rsidRPr="006113EF" w:rsidRDefault="006113EF" w:rsidP="000E14C2">
            <w:pPr>
              <w:rPr>
                <w:sz w:val="18"/>
                <w:szCs w:val="18"/>
              </w:rPr>
            </w:pPr>
            <w:r w:rsidRPr="006113EF">
              <w:rPr>
                <w:sz w:val="18"/>
                <w:szCs w:val="18"/>
              </w:rPr>
              <w:t>Размеры, мм (</w:t>
            </w:r>
            <w:proofErr w:type="gramStart"/>
            <w:r w:rsidRPr="006113EF">
              <w:rPr>
                <w:sz w:val="18"/>
                <w:szCs w:val="18"/>
              </w:rPr>
              <w:t>Ш</w:t>
            </w:r>
            <w:proofErr w:type="gramEnd"/>
            <w:r w:rsidRPr="006113EF">
              <w:rPr>
                <w:sz w:val="18"/>
                <w:szCs w:val="18"/>
              </w:rPr>
              <w:t xml:space="preserve">*В*Г) 85*500*700 </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ЭРА</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1 800,00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63 000,00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Лампа </w:t>
            </w:r>
            <w:r w:rsidRPr="006113EF">
              <w:rPr>
                <w:color w:val="000000"/>
                <w:sz w:val="18"/>
                <w:szCs w:val="18"/>
              </w:rPr>
              <w:t xml:space="preserve"> люминесцентная энергосберегающая, 11Ватт</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форма колбы </w:t>
            </w:r>
            <w:r w:rsidRPr="006113EF">
              <w:rPr>
                <w:sz w:val="18"/>
                <w:szCs w:val="18"/>
                <w:lang w:val="en-US"/>
              </w:rPr>
              <w:t>U</w:t>
            </w:r>
            <w:r w:rsidRPr="006113EF">
              <w:rPr>
                <w:sz w:val="18"/>
                <w:szCs w:val="18"/>
              </w:rPr>
              <w:t xml:space="preserve"> - образная, напряжение 220-240 Вольт, цветность 6400</w:t>
            </w:r>
            <w:proofErr w:type="gramStart"/>
            <w:r w:rsidRPr="006113EF">
              <w:rPr>
                <w:sz w:val="18"/>
                <w:szCs w:val="18"/>
              </w:rPr>
              <w:t xml:space="preserve"> К</w:t>
            </w:r>
            <w:proofErr w:type="gramEnd"/>
            <w:r w:rsidRPr="006113EF">
              <w:rPr>
                <w:sz w:val="18"/>
                <w:szCs w:val="18"/>
              </w:rPr>
              <w:t xml:space="preserve"> (белый), цоколь </w:t>
            </w:r>
            <w:r w:rsidRPr="006113EF">
              <w:rPr>
                <w:color w:val="000000"/>
                <w:sz w:val="18"/>
                <w:szCs w:val="18"/>
                <w:shd w:val="clear" w:color="auto" w:fill="FFFFFF"/>
              </w:rPr>
              <w:t>2G7</w:t>
            </w:r>
            <w:r w:rsidRPr="006113EF">
              <w:rPr>
                <w:sz w:val="18"/>
                <w:szCs w:val="18"/>
              </w:rPr>
              <w:t>,  размер  227 мм</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lang w:val="en-US"/>
              </w:rPr>
            </w:pPr>
            <w:proofErr w:type="spellStart"/>
            <w:r w:rsidRPr="006113EF">
              <w:rPr>
                <w:rFonts w:eastAsia="Calibri"/>
                <w:sz w:val="18"/>
                <w:szCs w:val="18"/>
                <w:lang w:val="en-US"/>
              </w:rPr>
              <w:t>Camelion</w:t>
            </w:r>
            <w:proofErr w:type="spellEnd"/>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225,00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18 000,00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Лампа </w:t>
            </w:r>
            <w:r w:rsidRPr="006113EF">
              <w:rPr>
                <w:color w:val="000000"/>
                <w:sz w:val="18"/>
                <w:szCs w:val="18"/>
              </w:rPr>
              <w:t xml:space="preserve"> люминесцентная, общего назначения, 11Ватт</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напряжение 220-240 Вольт, цветность 6500К (дневной свет), цоколь </w:t>
            </w:r>
            <w:r w:rsidRPr="006113EF">
              <w:rPr>
                <w:sz w:val="18"/>
                <w:szCs w:val="18"/>
                <w:lang w:val="en-US"/>
              </w:rPr>
              <w:t>G</w:t>
            </w:r>
            <w:r w:rsidRPr="006113EF">
              <w:rPr>
                <w:sz w:val="18"/>
                <w:szCs w:val="18"/>
              </w:rPr>
              <w:t>23, частота 50Гц, световой поток 900Лм, размер 235 мм</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92,00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6 440,00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Лампа </w:t>
            </w:r>
            <w:r w:rsidRPr="006113EF">
              <w:rPr>
                <w:color w:val="000000"/>
                <w:sz w:val="18"/>
                <w:szCs w:val="18"/>
              </w:rPr>
              <w:t xml:space="preserve"> люминесцентная общего назначения, ЛБ 30Вт</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ЛБ -30Вт, цоколь </w:t>
            </w:r>
            <w:r w:rsidRPr="006113EF">
              <w:rPr>
                <w:sz w:val="18"/>
                <w:szCs w:val="18"/>
                <w:lang w:val="en-US"/>
              </w:rPr>
              <w:t>G</w:t>
            </w:r>
            <w:r w:rsidRPr="006113EF">
              <w:rPr>
                <w:sz w:val="18"/>
                <w:szCs w:val="18"/>
              </w:rPr>
              <w:t xml:space="preserve">13, </w:t>
            </w:r>
            <w:proofErr w:type="gramStart"/>
            <w:r w:rsidRPr="006113EF">
              <w:rPr>
                <w:sz w:val="18"/>
                <w:szCs w:val="18"/>
              </w:rPr>
              <w:t>длинна</w:t>
            </w:r>
            <w:proofErr w:type="gramEnd"/>
            <w:r w:rsidRPr="006113EF">
              <w:rPr>
                <w:sz w:val="18"/>
                <w:szCs w:val="18"/>
              </w:rPr>
              <w:t xml:space="preserve"> 900мм, световой поток 1900Лм, холодный белый свет 6400К</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lang w:val="en-US"/>
              </w:rPr>
            </w:pPr>
            <w:proofErr w:type="spellStart"/>
            <w:r w:rsidRPr="006113EF">
              <w:rPr>
                <w:rFonts w:eastAsia="Calibri"/>
                <w:sz w:val="18"/>
                <w:szCs w:val="18"/>
                <w:lang w:val="en-US"/>
              </w:rPr>
              <w:t>Feron</w:t>
            </w:r>
            <w:proofErr w:type="spellEnd"/>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9 000,00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Лампа светодиодная, 12 Вт теплый белый свет</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форма груша, цоколь Е27, 12 Вт, размер лампы – диаметр 60 мм, длина (высота)  100 мм, цветность  теплый белый, 4000</w:t>
            </w:r>
            <w:proofErr w:type="gramStart"/>
            <w:r w:rsidRPr="006113EF">
              <w:rPr>
                <w:sz w:val="18"/>
                <w:szCs w:val="18"/>
              </w:rPr>
              <w:t xml:space="preserve"> К</w:t>
            </w:r>
            <w:proofErr w:type="gramEnd"/>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lang w:val="en-US"/>
              </w:rPr>
            </w:pPr>
            <w:r w:rsidRPr="006113EF">
              <w:rPr>
                <w:rFonts w:eastAsia="Calibri"/>
                <w:sz w:val="18"/>
                <w:szCs w:val="18"/>
                <w:lang w:val="en-US"/>
              </w:rPr>
              <w:t>ASD</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68,00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10 880,00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Лампа светодиодная, 12 Вт холодный  белый свет</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форма груша, цоколь Е27, 12 Вт, размер лампы – диаметр 60 мм, длина (высота) 100 мм, цветность  холодный белый, 6500</w:t>
            </w:r>
            <w:proofErr w:type="gramStart"/>
            <w:r w:rsidRPr="006113EF">
              <w:rPr>
                <w:sz w:val="18"/>
                <w:szCs w:val="18"/>
              </w:rPr>
              <w:t xml:space="preserve"> К</w:t>
            </w:r>
            <w:proofErr w:type="gramEnd"/>
            <w:r w:rsidRPr="006113EF">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210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ASD</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68,00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14 280,00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Лампа накаливания 95Вт</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 xml:space="preserve">Е27, гриб прозрачный с вольфрамовой спиралью и аргоновым наполнением (используется вместо снятой с производства лампы накаливания </w:t>
            </w:r>
            <w:r w:rsidRPr="006113EF">
              <w:rPr>
                <w:sz w:val="18"/>
                <w:szCs w:val="18"/>
              </w:rPr>
              <w:lastRenderedPageBreak/>
              <w:t>100Вт)</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rPr>
            </w:pPr>
            <w:r w:rsidRPr="006113EF">
              <w:rPr>
                <w:rFonts w:eastAsia="Calibri"/>
                <w:sz w:val="18"/>
                <w:szCs w:val="18"/>
              </w:rPr>
              <w:t>ТЭЛЗ</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23,00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3 450,00</w:t>
            </w:r>
          </w:p>
        </w:tc>
      </w:tr>
      <w:tr w:rsidR="006113EF" w:rsidRPr="00C24C0C" w:rsidTr="000E14C2">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lastRenderedPageBreak/>
              <w:t>13</w:t>
            </w:r>
          </w:p>
        </w:tc>
        <w:tc>
          <w:tcPr>
            <w:tcW w:w="176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Лампа</w:t>
            </w:r>
            <w:r w:rsidRPr="006113EF">
              <w:rPr>
                <w:sz w:val="18"/>
                <w:szCs w:val="18"/>
                <w:lang w:val="en-US"/>
              </w:rPr>
              <w:t xml:space="preserve"> 24v 25w</w:t>
            </w:r>
            <w:r w:rsidRPr="006113EF">
              <w:rPr>
                <w:sz w:val="18"/>
                <w:szCs w:val="18"/>
              </w:rPr>
              <w:t xml:space="preserve"> (бестеневая)</w:t>
            </w:r>
          </w:p>
        </w:tc>
        <w:tc>
          <w:tcPr>
            <w:tcW w:w="2977"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rPr>
                <w:sz w:val="18"/>
                <w:szCs w:val="18"/>
              </w:rPr>
            </w:pPr>
            <w:r w:rsidRPr="006113EF">
              <w:rPr>
                <w:sz w:val="18"/>
                <w:szCs w:val="18"/>
              </w:rPr>
              <w:t>Полузеркальная колба-отражатель, двойная нить накаливания (спираль), держатели припаяны к внутренней поверхности, для обеспечения дополнительной надежности</w:t>
            </w:r>
          </w:p>
        </w:tc>
        <w:tc>
          <w:tcPr>
            <w:tcW w:w="709"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sz w:val="18"/>
                <w:szCs w:val="18"/>
              </w:rPr>
            </w:pPr>
            <w:r w:rsidRPr="006113E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sz w:val="18"/>
                <w:szCs w:val="18"/>
                <w:lang w:val="en-US"/>
              </w:rPr>
            </w:pPr>
            <w:r w:rsidRPr="006113EF">
              <w:rPr>
                <w:rFonts w:eastAsia="Calibri"/>
                <w:sz w:val="18"/>
                <w:szCs w:val="18"/>
                <w:lang w:val="en-US"/>
              </w:rPr>
              <w:t>Top Mirror</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6113EF">
            <w:pPr>
              <w:jc w:val="center"/>
              <w:rPr>
                <w:rFonts w:eastAsia="Calibri"/>
                <w:sz w:val="18"/>
                <w:szCs w:val="18"/>
              </w:rPr>
            </w:pPr>
            <w:r w:rsidRPr="006113EF">
              <w:rPr>
                <w:rFonts w:eastAsia="Calibri"/>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300,00</w:t>
            </w:r>
          </w:p>
        </w:tc>
        <w:tc>
          <w:tcPr>
            <w:tcW w:w="992" w:type="dxa"/>
            <w:tcBorders>
              <w:top w:val="single" w:sz="4" w:space="0" w:color="auto"/>
              <w:left w:val="single" w:sz="4" w:space="0" w:color="auto"/>
              <w:bottom w:val="single" w:sz="4" w:space="0" w:color="auto"/>
              <w:right w:val="single" w:sz="4" w:space="0" w:color="auto"/>
            </w:tcBorders>
          </w:tcPr>
          <w:p w:rsidR="006113EF" w:rsidRPr="006113EF" w:rsidRDefault="006113EF" w:rsidP="000E14C2">
            <w:pPr>
              <w:jc w:val="center"/>
              <w:rPr>
                <w:rFonts w:eastAsia="Calibri"/>
                <w:bCs/>
                <w:sz w:val="18"/>
                <w:szCs w:val="18"/>
              </w:rPr>
            </w:pPr>
            <w:r w:rsidRPr="006113EF">
              <w:rPr>
                <w:rFonts w:eastAsia="Calibri"/>
                <w:bCs/>
                <w:sz w:val="18"/>
                <w:szCs w:val="18"/>
              </w:rPr>
              <w:t>1 500,00</w:t>
            </w:r>
          </w:p>
        </w:tc>
      </w:tr>
      <w:tr w:rsidR="006113EF" w:rsidRPr="00C24C0C" w:rsidTr="006113EF">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C24C0C" w:rsidRDefault="006113EF" w:rsidP="000E14C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113EF" w:rsidRPr="00C24C0C" w:rsidRDefault="006113EF" w:rsidP="000E14C2">
            <w:pPr>
              <w:jc w:val="both"/>
              <w:rPr>
                <w:sz w:val="20"/>
                <w:szCs w:val="20"/>
              </w:rPr>
            </w:pPr>
            <w:r w:rsidRPr="00C24C0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113EF" w:rsidRPr="006113EF" w:rsidRDefault="006113EF" w:rsidP="006113EF">
            <w:pPr>
              <w:jc w:val="center"/>
              <w:rPr>
                <w:b/>
                <w:sz w:val="20"/>
                <w:szCs w:val="20"/>
              </w:rPr>
            </w:pPr>
            <w:r w:rsidRPr="006113EF">
              <w:rPr>
                <w:b/>
                <w:sz w:val="20"/>
                <w:szCs w:val="20"/>
              </w:rPr>
              <w:t>215 690,00</w:t>
            </w:r>
          </w:p>
        </w:tc>
      </w:tr>
      <w:tr w:rsidR="006113EF" w:rsidRPr="00C24C0C" w:rsidTr="006113EF">
        <w:trPr>
          <w:trHeight w:val="260"/>
        </w:trPr>
        <w:tc>
          <w:tcPr>
            <w:tcW w:w="472" w:type="dxa"/>
            <w:tcBorders>
              <w:top w:val="single" w:sz="4" w:space="0" w:color="auto"/>
              <w:left w:val="single" w:sz="4" w:space="0" w:color="auto"/>
              <w:bottom w:val="single" w:sz="4" w:space="0" w:color="auto"/>
              <w:right w:val="single" w:sz="4" w:space="0" w:color="auto"/>
            </w:tcBorders>
          </w:tcPr>
          <w:p w:rsidR="006113EF" w:rsidRPr="00C24C0C" w:rsidRDefault="006113EF" w:rsidP="000E14C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113EF" w:rsidRPr="00C24C0C" w:rsidRDefault="006113EF" w:rsidP="000E14C2">
            <w:pPr>
              <w:jc w:val="both"/>
              <w:rPr>
                <w:sz w:val="20"/>
                <w:szCs w:val="20"/>
              </w:rPr>
            </w:pPr>
            <w:r w:rsidRPr="00C24C0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113EF" w:rsidRPr="006113EF" w:rsidRDefault="006113EF" w:rsidP="006113EF">
            <w:pPr>
              <w:jc w:val="center"/>
              <w:rPr>
                <w:b/>
                <w:sz w:val="20"/>
                <w:szCs w:val="20"/>
              </w:rPr>
            </w:pPr>
            <w:r w:rsidRPr="006113EF">
              <w:rPr>
                <w:b/>
                <w:sz w:val="20"/>
                <w:szCs w:val="20"/>
              </w:rPr>
              <w:t>35 948,33</w:t>
            </w:r>
          </w:p>
        </w:tc>
      </w:tr>
    </w:tbl>
    <w:p w:rsidR="000D0FFA" w:rsidRPr="00C24C0C" w:rsidRDefault="000D0FFA" w:rsidP="000D0FFA">
      <w:pPr>
        <w:pStyle w:val="Bodytext20"/>
        <w:shd w:val="clear" w:color="auto" w:fill="auto"/>
        <w:spacing w:before="0" w:line="240" w:lineRule="auto"/>
        <w:ind w:left="120"/>
        <w:rPr>
          <w:rFonts w:ascii="Times New Roman" w:hAnsi="Times New Roman" w:cs="Times New Roman"/>
          <w:sz w:val="20"/>
          <w:szCs w:val="20"/>
        </w:rPr>
      </w:pPr>
    </w:p>
    <w:p w:rsidR="000D0FFA" w:rsidRPr="00C24C0C" w:rsidRDefault="000D0FFA" w:rsidP="000D0FFA">
      <w:pPr>
        <w:pStyle w:val="a3"/>
        <w:numPr>
          <w:ilvl w:val="0"/>
          <w:numId w:val="3"/>
        </w:numPr>
        <w:suppressAutoHyphens w:val="0"/>
        <w:spacing w:line="240" w:lineRule="auto"/>
        <w:ind w:left="0" w:right="-1" w:firstLine="0"/>
        <w:jc w:val="both"/>
        <w:rPr>
          <w:rFonts w:ascii="Times New Roman" w:hAnsi="Times New Roman" w:cs="Times New Roman"/>
          <w:sz w:val="20"/>
          <w:szCs w:val="20"/>
        </w:rPr>
      </w:pPr>
      <w:r w:rsidRPr="00C24C0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D0FFA" w:rsidRPr="00C24C0C" w:rsidRDefault="000D0FFA" w:rsidP="000D0FFA">
      <w:pPr>
        <w:pStyle w:val="a3"/>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C24C0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0FFA" w:rsidRPr="00C24C0C" w:rsidRDefault="000D0FFA" w:rsidP="000D0FFA">
      <w:pPr>
        <w:pStyle w:val="a3"/>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C24C0C">
        <w:rPr>
          <w:rFonts w:ascii="Times New Roman" w:hAnsi="Times New Roman" w:cs="Times New Roman"/>
          <w:sz w:val="20"/>
          <w:szCs w:val="20"/>
        </w:rPr>
        <w:t>Поставляемый товар должен быть новым.</w:t>
      </w:r>
    </w:p>
    <w:p w:rsidR="000D0FFA" w:rsidRPr="00C24C0C" w:rsidRDefault="000D0FFA" w:rsidP="000D0FFA">
      <w:pPr>
        <w:pStyle w:val="a3"/>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C24C0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24C0C">
        <w:rPr>
          <w:rFonts w:ascii="Times New Roman" w:eastAsia="Times New Roman" w:hAnsi="Times New Roman" w:cs="Times New Roman"/>
          <w:b/>
          <w:bCs/>
          <w:color w:val="626262"/>
          <w:sz w:val="20"/>
          <w:szCs w:val="20"/>
          <w:lang w:eastAsia="ru-RU"/>
        </w:rPr>
        <w:t>  </w:t>
      </w:r>
    </w:p>
    <w:p w:rsidR="000D0FFA" w:rsidRPr="00C24C0C" w:rsidRDefault="000D0FFA" w:rsidP="000D0FFA">
      <w:pPr>
        <w:pStyle w:val="a3"/>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C24C0C">
        <w:rPr>
          <w:rFonts w:ascii="Times New Roman" w:hAnsi="Times New Roman" w:cs="Times New Roman"/>
          <w:bCs/>
          <w:sz w:val="20"/>
          <w:szCs w:val="20"/>
        </w:rPr>
        <w:t xml:space="preserve">Упаковка должна предохранять товар от порчи, утраты товарного вида. </w:t>
      </w:r>
      <w:bookmarkStart w:id="0" w:name="_GoBack"/>
      <w:bookmarkEnd w:id="0"/>
    </w:p>
    <w:p w:rsidR="000D0FFA" w:rsidRPr="00C24C0C" w:rsidRDefault="000D0FFA" w:rsidP="000D0FFA">
      <w:pPr>
        <w:pStyle w:val="a3"/>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C24C0C">
        <w:rPr>
          <w:rFonts w:ascii="Times New Roman" w:hAnsi="Times New Roman" w:cs="Times New Roman"/>
          <w:bCs/>
          <w:sz w:val="20"/>
          <w:szCs w:val="20"/>
        </w:rPr>
        <w:t xml:space="preserve">Тара и упаковка входят в стоимость поставляемого товара. </w:t>
      </w:r>
    </w:p>
    <w:p w:rsidR="000D0FFA" w:rsidRPr="00C24C0C" w:rsidRDefault="000D0FFA" w:rsidP="000D0FFA">
      <w:pPr>
        <w:pStyle w:val="a3"/>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C24C0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0FFA" w:rsidRPr="00C24C0C" w:rsidRDefault="000D0FFA" w:rsidP="000D0FF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D0FFA" w:rsidRPr="00C24C0C" w:rsidTr="000E14C2">
        <w:tc>
          <w:tcPr>
            <w:tcW w:w="4680" w:type="dxa"/>
            <w:tcBorders>
              <w:top w:val="nil"/>
              <w:left w:val="nil"/>
              <w:bottom w:val="nil"/>
              <w:right w:val="nil"/>
            </w:tcBorders>
          </w:tcPr>
          <w:p w:rsidR="000D0FFA" w:rsidRPr="00C24C0C" w:rsidRDefault="000D0FFA" w:rsidP="000E14C2">
            <w:pPr>
              <w:pStyle w:val="a7"/>
              <w:tabs>
                <w:tab w:val="left" w:pos="2268"/>
              </w:tabs>
              <w:rPr>
                <w:sz w:val="20"/>
              </w:rPr>
            </w:pPr>
            <w:r w:rsidRPr="00C24C0C">
              <w:rPr>
                <w:sz w:val="20"/>
              </w:rPr>
              <w:t>Заказчик:</w:t>
            </w:r>
          </w:p>
          <w:p w:rsidR="000D0FFA" w:rsidRPr="00C24C0C" w:rsidRDefault="000D0FFA" w:rsidP="000E14C2">
            <w:pPr>
              <w:pStyle w:val="a7"/>
              <w:tabs>
                <w:tab w:val="left" w:pos="2268"/>
              </w:tabs>
              <w:rPr>
                <w:sz w:val="20"/>
              </w:rPr>
            </w:pPr>
            <w:r w:rsidRPr="00C24C0C">
              <w:rPr>
                <w:sz w:val="20"/>
              </w:rPr>
              <w:t xml:space="preserve">ОГАУЗ «ИГКБ № 8» </w:t>
            </w:r>
          </w:p>
          <w:p w:rsidR="000D0FFA" w:rsidRPr="00C24C0C" w:rsidRDefault="000D0FFA" w:rsidP="000E14C2">
            <w:pPr>
              <w:pStyle w:val="a7"/>
              <w:tabs>
                <w:tab w:val="left" w:pos="2268"/>
              </w:tabs>
              <w:rPr>
                <w:bCs/>
                <w:sz w:val="20"/>
              </w:rPr>
            </w:pPr>
            <w:r w:rsidRPr="00C24C0C">
              <w:rPr>
                <w:bCs/>
                <w:sz w:val="20"/>
              </w:rPr>
              <w:t>Главный врач</w:t>
            </w:r>
          </w:p>
          <w:p w:rsidR="000D0FFA" w:rsidRPr="00C24C0C" w:rsidRDefault="000D0FFA" w:rsidP="000E14C2">
            <w:pPr>
              <w:pStyle w:val="a7"/>
              <w:tabs>
                <w:tab w:val="left" w:pos="2268"/>
              </w:tabs>
              <w:rPr>
                <w:sz w:val="20"/>
              </w:rPr>
            </w:pPr>
            <w:r w:rsidRPr="00C24C0C">
              <w:rPr>
                <w:sz w:val="20"/>
              </w:rPr>
              <w:t xml:space="preserve">_____________________/Ж.В. </w:t>
            </w:r>
            <w:proofErr w:type="spellStart"/>
            <w:r w:rsidRPr="00C24C0C">
              <w:rPr>
                <w:sz w:val="20"/>
              </w:rPr>
              <w:t>Есева</w:t>
            </w:r>
            <w:proofErr w:type="spellEnd"/>
            <w:r w:rsidRPr="00C24C0C">
              <w:rPr>
                <w:sz w:val="20"/>
              </w:rPr>
              <w:t>/</w:t>
            </w:r>
          </w:p>
          <w:p w:rsidR="000D0FFA" w:rsidRPr="00C24C0C" w:rsidRDefault="000D0FFA" w:rsidP="000E14C2">
            <w:pPr>
              <w:rPr>
                <w:bCs/>
                <w:sz w:val="20"/>
                <w:szCs w:val="20"/>
              </w:rPr>
            </w:pPr>
            <w:r w:rsidRPr="00C24C0C">
              <w:rPr>
                <w:bCs/>
                <w:sz w:val="20"/>
                <w:szCs w:val="20"/>
              </w:rPr>
              <w:t>М.П.</w:t>
            </w:r>
          </w:p>
        </w:tc>
        <w:tc>
          <w:tcPr>
            <w:tcW w:w="540" w:type="dxa"/>
            <w:tcBorders>
              <w:top w:val="nil"/>
              <w:left w:val="nil"/>
              <w:bottom w:val="nil"/>
              <w:right w:val="nil"/>
            </w:tcBorders>
          </w:tcPr>
          <w:p w:rsidR="000D0FFA" w:rsidRPr="00B924B7" w:rsidRDefault="000D0FFA" w:rsidP="000E14C2">
            <w:pPr>
              <w:pStyle w:val="a7"/>
              <w:tabs>
                <w:tab w:val="left" w:pos="2268"/>
              </w:tabs>
              <w:rPr>
                <w:bCs/>
                <w:sz w:val="20"/>
              </w:rPr>
            </w:pPr>
          </w:p>
        </w:tc>
        <w:tc>
          <w:tcPr>
            <w:tcW w:w="4680" w:type="dxa"/>
            <w:tcBorders>
              <w:top w:val="nil"/>
              <w:left w:val="nil"/>
              <w:bottom w:val="nil"/>
              <w:right w:val="nil"/>
            </w:tcBorders>
          </w:tcPr>
          <w:p w:rsidR="000D0FFA" w:rsidRPr="00B924B7" w:rsidRDefault="000D0FFA" w:rsidP="000E14C2">
            <w:pPr>
              <w:jc w:val="both"/>
              <w:rPr>
                <w:sz w:val="20"/>
                <w:szCs w:val="20"/>
              </w:rPr>
            </w:pPr>
            <w:r w:rsidRPr="00B924B7">
              <w:rPr>
                <w:sz w:val="20"/>
                <w:szCs w:val="20"/>
              </w:rPr>
              <w:t xml:space="preserve">Поставщик: </w:t>
            </w:r>
          </w:p>
          <w:p w:rsidR="000D0FFA" w:rsidRPr="00B924B7" w:rsidRDefault="006113EF" w:rsidP="000E14C2">
            <w:pPr>
              <w:widowControl w:val="0"/>
              <w:tabs>
                <w:tab w:val="left" w:pos="5040"/>
              </w:tabs>
              <w:autoSpaceDE w:val="0"/>
              <w:autoSpaceDN w:val="0"/>
              <w:adjustRightInd w:val="0"/>
              <w:rPr>
                <w:sz w:val="20"/>
                <w:szCs w:val="20"/>
              </w:rPr>
            </w:pPr>
            <w:r w:rsidRPr="00B924B7">
              <w:rPr>
                <w:sz w:val="20"/>
                <w:szCs w:val="20"/>
              </w:rPr>
              <w:t>ООО «ЭСКО»</w:t>
            </w:r>
          </w:p>
          <w:p w:rsidR="00B924B7" w:rsidRPr="00B924B7" w:rsidRDefault="00B924B7" w:rsidP="00B924B7">
            <w:pPr>
              <w:widowControl w:val="0"/>
              <w:tabs>
                <w:tab w:val="left" w:pos="5040"/>
              </w:tabs>
              <w:autoSpaceDE w:val="0"/>
              <w:autoSpaceDN w:val="0"/>
              <w:adjustRightInd w:val="0"/>
              <w:rPr>
                <w:sz w:val="20"/>
                <w:szCs w:val="20"/>
              </w:rPr>
            </w:pPr>
            <w:r w:rsidRPr="00B924B7">
              <w:rPr>
                <w:sz w:val="20"/>
                <w:szCs w:val="20"/>
              </w:rPr>
              <w:t>Генеральный директор</w:t>
            </w:r>
          </w:p>
          <w:p w:rsidR="00B924B7" w:rsidRPr="00B924B7" w:rsidRDefault="00B924B7" w:rsidP="00B924B7">
            <w:pPr>
              <w:widowControl w:val="0"/>
              <w:tabs>
                <w:tab w:val="left" w:pos="5040"/>
              </w:tabs>
              <w:autoSpaceDE w:val="0"/>
              <w:autoSpaceDN w:val="0"/>
              <w:adjustRightInd w:val="0"/>
              <w:rPr>
                <w:sz w:val="20"/>
                <w:szCs w:val="20"/>
              </w:rPr>
            </w:pPr>
            <w:r w:rsidRPr="00B924B7">
              <w:rPr>
                <w:sz w:val="20"/>
                <w:szCs w:val="20"/>
              </w:rPr>
              <w:t xml:space="preserve">_______________/Ю.А. </w:t>
            </w:r>
            <w:proofErr w:type="spellStart"/>
            <w:r w:rsidRPr="00B924B7">
              <w:rPr>
                <w:sz w:val="20"/>
                <w:szCs w:val="20"/>
              </w:rPr>
              <w:t>Ващекин</w:t>
            </w:r>
            <w:proofErr w:type="spellEnd"/>
            <w:r w:rsidRPr="00B924B7">
              <w:rPr>
                <w:sz w:val="20"/>
                <w:szCs w:val="20"/>
              </w:rPr>
              <w:t>/</w:t>
            </w:r>
          </w:p>
          <w:p w:rsidR="000D0FFA" w:rsidRPr="00B924B7" w:rsidRDefault="00B924B7" w:rsidP="00B924B7">
            <w:pPr>
              <w:pStyle w:val="a9"/>
              <w:rPr>
                <w:rFonts w:ascii="Times New Roman" w:hAnsi="Times New Roman"/>
                <w:bCs/>
              </w:rPr>
            </w:pPr>
            <w:r w:rsidRPr="00B924B7">
              <w:rPr>
                <w:rFonts w:ascii="Times New Roman" w:hAnsi="Times New Roman"/>
              </w:rPr>
              <w:t>М.П.</w:t>
            </w:r>
          </w:p>
        </w:tc>
      </w:tr>
    </w:tbl>
    <w:p w:rsidR="00537714" w:rsidRPr="00C24C0C" w:rsidRDefault="00537714" w:rsidP="000D0FFA">
      <w:pPr>
        <w:rPr>
          <w:sz w:val="20"/>
          <w:szCs w:val="20"/>
        </w:rPr>
      </w:pPr>
    </w:p>
    <w:sectPr w:rsidR="00537714" w:rsidRPr="00C24C0C" w:rsidSect="000D0FF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FA"/>
    <w:rsid w:val="000D0FFA"/>
    <w:rsid w:val="00537714"/>
    <w:rsid w:val="006113EF"/>
    <w:rsid w:val="00B924B7"/>
    <w:rsid w:val="00C24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0F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FFA"/>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0D0FFA"/>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0D0FFA"/>
    <w:pPr>
      <w:jc w:val="center"/>
    </w:pPr>
    <w:rPr>
      <w:b/>
      <w:sz w:val="28"/>
      <w:szCs w:val="20"/>
    </w:rPr>
  </w:style>
  <w:style w:type="character" w:customStyle="1" w:styleId="a6">
    <w:name w:val="Название Знак"/>
    <w:basedOn w:val="a0"/>
    <w:link w:val="a5"/>
    <w:rsid w:val="000D0FFA"/>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0D0FFA"/>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0D0FFA"/>
    <w:rPr>
      <w:rFonts w:ascii="Times New Roman" w:eastAsia="Times New Roman" w:hAnsi="Times New Roman" w:cs="Times New Roman"/>
      <w:sz w:val="24"/>
      <w:szCs w:val="20"/>
      <w:lang w:eastAsia="ru-RU"/>
    </w:rPr>
  </w:style>
  <w:style w:type="paragraph" w:styleId="a9">
    <w:name w:val="Plain Text"/>
    <w:basedOn w:val="a"/>
    <w:link w:val="aa"/>
    <w:uiPriority w:val="99"/>
    <w:rsid w:val="000D0FFA"/>
    <w:rPr>
      <w:rFonts w:ascii="Courier New" w:hAnsi="Courier New"/>
      <w:sz w:val="20"/>
      <w:szCs w:val="20"/>
    </w:rPr>
  </w:style>
  <w:style w:type="character" w:customStyle="1" w:styleId="aa">
    <w:name w:val="Текст Знак"/>
    <w:basedOn w:val="a0"/>
    <w:link w:val="a9"/>
    <w:uiPriority w:val="99"/>
    <w:rsid w:val="000D0FFA"/>
    <w:rPr>
      <w:rFonts w:ascii="Courier New" w:eastAsia="Times New Roman" w:hAnsi="Courier New" w:cs="Times New Roman"/>
      <w:sz w:val="20"/>
      <w:szCs w:val="20"/>
      <w:lang w:eastAsia="ru-RU"/>
    </w:rPr>
  </w:style>
  <w:style w:type="paragraph" w:customStyle="1" w:styleId="3">
    <w:name w:val="Текст3"/>
    <w:basedOn w:val="a"/>
    <w:rsid w:val="000D0FFA"/>
    <w:rPr>
      <w:rFonts w:ascii="Courier New" w:hAnsi="Courier New"/>
      <w:sz w:val="20"/>
      <w:szCs w:val="20"/>
    </w:rPr>
  </w:style>
  <w:style w:type="paragraph" w:styleId="ab">
    <w:name w:val="No Spacing"/>
    <w:link w:val="ac"/>
    <w:qFormat/>
    <w:rsid w:val="000D0FFA"/>
    <w:pPr>
      <w:spacing w:after="0" w:line="240" w:lineRule="auto"/>
    </w:pPr>
    <w:rPr>
      <w:rFonts w:ascii="Calibri" w:eastAsia="Calibri" w:hAnsi="Calibri" w:cs="Times New Roman"/>
    </w:rPr>
  </w:style>
  <w:style w:type="character" w:customStyle="1" w:styleId="ac">
    <w:name w:val="Без интервала Знак"/>
    <w:link w:val="ab"/>
    <w:locked/>
    <w:rsid w:val="000D0FFA"/>
    <w:rPr>
      <w:rFonts w:ascii="Calibri" w:eastAsia="Calibri" w:hAnsi="Calibri" w:cs="Times New Roman"/>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0D0FFA"/>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0D0FFA"/>
    <w:rPr>
      <w:sz w:val="20"/>
      <w:szCs w:val="20"/>
    </w:rPr>
  </w:style>
  <w:style w:type="character" w:customStyle="1" w:styleId="ae">
    <w:name w:val="Текст примечания Знак"/>
    <w:aliases w:val="Примечания: текст Знак"/>
    <w:basedOn w:val="a0"/>
    <w:link w:val="ad"/>
    <w:uiPriority w:val="99"/>
    <w:rsid w:val="000D0FFA"/>
    <w:rPr>
      <w:rFonts w:ascii="Times New Roman" w:eastAsia="Times New Roman" w:hAnsi="Times New Roman" w:cs="Times New Roman"/>
      <w:sz w:val="20"/>
      <w:szCs w:val="20"/>
      <w:lang w:eastAsia="ru-RU"/>
    </w:rPr>
  </w:style>
  <w:style w:type="character" w:customStyle="1" w:styleId="Bodytext2">
    <w:name w:val="Body text (2)_"/>
    <w:link w:val="Bodytext20"/>
    <w:locked/>
    <w:rsid w:val="000D0FFA"/>
    <w:rPr>
      <w:b/>
      <w:bCs/>
      <w:spacing w:val="3"/>
      <w:sz w:val="21"/>
      <w:szCs w:val="21"/>
      <w:shd w:val="clear" w:color="auto" w:fill="FFFFFF"/>
    </w:rPr>
  </w:style>
  <w:style w:type="paragraph" w:customStyle="1" w:styleId="Bodytext20">
    <w:name w:val="Body text (2)"/>
    <w:basedOn w:val="a"/>
    <w:link w:val="Bodytext2"/>
    <w:rsid w:val="000D0FFA"/>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
    <w:name w:val="Hyperlink"/>
    <w:basedOn w:val="a0"/>
    <w:uiPriority w:val="99"/>
    <w:unhideWhenUsed/>
    <w:rsid w:val="00C24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0F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FFA"/>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0D0FFA"/>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0D0FFA"/>
    <w:pPr>
      <w:jc w:val="center"/>
    </w:pPr>
    <w:rPr>
      <w:b/>
      <w:sz w:val="28"/>
      <w:szCs w:val="20"/>
    </w:rPr>
  </w:style>
  <w:style w:type="character" w:customStyle="1" w:styleId="a6">
    <w:name w:val="Название Знак"/>
    <w:basedOn w:val="a0"/>
    <w:link w:val="a5"/>
    <w:rsid w:val="000D0FFA"/>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0D0FFA"/>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0D0FFA"/>
    <w:rPr>
      <w:rFonts w:ascii="Times New Roman" w:eastAsia="Times New Roman" w:hAnsi="Times New Roman" w:cs="Times New Roman"/>
      <w:sz w:val="24"/>
      <w:szCs w:val="20"/>
      <w:lang w:eastAsia="ru-RU"/>
    </w:rPr>
  </w:style>
  <w:style w:type="paragraph" w:styleId="a9">
    <w:name w:val="Plain Text"/>
    <w:basedOn w:val="a"/>
    <w:link w:val="aa"/>
    <w:uiPriority w:val="99"/>
    <w:rsid w:val="000D0FFA"/>
    <w:rPr>
      <w:rFonts w:ascii="Courier New" w:hAnsi="Courier New"/>
      <w:sz w:val="20"/>
      <w:szCs w:val="20"/>
    </w:rPr>
  </w:style>
  <w:style w:type="character" w:customStyle="1" w:styleId="aa">
    <w:name w:val="Текст Знак"/>
    <w:basedOn w:val="a0"/>
    <w:link w:val="a9"/>
    <w:uiPriority w:val="99"/>
    <w:rsid w:val="000D0FFA"/>
    <w:rPr>
      <w:rFonts w:ascii="Courier New" w:eastAsia="Times New Roman" w:hAnsi="Courier New" w:cs="Times New Roman"/>
      <w:sz w:val="20"/>
      <w:szCs w:val="20"/>
      <w:lang w:eastAsia="ru-RU"/>
    </w:rPr>
  </w:style>
  <w:style w:type="paragraph" w:customStyle="1" w:styleId="3">
    <w:name w:val="Текст3"/>
    <w:basedOn w:val="a"/>
    <w:rsid w:val="000D0FFA"/>
    <w:rPr>
      <w:rFonts w:ascii="Courier New" w:hAnsi="Courier New"/>
      <w:sz w:val="20"/>
      <w:szCs w:val="20"/>
    </w:rPr>
  </w:style>
  <w:style w:type="paragraph" w:styleId="ab">
    <w:name w:val="No Spacing"/>
    <w:link w:val="ac"/>
    <w:qFormat/>
    <w:rsid w:val="000D0FFA"/>
    <w:pPr>
      <w:spacing w:after="0" w:line="240" w:lineRule="auto"/>
    </w:pPr>
    <w:rPr>
      <w:rFonts w:ascii="Calibri" w:eastAsia="Calibri" w:hAnsi="Calibri" w:cs="Times New Roman"/>
    </w:rPr>
  </w:style>
  <w:style w:type="character" w:customStyle="1" w:styleId="ac">
    <w:name w:val="Без интервала Знак"/>
    <w:link w:val="ab"/>
    <w:locked/>
    <w:rsid w:val="000D0FFA"/>
    <w:rPr>
      <w:rFonts w:ascii="Calibri" w:eastAsia="Calibri" w:hAnsi="Calibri" w:cs="Times New Roman"/>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0D0FFA"/>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0D0FFA"/>
    <w:rPr>
      <w:sz w:val="20"/>
      <w:szCs w:val="20"/>
    </w:rPr>
  </w:style>
  <w:style w:type="character" w:customStyle="1" w:styleId="ae">
    <w:name w:val="Текст примечания Знак"/>
    <w:aliases w:val="Примечания: текст Знак"/>
    <w:basedOn w:val="a0"/>
    <w:link w:val="ad"/>
    <w:uiPriority w:val="99"/>
    <w:rsid w:val="000D0FFA"/>
    <w:rPr>
      <w:rFonts w:ascii="Times New Roman" w:eastAsia="Times New Roman" w:hAnsi="Times New Roman" w:cs="Times New Roman"/>
      <w:sz w:val="20"/>
      <w:szCs w:val="20"/>
      <w:lang w:eastAsia="ru-RU"/>
    </w:rPr>
  </w:style>
  <w:style w:type="character" w:customStyle="1" w:styleId="Bodytext2">
    <w:name w:val="Body text (2)_"/>
    <w:link w:val="Bodytext20"/>
    <w:locked/>
    <w:rsid w:val="000D0FFA"/>
    <w:rPr>
      <w:b/>
      <w:bCs/>
      <w:spacing w:val="3"/>
      <w:sz w:val="21"/>
      <w:szCs w:val="21"/>
      <w:shd w:val="clear" w:color="auto" w:fill="FFFFFF"/>
    </w:rPr>
  </w:style>
  <w:style w:type="paragraph" w:customStyle="1" w:styleId="Bodytext20">
    <w:name w:val="Body text (2)"/>
    <w:basedOn w:val="a"/>
    <w:link w:val="Bodytext2"/>
    <w:rsid w:val="000D0FFA"/>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
    <w:name w:val="Hyperlink"/>
    <w:basedOn w:val="a0"/>
    <w:uiPriority w:val="99"/>
    <w:unhideWhenUsed/>
    <w:rsid w:val="00C24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mpa@adelaid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2985</Words>
  <Characters>17016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2022-11-30T10:17:00Z</dcterms:created>
  <dcterms:modified xsi:type="dcterms:W3CDTF">2022-11-30T10:55:00Z</dcterms:modified>
</cp:coreProperties>
</file>