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№8 (Идентификатор заявки 176557), дата и время подачи: 19.12.2022 01:24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ЗП212524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Отсутствует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32211924396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стерилизатора воздушного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стерилизатора воздушного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129333.33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129333.33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заявка_Иркутск[1].docx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Письмо_об_отсутствии_ликвидации.docx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Письмо_об_реестре_недобрасовестных_поставщиков.docx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Письмо_об_отсутствии_судим_и_конфликта_интересов.docx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Лицензия_Медоборудование.pdf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декларация_соответствия_МП_(1).docx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выписка_СМП.pdf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реш.-крупная-сделка_текторг.docx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ИНН_РУДИ_АР.pdf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паспорт_Руди_АР.pdf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Свидетельство_о_регистрации.pdf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Свидетельство_о_постановке_на_учет.pdf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выписка_ноябрь.pdf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декларация_страна_происхождения_М.docx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декларация_ГП-80_СПУ.jpg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РУ_ГП-80_СПУ.jpg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СТ1_стр1.jpg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СТ1_стр2.jpg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СТ1_стр3.jpg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прил_к_РУ_ГП-80.jpg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заявка_Иркутск.docx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ОБЩЕСТВО С ОГРАНИЧЕННОЙ ОТВЕТСТВЕННОСТЬЮ "МЕДОБОРУДОВАНИЕ"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117105, Российская Федерация, Г МОСКВА, ПРОЕЗД НАГОРНЫЙ, ДОМ 10, КОРПУС 2, ПОД 4 ЭТ 2 ПОМ 24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117105, Российская Федерация, Нагорный проезд, д 10К2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7-903-7906238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7726740400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772601001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5347">
    <w:multiLevelType w:val="hybridMultilevel"/>
    <w:lvl w:ilvl="0" w:tplc="76941652">
      <w:start w:val="1"/>
      <w:numFmt w:val="decimal"/>
      <w:lvlText w:val="%1."/>
      <w:lvlJc w:val="left"/>
      <w:pPr>
        <w:ind w:left="720" w:hanging="360"/>
      </w:pPr>
    </w:lvl>
    <w:lvl w:ilvl="1" w:tplc="76941652" w:tentative="1">
      <w:start w:val="1"/>
      <w:numFmt w:val="lowerLetter"/>
      <w:lvlText w:val="%2."/>
      <w:lvlJc w:val="left"/>
      <w:pPr>
        <w:ind w:left="1440" w:hanging="360"/>
      </w:pPr>
    </w:lvl>
    <w:lvl w:ilvl="2" w:tplc="76941652" w:tentative="1">
      <w:start w:val="1"/>
      <w:numFmt w:val="lowerRoman"/>
      <w:lvlText w:val="%3."/>
      <w:lvlJc w:val="right"/>
      <w:pPr>
        <w:ind w:left="2160" w:hanging="180"/>
      </w:pPr>
    </w:lvl>
    <w:lvl w:ilvl="3" w:tplc="76941652" w:tentative="1">
      <w:start w:val="1"/>
      <w:numFmt w:val="decimal"/>
      <w:lvlText w:val="%4."/>
      <w:lvlJc w:val="left"/>
      <w:pPr>
        <w:ind w:left="2880" w:hanging="360"/>
      </w:pPr>
    </w:lvl>
    <w:lvl w:ilvl="4" w:tplc="76941652" w:tentative="1">
      <w:start w:val="1"/>
      <w:numFmt w:val="lowerLetter"/>
      <w:lvlText w:val="%5."/>
      <w:lvlJc w:val="left"/>
      <w:pPr>
        <w:ind w:left="3600" w:hanging="360"/>
      </w:pPr>
    </w:lvl>
    <w:lvl w:ilvl="5" w:tplc="76941652" w:tentative="1">
      <w:start w:val="1"/>
      <w:numFmt w:val="lowerRoman"/>
      <w:lvlText w:val="%6."/>
      <w:lvlJc w:val="right"/>
      <w:pPr>
        <w:ind w:left="4320" w:hanging="180"/>
      </w:pPr>
    </w:lvl>
    <w:lvl w:ilvl="6" w:tplc="76941652" w:tentative="1">
      <w:start w:val="1"/>
      <w:numFmt w:val="decimal"/>
      <w:lvlText w:val="%7."/>
      <w:lvlJc w:val="left"/>
      <w:pPr>
        <w:ind w:left="5040" w:hanging="360"/>
      </w:pPr>
    </w:lvl>
    <w:lvl w:ilvl="7" w:tplc="76941652" w:tentative="1">
      <w:start w:val="1"/>
      <w:numFmt w:val="lowerLetter"/>
      <w:lvlText w:val="%8."/>
      <w:lvlJc w:val="left"/>
      <w:pPr>
        <w:ind w:left="5760" w:hanging="360"/>
      </w:pPr>
    </w:lvl>
    <w:lvl w:ilvl="8" w:tplc="76941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6">
    <w:multiLevelType w:val="hybridMultilevel"/>
    <w:lvl w:ilvl="0" w:tplc="12569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6">
    <w:abstractNumId w:val="5346"/>
  </w:num>
  <w:num w:numId="5347">
    <w:abstractNumId w:val="53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4207033" Type="http://schemas.microsoft.com/office/2011/relationships/commentsExtended" Target="commentsExtended.xml"/><Relationship Id="rId29454454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