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3C1CF6">
        <w:rPr>
          <w:b/>
          <w:sz w:val="28"/>
          <w:szCs w:val="28"/>
        </w:rPr>
        <w:t>набора реагентов для иммунохроматографического качественного выявления крови в кале</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3C1CF6">
        <w:rPr>
          <w:b/>
          <w:kern w:val="32"/>
          <w:sz w:val="28"/>
          <w:szCs w:val="28"/>
        </w:rPr>
        <w:t>081-22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C1CF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3C1CF6">
              <w:rPr>
                <w:sz w:val="20"/>
                <w:szCs w:val="20"/>
              </w:rPr>
              <w:t>набора реагентов для иммунохроматографического качественного выявления крови в кале</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8B5F49" w:rsidP="00173962">
            <w:pPr>
              <w:rPr>
                <w:sz w:val="18"/>
                <w:szCs w:val="18"/>
              </w:rPr>
            </w:pPr>
            <w:r w:rsidRPr="008B5F4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3C1CF6" w:rsidP="003C1CF6">
            <w:pPr>
              <w:rPr>
                <w:sz w:val="20"/>
                <w:szCs w:val="20"/>
              </w:rPr>
            </w:pPr>
            <w:r w:rsidRPr="003C1CF6">
              <w:rPr>
                <w:sz w:val="20"/>
                <w:szCs w:val="20"/>
              </w:rPr>
              <w:t>368</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31</w:t>
            </w:r>
            <w:r>
              <w:rPr>
                <w:sz w:val="20"/>
                <w:szCs w:val="20"/>
              </w:rPr>
              <w:t>.</w:t>
            </w:r>
            <w:r w:rsidR="008B5F49">
              <w:rPr>
                <w:sz w:val="20"/>
                <w:szCs w:val="20"/>
              </w:rPr>
              <w:t>0</w:t>
            </w:r>
            <w:r w:rsidR="003C1CF6">
              <w:rPr>
                <w:sz w:val="20"/>
                <w:szCs w:val="20"/>
              </w:rPr>
              <w:t>3</w:t>
            </w:r>
            <w:r>
              <w:rPr>
                <w:sz w:val="20"/>
                <w:szCs w:val="20"/>
              </w:rPr>
              <w:t>.202</w:t>
            </w:r>
            <w:r w:rsidR="008B5F49">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C1CF6" w:rsidP="003C1CF6">
            <w:pPr>
              <w:tabs>
                <w:tab w:val="left" w:pos="6022"/>
              </w:tabs>
              <w:ind w:right="72"/>
              <w:rPr>
                <w:sz w:val="20"/>
                <w:szCs w:val="20"/>
              </w:rPr>
            </w:pPr>
            <w:r>
              <w:rPr>
                <w:sz w:val="20"/>
                <w:szCs w:val="20"/>
              </w:rPr>
              <w:t>595 833,33</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пятьсот девяносто пять тысяч восемьсот тридцать три рубля тридцать три копейки</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C1CF6">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3C1CF6">
              <w:rPr>
                <w:rStyle w:val="a4"/>
                <w:sz w:val="20"/>
                <w:szCs w:val="20"/>
              </w:rPr>
              <w:t xml:space="preserve"> </w:t>
            </w:r>
            <w:r w:rsidRPr="008024A7">
              <w:rPr>
                <w:b/>
                <w:sz w:val="20"/>
                <w:szCs w:val="20"/>
              </w:rPr>
              <w:t>«</w:t>
            </w:r>
            <w:r w:rsidR="008B5F49">
              <w:rPr>
                <w:b/>
                <w:sz w:val="20"/>
                <w:szCs w:val="20"/>
              </w:rPr>
              <w:t>2</w:t>
            </w:r>
            <w:r w:rsidR="003C1CF6">
              <w:rPr>
                <w:b/>
                <w:sz w:val="20"/>
                <w:szCs w:val="20"/>
              </w:rPr>
              <w:t>7</w:t>
            </w:r>
            <w:r w:rsidRPr="008024A7">
              <w:rPr>
                <w:b/>
                <w:sz w:val="20"/>
                <w:szCs w:val="20"/>
              </w:rPr>
              <w:t>»</w:t>
            </w:r>
            <w:r w:rsidR="003C1CF6">
              <w:rPr>
                <w:b/>
                <w:sz w:val="20"/>
                <w:szCs w:val="20"/>
              </w:rPr>
              <w:t xml:space="preserve"> </w:t>
            </w:r>
            <w:r w:rsidR="00BA6ADE">
              <w:rPr>
                <w:b/>
                <w:sz w:val="20"/>
                <w:szCs w:val="20"/>
              </w:rPr>
              <w:t>апреля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3C1CF6">
              <w:rPr>
                <w:b/>
                <w:sz w:val="20"/>
                <w:szCs w:val="20"/>
              </w:rPr>
              <w:t>06</w:t>
            </w:r>
            <w:r w:rsidRPr="008024A7">
              <w:rPr>
                <w:b/>
                <w:sz w:val="20"/>
                <w:szCs w:val="20"/>
              </w:rPr>
              <w:t xml:space="preserve">» </w:t>
            </w:r>
            <w:r w:rsidR="003C1CF6">
              <w:rPr>
                <w:b/>
                <w:sz w:val="20"/>
                <w:szCs w:val="20"/>
              </w:rPr>
              <w:t>мая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8B5F49">
              <w:rPr>
                <w:sz w:val="20"/>
                <w:szCs w:val="20"/>
              </w:rPr>
              <w:t>2</w:t>
            </w:r>
            <w:r w:rsidR="003C1CF6">
              <w:rPr>
                <w:sz w:val="20"/>
                <w:szCs w:val="20"/>
              </w:rPr>
              <w:t>7</w:t>
            </w:r>
            <w:r w:rsidRPr="008024A7">
              <w:rPr>
                <w:sz w:val="20"/>
                <w:szCs w:val="20"/>
              </w:rPr>
              <w:t xml:space="preserve">» </w:t>
            </w:r>
            <w:r w:rsidR="00BA6ADE">
              <w:rPr>
                <w:sz w:val="20"/>
                <w:szCs w:val="20"/>
              </w:rPr>
              <w:t xml:space="preserve">апреля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CF6">
            <w:pPr>
              <w:jc w:val="both"/>
              <w:rPr>
                <w:sz w:val="20"/>
                <w:szCs w:val="20"/>
              </w:rPr>
            </w:pPr>
            <w:r w:rsidRPr="008024A7">
              <w:rPr>
                <w:bCs/>
                <w:sz w:val="20"/>
                <w:szCs w:val="20"/>
              </w:rPr>
              <w:t>«</w:t>
            </w:r>
            <w:r w:rsidR="003C1CF6">
              <w:rPr>
                <w:bCs/>
                <w:sz w:val="20"/>
                <w:szCs w:val="20"/>
              </w:rPr>
              <w:t>06</w:t>
            </w:r>
            <w:r w:rsidRPr="008024A7">
              <w:rPr>
                <w:bCs/>
                <w:sz w:val="20"/>
                <w:szCs w:val="20"/>
              </w:rPr>
              <w:t xml:space="preserve">» </w:t>
            </w:r>
            <w:r w:rsidR="003C1CF6">
              <w:rPr>
                <w:bCs/>
                <w:sz w:val="20"/>
                <w:szCs w:val="20"/>
              </w:rPr>
              <w:t xml:space="preserve">мая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C1CF6" w:rsidP="00DA1FB1">
            <w:pPr>
              <w:autoSpaceDE w:val="0"/>
              <w:autoSpaceDN w:val="0"/>
              <w:adjustRightInd w:val="0"/>
              <w:jc w:val="both"/>
              <w:outlineLvl w:val="1"/>
              <w:rPr>
                <w:sz w:val="20"/>
                <w:szCs w:val="20"/>
              </w:rPr>
            </w:pPr>
            <w:r>
              <w:rPr>
                <w:sz w:val="20"/>
                <w:szCs w:val="20"/>
              </w:rPr>
              <w:t>17 875,00</w:t>
            </w:r>
            <w:r w:rsidR="00DA1FB1" w:rsidRPr="00E82638">
              <w:rPr>
                <w:sz w:val="20"/>
                <w:szCs w:val="20"/>
              </w:rPr>
              <w:t xml:space="preserve"> руб. (</w:t>
            </w:r>
            <w:r>
              <w:rPr>
                <w:sz w:val="20"/>
                <w:szCs w:val="20"/>
              </w:rPr>
              <w:t>семнадцать тысяч восемьсот семьдесят пять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3C1CF6">
            <w:pPr>
              <w:jc w:val="both"/>
              <w:rPr>
                <w:sz w:val="20"/>
                <w:szCs w:val="20"/>
              </w:rPr>
            </w:pPr>
            <w:r w:rsidRPr="008024A7">
              <w:rPr>
                <w:sz w:val="20"/>
                <w:szCs w:val="20"/>
              </w:rPr>
              <w:t>«</w:t>
            </w:r>
            <w:r w:rsidR="003C1CF6">
              <w:rPr>
                <w:sz w:val="20"/>
                <w:szCs w:val="20"/>
              </w:rPr>
              <w:t>05</w:t>
            </w:r>
            <w:r w:rsidR="00487F7E" w:rsidRPr="008024A7">
              <w:rPr>
                <w:sz w:val="20"/>
                <w:szCs w:val="20"/>
              </w:rPr>
              <w:t xml:space="preserve">» </w:t>
            </w:r>
            <w:r w:rsidR="003C1CF6">
              <w:rPr>
                <w:sz w:val="20"/>
                <w:szCs w:val="20"/>
              </w:rPr>
              <w:t xml:space="preserve">мая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C1CF6">
            <w:pPr>
              <w:jc w:val="both"/>
              <w:rPr>
                <w:b/>
                <w:sz w:val="20"/>
                <w:szCs w:val="20"/>
              </w:rPr>
            </w:pPr>
            <w:r w:rsidRPr="00180675">
              <w:rPr>
                <w:b/>
                <w:sz w:val="20"/>
                <w:szCs w:val="20"/>
              </w:rPr>
              <w:t>«</w:t>
            </w:r>
            <w:r w:rsidR="003C1CF6">
              <w:rPr>
                <w:b/>
                <w:sz w:val="20"/>
                <w:szCs w:val="20"/>
              </w:rPr>
              <w:t>06</w:t>
            </w:r>
            <w:r w:rsidRPr="00180675">
              <w:rPr>
                <w:b/>
                <w:sz w:val="20"/>
                <w:szCs w:val="20"/>
              </w:rPr>
              <w:t xml:space="preserve">» </w:t>
            </w:r>
            <w:r w:rsidR="003C1CF6">
              <w:rPr>
                <w:b/>
                <w:sz w:val="20"/>
                <w:szCs w:val="20"/>
              </w:rPr>
              <w:t>мая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C1CF6" w:rsidRDefault="003C1CF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3C1CF6">
        <w:rPr>
          <w:b/>
          <w:sz w:val="20"/>
          <w:szCs w:val="20"/>
        </w:rPr>
        <w:t>набора реагентов для иммунохроматографического качественного выявления крови в кале</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C1CF6">
        <w:rPr>
          <w:b/>
          <w:kern w:val="32"/>
          <w:sz w:val="22"/>
          <w:szCs w:val="22"/>
        </w:rPr>
        <w:t>081-22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bookmarkStart w:id="2" w:name="_GoBack"/>
      <w:r w:rsidRPr="005A07FA">
        <w:rPr>
          <w:b/>
          <w:bCs/>
          <w:sz w:val="20"/>
        </w:rPr>
        <w:t xml:space="preserve">на </w:t>
      </w:r>
      <w:r w:rsidR="0015535E">
        <w:rPr>
          <w:b/>
          <w:bCs/>
          <w:sz w:val="20"/>
        </w:rPr>
        <w:t xml:space="preserve">поставку </w:t>
      </w:r>
      <w:r w:rsidR="003C1CF6">
        <w:rPr>
          <w:b/>
          <w:bCs/>
          <w:sz w:val="20"/>
        </w:rPr>
        <w:t>набора реагентов для иммунохроматографического качественного выявления крови в кале</w:t>
      </w:r>
      <w:bookmarkEnd w:id="2"/>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200143" w:rsidRDefault="00200143" w:rsidP="006F6ABC">
            <w:pPr>
              <w:spacing w:line="276" w:lineRule="auto"/>
              <w:rPr>
                <w:sz w:val="20"/>
                <w:szCs w:val="20"/>
                <w:lang w:eastAsia="en-US"/>
              </w:rPr>
            </w:pPr>
            <w:r w:rsidRPr="00200143">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200143" w:rsidRDefault="00200143" w:rsidP="00851D1D">
            <w:pPr>
              <w:rPr>
                <w:sz w:val="20"/>
                <w:szCs w:val="20"/>
                <w:lang w:eastAsia="en-US"/>
              </w:rPr>
            </w:pPr>
            <w:r w:rsidRPr="00200143">
              <w:rPr>
                <w:sz w:val="20"/>
                <w:szCs w:val="20"/>
                <w:lang w:eastAsia="en-US"/>
              </w:rPr>
              <w:t>Набор реагентов для иммунохроматографического качественного выявления крови в кале.</w:t>
            </w:r>
          </w:p>
        </w:tc>
        <w:tc>
          <w:tcPr>
            <w:tcW w:w="2341" w:type="pct"/>
            <w:tcBorders>
              <w:top w:val="single" w:sz="4" w:space="0" w:color="auto"/>
              <w:left w:val="nil"/>
              <w:bottom w:val="single" w:sz="4" w:space="0" w:color="auto"/>
              <w:right w:val="single" w:sz="4" w:space="0" w:color="auto"/>
            </w:tcBorders>
          </w:tcPr>
          <w:p w:rsidR="00200143" w:rsidRPr="00200143" w:rsidRDefault="00200143" w:rsidP="00200143">
            <w:pPr>
              <w:spacing w:line="276" w:lineRule="auto"/>
              <w:rPr>
                <w:color w:val="000000"/>
                <w:sz w:val="20"/>
                <w:szCs w:val="20"/>
                <w:lang w:eastAsia="en-US"/>
              </w:rPr>
            </w:pPr>
            <w:r w:rsidRPr="00200143">
              <w:rPr>
                <w:color w:val="000000"/>
                <w:sz w:val="20"/>
                <w:szCs w:val="20"/>
                <w:lang w:eastAsia="en-US"/>
              </w:rPr>
              <w:t>Набор реагентов для одноэтапного быстрого качественного выявления крови в кале человека методом иммунохроматографического анализа. Определение скрытой крови в кале не должно быть связано с диетой пациента.</w:t>
            </w:r>
          </w:p>
          <w:p w:rsidR="00200143" w:rsidRDefault="00200143" w:rsidP="00200143">
            <w:pPr>
              <w:spacing w:line="276" w:lineRule="auto"/>
              <w:rPr>
                <w:color w:val="000000"/>
                <w:sz w:val="20"/>
                <w:szCs w:val="20"/>
                <w:lang w:eastAsia="en-US"/>
              </w:rPr>
            </w:pPr>
            <w:r w:rsidRPr="00200143">
              <w:rPr>
                <w:color w:val="000000"/>
                <w:sz w:val="20"/>
                <w:szCs w:val="20"/>
                <w:lang w:eastAsia="en-US"/>
              </w:rPr>
              <w:t>Состав набора: планшет индикаторный(1 тест -1 штука), упакованный в индивидуальную вакуумн</w:t>
            </w:r>
            <w:r>
              <w:rPr>
                <w:color w:val="000000"/>
                <w:sz w:val="20"/>
                <w:szCs w:val="20"/>
                <w:lang w:eastAsia="en-US"/>
              </w:rPr>
              <w:t>ую упаковку с влагопоглотителем</w:t>
            </w:r>
            <w:r w:rsidRPr="00200143">
              <w:rPr>
                <w:color w:val="000000"/>
                <w:sz w:val="20"/>
                <w:szCs w:val="20"/>
                <w:lang w:eastAsia="en-US"/>
              </w:rPr>
              <w:t xml:space="preserve">, буфер (флакон капельница) для разведения образца, инструкция на русском языке. </w:t>
            </w:r>
          </w:p>
          <w:p w:rsidR="00200143" w:rsidRPr="00200143" w:rsidRDefault="00200143" w:rsidP="00200143">
            <w:pPr>
              <w:spacing w:line="276" w:lineRule="auto"/>
              <w:rPr>
                <w:color w:val="000000"/>
                <w:sz w:val="20"/>
                <w:szCs w:val="20"/>
                <w:lang w:eastAsia="en-US"/>
              </w:rPr>
            </w:pPr>
            <w:r w:rsidRPr="00200143">
              <w:rPr>
                <w:color w:val="000000"/>
                <w:sz w:val="20"/>
                <w:szCs w:val="20"/>
                <w:lang w:eastAsia="en-US"/>
              </w:rPr>
              <w:t>Количество тестов в упаковке –</w:t>
            </w:r>
            <w:r>
              <w:rPr>
                <w:color w:val="000000"/>
                <w:sz w:val="20"/>
                <w:szCs w:val="20"/>
                <w:lang w:eastAsia="en-US"/>
              </w:rPr>
              <w:t xml:space="preserve"> не менее 20</w:t>
            </w:r>
            <w:r w:rsidRPr="00200143">
              <w:rPr>
                <w:color w:val="000000"/>
                <w:sz w:val="20"/>
                <w:szCs w:val="20"/>
                <w:lang w:eastAsia="en-US"/>
              </w:rPr>
              <w:t>.</w:t>
            </w:r>
          </w:p>
          <w:p w:rsidR="00200143" w:rsidRPr="00200143" w:rsidRDefault="00200143" w:rsidP="00200143">
            <w:pPr>
              <w:spacing w:line="276" w:lineRule="auto"/>
              <w:rPr>
                <w:color w:val="000000"/>
                <w:sz w:val="20"/>
                <w:szCs w:val="20"/>
                <w:lang w:eastAsia="en-US"/>
              </w:rPr>
            </w:pPr>
            <w:r w:rsidRPr="00200143">
              <w:rPr>
                <w:color w:val="000000"/>
                <w:sz w:val="20"/>
                <w:szCs w:val="20"/>
                <w:lang w:eastAsia="en-US"/>
              </w:rPr>
              <w:t>Чувствительность определения гемоглобина не ниже 50 нг/мл.</w:t>
            </w:r>
          </w:p>
          <w:p w:rsidR="006F6ABC" w:rsidRPr="00200143" w:rsidRDefault="00200143" w:rsidP="00200143">
            <w:pPr>
              <w:rPr>
                <w:rFonts w:eastAsiaTheme="minorEastAsia"/>
                <w:sz w:val="20"/>
                <w:szCs w:val="20"/>
                <w:lang w:eastAsia="en-US"/>
              </w:rPr>
            </w:pPr>
            <w:r w:rsidRPr="00200143">
              <w:rPr>
                <w:color w:val="000000"/>
                <w:sz w:val="20"/>
                <w:szCs w:val="20"/>
                <w:lang w:eastAsia="en-US"/>
              </w:rPr>
              <w:t>Время проведения анализа не более 5 минут</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585E2A" w:rsidP="00200143">
            <w:pPr>
              <w:jc w:val="center"/>
              <w:rPr>
                <w:sz w:val="20"/>
                <w:szCs w:val="20"/>
                <w:lang w:eastAsia="en-US"/>
              </w:rPr>
            </w:pPr>
            <w:r>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200143" w:rsidRDefault="00200143" w:rsidP="006F6ABC">
            <w:pPr>
              <w:jc w:val="center"/>
              <w:rPr>
                <w:sz w:val="20"/>
                <w:szCs w:val="20"/>
                <w:lang w:eastAsia="en-US"/>
              </w:rPr>
            </w:pPr>
            <w:r>
              <w:rPr>
                <w:sz w:val="20"/>
                <w:szCs w:val="20"/>
                <w:lang w:eastAsia="en-US"/>
              </w:rPr>
              <w:t>5000</w:t>
            </w:r>
          </w:p>
        </w:tc>
        <w:tc>
          <w:tcPr>
            <w:tcW w:w="564" w:type="pct"/>
            <w:tcBorders>
              <w:top w:val="single" w:sz="4" w:space="0" w:color="auto"/>
              <w:left w:val="nil"/>
              <w:bottom w:val="single" w:sz="4" w:space="0" w:color="auto"/>
              <w:right w:val="single" w:sz="4" w:space="0" w:color="auto"/>
            </w:tcBorders>
          </w:tcPr>
          <w:p w:rsidR="006F6ABC" w:rsidRPr="00FB0B4A" w:rsidRDefault="00585E2A" w:rsidP="00135362">
            <w:pPr>
              <w:jc w:val="center"/>
              <w:rPr>
                <w:sz w:val="20"/>
                <w:szCs w:val="20"/>
              </w:rPr>
            </w:pPr>
            <w:r>
              <w:rPr>
                <w:sz w:val="20"/>
                <w:szCs w:val="20"/>
              </w:rPr>
              <w:t>119,17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757E1E">
              <w:rPr>
                <w:color w:val="000000"/>
                <w:sz w:val="18"/>
                <w:szCs w:val="18"/>
              </w:rPr>
              <w:lastRenderedPageBreak/>
              <w:t xml:space="preserve">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3C1CF6">
        <w:rPr>
          <w:b/>
          <w:sz w:val="20"/>
          <w:szCs w:val="20"/>
        </w:rPr>
        <w:t>набора реагентов для иммунохроматографического качественного выявления крови в кале</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C1CF6">
        <w:rPr>
          <w:b/>
          <w:kern w:val="32"/>
          <w:sz w:val="20"/>
          <w:szCs w:val="20"/>
        </w:rPr>
        <w:t>081-22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C1CF6">
        <w:rPr>
          <w:sz w:val="19"/>
          <w:szCs w:val="19"/>
        </w:rPr>
        <w:t>081-22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C1CF6">
        <w:rPr>
          <w:b/>
          <w:bCs/>
          <w:sz w:val="19"/>
          <w:szCs w:val="19"/>
        </w:rPr>
        <w:t>набора реагентов для иммунохроматографического качественного выявления крови в кале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C1CF6">
        <w:rPr>
          <w:rFonts w:ascii="Times New Roman" w:hAnsi="Times New Roman" w:cs="Times New Roman"/>
          <w:bCs/>
          <w:sz w:val="19"/>
          <w:szCs w:val="19"/>
        </w:rPr>
        <w:t>набора реагентов для иммунохроматографического качественного выявления крови в кале</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31</w:t>
      </w:r>
      <w:r w:rsidR="00495A5A" w:rsidRPr="00495A5A">
        <w:rPr>
          <w:sz w:val="19"/>
          <w:szCs w:val="19"/>
        </w:rPr>
        <w:t>.</w:t>
      </w:r>
      <w:r w:rsidR="006F6ABC">
        <w:rPr>
          <w:sz w:val="19"/>
          <w:szCs w:val="19"/>
        </w:rPr>
        <w:t>0</w:t>
      </w:r>
      <w:r w:rsidR="00200143">
        <w:rPr>
          <w:sz w:val="19"/>
          <w:szCs w:val="19"/>
        </w:rPr>
        <w:t>3</w:t>
      </w:r>
      <w:r w:rsidR="00495A5A" w:rsidRPr="00495A5A">
        <w:rPr>
          <w:sz w:val="19"/>
          <w:szCs w:val="19"/>
        </w:rPr>
        <w:t>.202</w:t>
      </w:r>
      <w:r w:rsidR="006F6AB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C1CF6">
        <w:rPr>
          <w:sz w:val="20"/>
          <w:szCs w:val="20"/>
        </w:rPr>
        <w:t>081-22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3C1CF6">
        <w:rPr>
          <w:b/>
          <w:sz w:val="20"/>
          <w:szCs w:val="20"/>
        </w:rPr>
        <w:t>набора реагентов для иммунохроматографического качественного выявления крови в кале</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C1CF6">
        <w:rPr>
          <w:b/>
          <w:kern w:val="32"/>
          <w:sz w:val="20"/>
          <w:szCs w:val="20"/>
        </w:rPr>
        <w:t>081-22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C1CF6">
        <w:rPr>
          <w:sz w:val="20"/>
          <w:szCs w:val="20"/>
        </w:rPr>
        <w:t>набора реагентов для иммунохроматографического качественного выявления крови в кале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3C1CF6">
        <w:rPr>
          <w:sz w:val="20"/>
          <w:szCs w:val="20"/>
        </w:rPr>
        <w:t>набора реагентов для иммунохроматографического качественного выявления крови в кале</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2A" w:rsidRDefault="00585E2A" w:rsidP="00ED57EB">
      <w:r>
        <w:separator/>
      </w:r>
    </w:p>
  </w:endnote>
  <w:endnote w:type="continuationSeparator" w:id="0">
    <w:p w:rsidR="00585E2A" w:rsidRDefault="00585E2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85E2A" w:rsidRDefault="00585E2A">
        <w:pPr>
          <w:pStyle w:val="af7"/>
          <w:jc w:val="right"/>
        </w:pPr>
        <w:r>
          <w:fldChar w:fldCharType="begin"/>
        </w:r>
        <w:r>
          <w:instrText xml:space="preserve"> PAGE   \* MERGEFORMAT </w:instrText>
        </w:r>
        <w:r>
          <w:fldChar w:fldCharType="separate"/>
        </w:r>
        <w:r w:rsidR="008D1781">
          <w:rPr>
            <w:noProof/>
          </w:rPr>
          <w:t>17</w:t>
        </w:r>
        <w:r>
          <w:rPr>
            <w:noProof/>
          </w:rPr>
          <w:fldChar w:fldCharType="end"/>
        </w:r>
      </w:p>
    </w:sdtContent>
  </w:sdt>
  <w:p w:rsidR="00585E2A" w:rsidRDefault="00585E2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2A" w:rsidRDefault="00585E2A" w:rsidP="00ED57EB">
      <w:r>
        <w:separator/>
      </w:r>
    </w:p>
  </w:footnote>
  <w:footnote w:type="continuationSeparator" w:id="0">
    <w:p w:rsidR="00585E2A" w:rsidRDefault="00585E2A" w:rsidP="00ED57EB">
      <w:r>
        <w:continuationSeparator/>
      </w:r>
    </w:p>
  </w:footnote>
  <w:footnote w:id="1">
    <w:p w:rsidR="00585E2A" w:rsidRPr="000966CA" w:rsidRDefault="00585E2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3D62"/>
    <w:rsid w:val="002C4634"/>
    <w:rsid w:val="002C5FFB"/>
    <w:rsid w:val="002D1121"/>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7F76-8927-46E6-ABFA-1FE778FB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14274</Words>
  <Characters>81368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2022-04-27T07:17:00Z</cp:lastPrinted>
  <dcterms:created xsi:type="dcterms:W3CDTF">2022-04-27T07:17:00Z</dcterms:created>
  <dcterms:modified xsi:type="dcterms:W3CDTF">2022-04-27T07:17:00Z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