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Ind w:w="-176" w:type="dxa"/>
        <w:tblLayout w:type="fixed"/>
        <w:tblLook w:val="04A0"/>
      </w:tblPr>
      <w:tblGrid>
        <w:gridCol w:w="579"/>
        <w:gridCol w:w="2144"/>
        <w:gridCol w:w="4394"/>
        <w:gridCol w:w="992"/>
        <w:gridCol w:w="850"/>
        <w:gridCol w:w="1418"/>
      </w:tblGrid>
      <w:tr w:rsidR="00EC2AD5" w:rsidRPr="005A07FA" w:rsidTr="0015244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D5" w:rsidRPr="000C6EB2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D5" w:rsidRPr="000C6EB2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Pr="006D76B6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76B6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Pr="000C6EB2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D5" w:rsidRPr="000C6EB2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AD5" w:rsidRPr="005A07FA" w:rsidRDefault="00EC2AD5" w:rsidP="0015244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цена за ед., руб.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745578" w:rsidRDefault="00EC2AD5" w:rsidP="0015244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мойке автотранспортных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FB45CE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Бесконтактная мойка кузова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205EB5" w:rsidRDefault="00EC2AD5" w:rsidP="001524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205EB5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Бесконтактная мойка кузова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 w:rsidRPr="00793737">
              <w:rPr>
                <w:sz w:val="20"/>
                <w:szCs w:val="20"/>
                <w:shd w:val="clear" w:color="auto" w:fill="FFFFFF"/>
              </w:rPr>
              <w:t>Мойка кузова (облив с пеной и коврики)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412E64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легкового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 w:rsidRPr="00793737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205EB5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412E64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кузова (бесконтактная) и салона микроавтобуса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205EB5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C2AD5" w:rsidRPr="00745578" w:rsidTr="00152449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Default="00EC2AD5" w:rsidP="001524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412E64" w:rsidRDefault="00EC2AD5" w:rsidP="001524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Мойка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5" w:rsidRPr="00793737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D5" w:rsidRPr="00205EB5" w:rsidRDefault="00EC2AD5" w:rsidP="001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AD5" w:rsidRPr="00745578" w:rsidRDefault="00EC2AD5" w:rsidP="001524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</w:tbl>
    <w:p w:rsidR="009D11E7" w:rsidRDefault="009D11E7"/>
    <w:sectPr w:rsidR="009D11E7" w:rsidSect="00EC2AD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C2AD5"/>
    <w:rsid w:val="009D11E7"/>
    <w:rsid w:val="00EC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Островская</dc:creator>
  <cp:lastModifiedBy>Татьяна Островская</cp:lastModifiedBy>
  <cp:revision>1</cp:revision>
  <dcterms:created xsi:type="dcterms:W3CDTF">2021-03-26T00:25:00Z</dcterms:created>
  <dcterms:modified xsi:type="dcterms:W3CDTF">2021-03-26T00:26:00Z</dcterms:modified>
</cp:coreProperties>
</file>