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C43CBF" w:rsidRDefault="00794C52" w:rsidP="00C43CBF">
      <w:pPr>
        <w:jc w:val="both"/>
      </w:pPr>
      <w:r w:rsidRPr="00C43CBF">
        <w:t>В ответ на запрос №</w:t>
      </w:r>
      <w:r w:rsidR="00651148" w:rsidRPr="00C43CBF">
        <w:t xml:space="preserve"> </w:t>
      </w:r>
      <w:r w:rsidR="00C43CBF" w:rsidRPr="00C43CBF">
        <w:t>90709</w:t>
      </w:r>
      <w:r w:rsidRPr="00C43CBF">
        <w:t xml:space="preserve"> от </w:t>
      </w:r>
      <w:r w:rsidR="00BC6B43" w:rsidRPr="00C43CBF">
        <w:t>1</w:t>
      </w:r>
      <w:r w:rsidR="00C43CBF" w:rsidRPr="00C43CBF">
        <w:t>5</w:t>
      </w:r>
      <w:r w:rsidR="005C5DFC" w:rsidRPr="00C43CBF">
        <w:t>.</w:t>
      </w:r>
      <w:r w:rsidR="00BC6B43" w:rsidRPr="00C43CBF">
        <w:t>10</w:t>
      </w:r>
      <w:r w:rsidR="005C5DFC" w:rsidRPr="00C43CBF">
        <w:t>.2021</w:t>
      </w:r>
      <w:r w:rsidRPr="00C43CBF">
        <w:t xml:space="preserve">г. </w:t>
      </w:r>
      <w:r w:rsidR="003B13F1" w:rsidRPr="00C43CBF">
        <w:t xml:space="preserve">на разъяснение положений </w:t>
      </w:r>
      <w:r w:rsidR="00C43CBF" w:rsidRPr="00C43CBF">
        <w:rPr>
          <w:kern w:val="32"/>
        </w:rPr>
        <w:t>Извещени</w:t>
      </w:r>
      <w:r w:rsidR="00C43CBF">
        <w:rPr>
          <w:kern w:val="32"/>
        </w:rPr>
        <w:t>я</w:t>
      </w:r>
      <w:r w:rsidR="00C43CBF" w:rsidRPr="00C43CBF">
        <w:rPr>
          <w:kern w:val="32"/>
        </w:rPr>
        <w:t xml:space="preserve"> о проведении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>закупки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 xml:space="preserve">на поставку </w:t>
      </w:r>
      <w:r w:rsidR="00C43CBF" w:rsidRPr="00C43CBF">
        <w:t xml:space="preserve">подгузников для взрослых </w:t>
      </w:r>
      <w:r w:rsidR="00C43CBF" w:rsidRPr="00C43CB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C43CBF">
        <w:rPr>
          <w:kern w:val="32"/>
        </w:rPr>
        <w:t xml:space="preserve"> № </w:t>
      </w:r>
      <w:r w:rsidR="000263E0" w:rsidRPr="00C43CBF">
        <w:rPr>
          <w:kern w:val="32"/>
        </w:rPr>
        <w:t>2</w:t>
      </w:r>
      <w:r w:rsidR="00C43CBF" w:rsidRPr="00C43CBF">
        <w:rPr>
          <w:kern w:val="32"/>
        </w:rPr>
        <w:t>44</w:t>
      </w:r>
      <w:r w:rsidR="003B13F1" w:rsidRPr="00C43CBF">
        <w:rPr>
          <w:kern w:val="32"/>
        </w:rPr>
        <w:t>-</w:t>
      </w:r>
      <w:r w:rsidR="00672ED3" w:rsidRPr="00C43CBF">
        <w:rPr>
          <w:kern w:val="32"/>
        </w:rPr>
        <w:t>2</w:t>
      </w:r>
      <w:r w:rsidR="005368ED" w:rsidRPr="00C43CBF">
        <w:rPr>
          <w:kern w:val="32"/>
        </w:rPr>
        <w:t>1</w:t>
      </w:r>
      <w:r w:rsidR="00C636E9" w:rsidRPr="00C43CBF">
        <w:rPr>
          <w:kern w:val="32"/>
        </w:rPr>
        <w:t>н</w:t>
      </w:r>
      <w:r w:rsidR="00155F5D" w:rsidRPr="00C43CBF">
        <w:rPr>
          <w:kern w:val="32"/>
        </w:rPr>
        <w:t xml:space="preserve"> </w:t>
      </w:r>
      <w:r w:rsidR="003B13F1" w:rsidRPr="00C43CBF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3827"/>
      </w:tblGrid>
      <w:tr w:rsidR="003917C2" w:rsidRPr="000263E0" w:rsidTr="00C43CBF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204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C43CBF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204" w:type="dxa"/>
          </w:tcPr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  <w:r w:rsidRPr="00C43CBF">
              <w:rPr>
                <w:rFonts w:eastAsia="Calibri"/>
                <w:bCs/>
                <w:sz w:val="20"/>
                <w:szCs w:val="20"/>
              </w:rPr>
              <w:t>Описанием объекта закупки электронного аукциона предусмотрены к поставке подгузники для взрослых по позиции со следующими характеристиками: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XL 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2600 мл, Объем 120 – 170 см, Размер XL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L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2200 мл, Объем 100– 160 см, Размер 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М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 2000 мл, Объем  70– 130 см, Размер М</w:t>
            </w:r>
          </w:p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</w:p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</w:p>
          <w:p w:rsidR="00C43CBF" w:rsidRPr="00C43CBF" w:rsidRDefault="00C43CBF" w:rsidP="00C43CBF">
            <w:pPr>
              <w:rPr>
                <w:b/>
                <w:sz w:val="20"/>
                <w:szCs w:val="20"/>
              </w:rPr>
            </w:pPr>
          </w:p>
          <w:p w:rsidR="00C43CBF" w:rsidRPr="00C43CBF" w:rsidRDefault="00C43CBF" w:rsidP="00C43CBF">
            <w:pPr>
              <w:widowControl w:val="0"/>
              <w:suppressAutoHyphens/>
              <w:ind w:right="34"/>
              <w:jc w:val="both"/>
              <w:rPr>
                <w:rFonts w:eastAsia="Calibri"/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ab/>
              <w:t>На территории Российской Федерации п</w:t>
            </w:r>
            <w:r w:rsidRPr="00C43CBF">
              <w:rPr>
                <w:rFonts w:eastAsia="Calibri"/>
                <w:sz w:val="20"/>
                <w:szCs w:val="20"/>
              </w:rPr>
              <w:t xml:space="preserve">одгузники для взрослых изготавливаются в соответствии с требованиями  ГОСТ </w:t>
            </w:r>
            <w:proofErr w:type="gramStart"/>
            <w:r w:rsidRPr="00C43CBF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C43CBF">
              <w:rPr>
                <w:rFonts w:eastAsia="Calibri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ind w:righ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43CBF">
              <w:rPr>
                <w:color w:val="000000"/>
                <w:sz w:val="20"/>
                <w:szCs w:val="20"/>
              </w:rPr>
              <w:t xml:space="preserve">В соответствии с Таблицей ГОСТ </w:t>
            </w:r>
            <w:proofErr w:type="gramStart"/>
            <w:r w:rsidRPr="00C43CB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43CBF">
              <w:rPr>
                <w:color w:val="000000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shd w:val="clear" w:color="auto" w:fill="FFFFFF"/>
              <w:textAlignment w:val="baseline"/>
              <w:rPr>
                <w:color w:val="444444"/>
                <w:sz w:val="20"/>
                <w:szCs w:val="20"/>
              </w:rPr>
            </w:pPr>
            <w:r w:rsidRPr="00C43CBF">
              <w:rPr>
                <w:color w:val="444444"/>
                <w:sz w:val="20"/>
                <w:szCs w:val="20"/>
              </w:rPr>
              <w:t>Таблица 1</w:t>
            </w:r>
          </w:p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C43CBF" w:rsidRPr="00C43CBF" w:rsidTr="00C43CBF">
              <w:trPr>
                <w:trHeight w:val="1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Группа подгузников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Размерный ряд по обхвату талии/бедер,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60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90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120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150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175</w:t>
                  </w:r>
                </w:p>
              </w:tc>
            </w:tr>
            <w:tr w:rsidR="00C43CBF" w:rsidRPr="00C43CBF" w:rsidTr="00C43CBF"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Примечания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 Классификация подгузников по группам и условные обозначения групп соответствуют условным обозначениям, принятым в международной практике. В условные обозначения могут быть включены номера подгузников в соответствии с национальной и/или международной практикой.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>опускаются другие варианты размерного ряда в каждой группе подгузников, устанавливаемые изготовителем.</w:t>
                  </w:r>
                </w:p>
              </w:tc>
            </w:tr>
          </w:tbl>
          <w:p w:rsidR="00C43CBF" w:rsidRPr="00C43CBF" w:rsidRDefault="00C43CBF" w:rsidP="00C43CBF">
            <w:pPr>
              <w:widowControl w:val="0"/>
              <w:suppressAutoHyphens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721"/>
              <w:gridCol w:w="520"/>
              <w:gridCol w:w="778"/>
              <w:gridCol w:w="693"/>
              <w:gridCol w:w="448"/>
              <w:gridCol w:w="520"/>
              <w:gridCol w:w="536"/>
              <w:gridCol w:w="803"/>
            </w:tblGrid>
            <w:tr w:rsidR="00C43CBF" w:rsidRPr="00C43CBF" w:rsidTr="002827FA">
              <w:tc>
                <w:tcPr>
                  <w:tcW w:w="8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199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Значение показателя для подгузников видов и групп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средней степени недержания</w:t>
                  </w:r>
                </w:p>
              </w:tc>
              <w:tc>
                <w:tcPr>
                  <w:tcW w:w="25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тяжелой степени недержания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Сверхмалые, 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Большие,</w:t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</w:tr>
            <w:tr w:rsidR="00C43CBF" w:rsidRPr="00C43CBF" w:rsidTr="002827FA"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1 Полное влагопоглощение,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2800</w:t>
                  </w:r>
                </w:p>
              </w:tc>
            </w:tr>
          </w:tbl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>Где Средние М 1800 мл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2000 мл 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 Сверхбольшие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XL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2800 мл</w:t>
            </w:r>
          </w:p>
          <w:p w:rsidR="00C43CBF" w:rsidRPr="00C43CBF" w:rsidRDefault="00C43CBF" w:rsidP="00C43CBF">
            <w:pPr>
              <w:suppressAutoHyphens/>
              <w:ind w:firstLine="567"/>
              <w:jc w:val="both"/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Обращаем Ваше внимание, что </w:t>
            </w:r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производители данного товара в России не изготавливают подгузники со </w:t>
            </w:r>
            <w:proofErr w:type="spellStart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>впитываемостью</w:t>
            </w:r>
            <w:proofErr w:type="spellEnd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, указанной в техническом задании закупки. 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Согласно Пункту 2 части 1 статьи 33 Федерального закона от 5 апреля 2013 года № 223-ФЗ «О контрактной системе в сфере закупок товаров, работ, услуг для обеспечения государственных и муниципальных нужд» в новой редакции: «2)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</w:t>
            </w:r>
            <w:proofErr w:type="gramEnd"/>
            <w:r w:rsidRPr="00C43CBF">
              <w:rPr>
                <w:sz w:val="20"/>
                <w:szCs w:val="20"/>
              </w:rPr>
              <w:t xml:space="preserve"> </w:t>
            </w:r>
            <w:proofErr w:type="gramStart"/>
            <w:r w:rsidRPr="00C43CBF">
              <w:rPr>
                <w:sz w:val="20"/>
                <w:szCs w:val="20"/>
              </w:rPr>
              <w:t>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  <w:r w:rsidRPr="00C43CBF">
              <w:rPr>
                <w:sz w:val="20"/>
                <w:szCs w:val="20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 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терминологии».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Нарушение такого запрета, а именно установление заказчиком в документации, извещении о закупке не предусмотренных федеральным законом требований к описанию участниками закупки товаров, как указано в Письме Федеральной антимонопольной службы от 1 июля 2016 г. N ИА/44536/16 "Об установлении заказчиком требований к составу, инструкции по заполнению заявки на участие в закупке", имеет признаки ограничения доступа к участию в закупке</w:t>
            </w:r>
            <w:proofErr w:type="gramEnd"/>
            <w:r w:rsidRPr="00C43CBF">
              <w:rPr>
                <w:sz w:val="20"/>
                <w:szCs w:val="20"/>
              </w:rPr>
              <w:t xml:space="preserve">, так как, по сути, влечёт за собой ограничение количества участников закупки или ограничение доступа к </w:t>
            </w:r>
            <w:proofErr w:type="gramStart"/>
            <w:r w:rsidRPr="00C43CBF">
              <w:rPr>
                <w:sz w:val="20"/>
                <w:szCs w:val="20"/>
              </w:rPr>
              <w:t>таком</w:t>
            </w:r>
            <w:proofErr w:type="gramEnd"/>
            <w:r w:rsidRPr="00C43CBF">
              <w:rPr>
                <w:sz w:val="20"/>
                <w:szCs w:val="20"/>
              </w:rPr>
              <w:t xml:space="preserve"> участию. </w:t>
            </w:r>
            <w:proofErr w:type="gramStart"/>
            <w:r w:rsidRPr="00C43CBF">
              <w:rPr>
                <w:sz w:val="20"/>
                <w:szCs w:val="20"/>
              </w:rPr>
              <w:t xml:space="preserve">Заказчик обязан использовать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</w:t>
            </w:r>
            <w:r w:rsidRPr="00C43CBF">
              <w:rPr>
                <w:sz w:val="20"/>
                <w:szCs w:val="20"/>
              </w:rPr>
              <w:lastRenderedPageBreak/>
              <w:t>в соответствии с законодательством Российской Федерации о стандартизации</w:t>
            </w:r>
            <w:proofErr w:type="gramEnd"/>
            <w:r w:rsidRPr="00C43CBF">
              <w:rPr>
                <w:sz w:val="20"/>
                <w:szCs w:val="20"/>
              </w:rPr>
              <w:t xml:space="preserve">, иных требований, связанных с определением соответствия поставляемого товара, выполняемой работы, оказываемой услуги потребностям заказчика. </w:t>
            </w:r>
            <w:proofErr w:type="gramStart"/>
            <w:r w:rsidRPr="00C43CBF">
              <w:rPr>
                <w:sz w:val="20"/>
                <w:szCs w:val="20"/>
              </w:rPr>
      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 (44 ФЗ пункт 2 части 1 статьи 33).</w:t>
            </w:r>
            <w:proofErr w:type="gramEnd"/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>На основании изложенного просим внести изменения в котировочную документацию:</w:t>
            </w:r>
            <w:bookmarkStart w:id="0" w:name="_GoBack"/>
            <w:bookmarkEnd w:id="0"/>
          </w:p>
          <w:p w:rsidR="00BC6B43" w:rsidRPr="00BC6B43" w:rsidRDefault="00C43CBF" w:rsidP="00C43CBF">
            <w:pPr>
              <w:ind w:firstLine="284"/>
              <w:rPr>
                <w:b/>
              </w:rPr>
            </w:pPr>
            <w:r w:rsidRPr="00C43CBF">
              <w:rPr>
                <w:sz w:val="20"/>
                <w:szCs w:val="20"/>
              </w:rPr>
              <w:t xml:space="preserve">- Просим внести изменения по трем позициям, согласно ГОСТ, а именно указать объем талии/бедер согласно ГОСТ, так же указать </w:t>
            </w:r>
            <w:proofErr w:type="spellStart"/>
            <w:r w:rsidRPr="00C43CBF">
              <w:rPr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sz w:val="20"/>
                <w:szCs w:val="20"/>
              </w:rPr>
              <w:t xml:space="preserve"> согласно ГОСТ.</w:t>
            </w:r>
          </w:p>
        </w:tc>
        <w:tc>
          <w:tcPr>
            <w:tcW w:w="3827" w:type="dxa"/>
          </w:tcPr>
          <w:p w:rsidR="003D73BD" w:rsidRPr="00BC6B43" w:rsidRDefault="005C5DFC" w:rsidP="0098544A">
            <w:pPr>
              <w:rPr>
                <w:sz w:val="20"/>
                <w:szCs w:val="20"/>
              </w:rPr>
            </w:pPr>
            <w:r w:rsidRPr="00C43CBF">
              <w:rPr>
                <w:kern w:val="32"/>
                <w:sz w:val="20"/>
                <w:szCs w:val="20"/>
              </w:rPr>
              <w:lastRenderedPageBreak/>
              <w:t xml:space="preserve">Извещения </w:t>
            </w:r>
            <w:r w:rsidR="00C43CBF" w:rsidRPr="00C43CBF">
              <w:rPr>
                <w:kern w:val="32"/>
                <w:sz w:val="20"/>
                <w:szCs w:val="20"/>
              </w:rPr>
              <w:t xml:space="preserve"> </w:t>
            </w:r>
            <w:r w:rsidR="00C43CBF" w:rsidRPr="00C43CBF">
              <w:rPr>
                <w:kern w:val="32"/>
                <w:sz w:val="20"/>
                <w:szCs w:val="20"/>
              </w:rPr>
              <w:t xml:space="preserve">о проведении закупки на поставку </w:t>
            </w:r>
            <w:r w:rsidR="00C43CBF" w:rsidRPr="00C43CBF">
              <w:rPr>
                <w:sz w:val="20"/>
                <w:szCs w:val="20"/>
              </w:rPr>
              <w:t xml:space="preserve">подгузников для взрослых </w:t>
            </w:r>
            <w:r w:rsidR="00C43CBF" w:rsidRPr="00C43CBF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244-21н</w:t>
            </w:r>
            <w:r w:rsidR="00C43CBF" w:rsidRPr="00C43CBF">
              <w:rPr>
                <w:kern w:val="32"/>
              </w:rPr>
              <w:t xml:space="preserve"> </w:t>
            </w:r>
            <w:r w:rsidR="00EE1227" w:rsidRPr="00BC6B43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079B"/>
    <w:multiLevelType w:val="hybridMultilevel"/>
    <w:tmpl w:val="CD306A6E"/>
    <w:lvl w:ilvl="0" w:tplc="165C1F7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43CBF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2021-10-19T06:40:00Z</cp:lastPrinted>
  <dcterms:created xsi:type="dcterms:W3CDTF">2021-10-19T06:40:00Z</dcterms:created>
  <dcterms:modified xsi:type="dcterms:W3CDTF">2021-10-19T06:40:00Z</dcterms:modified>
</cp:coreProperties>
</file>