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B32EFB">
        <w:rPr>
          <w:b/>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rPr>
        <w:t>для модернизации электронной очереди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32EFB">
        <w:rPr>
          <w:b/>
          <w:kern w:val="32"/>
          <w:sz w:val="28"/>
          <w:szCs w:val="28"/>
        </w:rPr>
        <w:t>169-21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02D1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Default="006A052F" w:rsidP="00C75BBA">
            <w:pPr>
              <w:autoSpaceDE w:val="0"/>
              <w:autoSpaceDN w:val="0"/>
              <w:adjustRightInd w:val="0"/>
              <w:jc w:val="both"/>
              <w:rPr>
                <w:bCs/>
                <w:sz w:val="20"/>
                <w:szCs w:val="20"/>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00AC3A96">
              <w:rPr>
                <w:bCs/>
                <w:sz w:val="20"/>
                <w:szCs w:val="20"/>
              </w:rPr>
              <w:t>.</w:t>
            </w:r>
          </w:p>
          <w:p w:rsidR="00AC3A96" w:rsidRPr="00FE2446" w:rsidRDefault="00AC3A96"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D95679" w:rsidRDefault="00B32EFB" w:rsidP="00DC5959">
            <w:pPr>
              <w:autoSpaceDE w:val="0"/>
              <w:autoSpaceDN w:val="0"/>
              <w:adjustRightInd w:val="0"/>
              <w:rPr>
                <w:sz w:val="20"/>
                <w:szCs w:val="20"/>
              </w:rPr>
            </w:pPr>
            <w:r w:rsidRPr="00B32EFB">
              <w:rPr>
                <w:sz w:val="20"/>
                <w:szCs w:val="20"/>
              </w:rPr>
              <w:t>62.01.29.000</w:t>
            </w:r>
          </w:p>
          <w:p w:rsidR="00B32EFB" w:rsidRDefault="00B32EFB" w:rsidP="00DC5959">
            <w:pPr>
              <w:autoSpaceDE w:val="0"/>
              <w:autoSpaceDN w:val="0"/>
              <w:adjustRightInd w:val="0"/>
              <w:rPr>
                <w:sz w:val="20"/>
                <w:szCs w:val="20"/>
              </w:rPr>
            </w:pPr>
            <w:r w:rsidRPr="00B32EFB">
              <w:rPr>
                <w:sz w:val="20"/>
                <w:szCs w:val="20"/>
              </w:rPr>
              <w:t>26.40.20.122</w:t>
            </w:r>
          </w:p>
          <w:p w:rsidR="00B32EFB" w:rsidRDefault="00B32EFB" w:rsidP="00DC5959">
            <w:pPr>
              <w:autoSpaceDE w:val="0"/>
              <w:autoSpaceDN w:val="0"/>
              <w:adjustRightInd w:val="0"/>
              <w:rPr>
                <w:sz w:val="20"/>
                <w:szCs w:val="20"/>
              </w:rPr>
            </w:pPr>
            <w:r w:rsidRPr="00B32EFB">
              <w:rPr>
                <w:sz w:val="20"/>
                <w:szCs w:val="20"/>
              </w:rPr>
              <w:t>25.94.12.190</w:t>
            </w:r>
          </w:p>
          <w:p w:rsidR="00B32EFB" w:rsidRDefault="00B32EFB" w:rsidP="00DC5959">
            <w:pPr>
              <w:autoSpaceDE w:val="0"/>
              <w:autoSpaceDN w:val="0"/>
              <w:adjustRightInd w:val="0"/>
              <w:rPr>
                <w:sz w:val="20"/>
                <w:szCs w:val="20"/>
              </w:rPr>
            </w:pPr>
            <w:r w:rsidRPr="00B32EFB">
              <w:rPr>
                <w:sz w:val="20"/>
                <w:szCs w:val="20"/>
              </w:rPr>
              <w:t>26.20.15.000</w:t>
            </w:r>
          </w:p>
          <w:p w:rsidR="00B32EFB" w:rsidRPr="007E441D" w:rsidRDefault="00B32EFB" w:rsidP="00DC5959">
            <w:pPr>
              <w:autoSpaceDE w:val="0"/>
              <w:autoSpaceDN w:val="0"/>
              <w:adjustRightInd w:val="0"/>
              <w:rPr>
                <w:sz w:val="20"/>
                <w:szCs w:val="20"/>
                <w:highlight w:val="cyan"/>
              </w:rPr>
            </w:pPr>
            <w:r w:rsidRPr="00B32EFB">
              <w:rPr>
                <w:sz w:val="20"/>
                <w:szCs w:val="20"/>
              </w:rPr>
              <w:t>26.20.16.140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B32EFB" w:rsidP="004D2B0F">
            <w:pPr>
              <w:autoSpaceDE w:val="0"/>
              <w:autoSpaceDN w:val="0"/>
              <w:adjustRightInd w:val="0"/>
              <w:rPr>
                <w:sz w:val="20"/>
                <w:szCs w:val="20"/>
              </w:rPr>
            </w:pPr>
            <w:r>
              <w:rPr>
                <w:sz w:val="20"/>
                <w:szCs w:val="20"/>
              </w:rPr>
              <w:t>441</w:t>
            </w:r>
          </w:p>
        </w:tc>
      </w:tr>
      <w:tr w:rsidR="00EF21AA" w:rsidRPr="000C5200" w:rsidTr="00FE2446">
        <w:tc>
          <w:tcPr>
            <w:tcW w:w="516" w:type="dxa"/>
            <w:tcBorders>
              <w:top w:val="single" w:sz="4" w:space="0" w:color="auto"/>
              <w:left w:val="single" w:sz="4" w:space="0" w:color="auto"/>
              <w:bottom w:val="single" w:sz="4" w:space="0" w:color="auto"/>
              <w:right w:val="single" w:sz="4" w:space="0" w:color="auto"/>
            </w:tcBorders>
          </w:tcPr>
          <w:p w:rsidR="00EF21AA" w:rsidRPr="00FE2446" w:rsidRDefault="00EF21A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F21AA" w:rsidRPr="00FE2446" w:rsidRDefault="00EF21A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F21AA" w:rsidRPr="00427DF3" w:rsidRDefault="00B32EFB" w:rsidP="00EF21A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32EFB" w:rsidRPr="000C5200" w:rsidTr="007F55F3">
        <w:trPr>
          <w:trHeight w:val="416"/>
        </w:trPr>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32EFB" w:rsidRPr="00FE2446" w:rsidRDefault="00B32EFB" w:rsidP="00B32EFB">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r>
              <w:rPr>
                <w:sz w:val="20"/>
                <w:szCs w:val="20"/>
              </w:rPr>
              <w:t>г. Иркутск, ул. Партизанская, 74Ж</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2EFB" w:rsidP="00B32EFB">
            <w:pPr>
              <w:tabs>
                <w:tab w:val="left" w:pos="6022"/>
              </w:tabs>
              <w:ind w:right="72"/>
              <w:rPr>
                <w:sz w:val="20"/>
                <w:szCs w:val="20"/>
              </w:rPr>
            </w:pPr>
            <w:r>
              <w:rPr>
                <w:sz w:val="20"/>
                <w:szCs w:val="20"/>
              </w:rPr>
              <w:lastRenderedPageBreak/>
              <w:t>499 179,20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четыреста девяносто девять тысяч сто семьдесят девять рублей </w:t>
            </w:r>
            <w:r>
              <w:rPr>
                <w:sz w:val="20"/>
                <w:szCs w:val="20"/>
              </w:rPr>
              <w:lastRenderedPageBreak/>
              <w:t>двадцать</w:t>
            </w:r>
            <w:r w:rsidR="007F55F3">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2EF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4D2B0F">
              <w:rPr>
                <w:b/>
                <w:sz w:val="20"/>
                <w:szCs w:val="20"/>
              </w:rPr>
              <w:t>0</w:t>
            </w:r>
            <w:r w:rsidR="00B32EFB">
              <w:rPr>
                <w:b/>
                <w:sz w:val="20"/>
                <w:szCs w:val="20"/>
              </w:rPr>
              <w:t>4</w:t>
            </w:r>
            <w:r w:rsidRPr="009B09C6">
              <w:rPr>
                <w:b/>
                <w:sz w:val="20"/>
                <w:szCs w:val="20"/>
              </w:rPr>
              <w:t>»</w:t>
            </w:r>
            <w:r w:rsidR="007C7A98" w:rsidRPr="009B09C6">
              <w:rPr>
                <w:b/>
                <w:sz w:val="20"/>
                <w:szCs w:val="20"/>
              </w:rPr>
              <w:t xml:space="preserve"> </w:t>
            </w:r>
            <w:r w:rsidR="00B32EFB">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4D2B0F">
              <w:rPr>
                <w:b/>
                <w:sz w:val="20"/>
                <w:szCs w:val="20"/>
              </w:rPr>
              <w:t>1</w:t>
            </w:r>
            <w:r w:rsidR="00B32EFB">
              <w:rPr>
                <w:b/>
                <w:sz w:val="20"/>
                <w:szCs w:val="20"/>
              </w:rPr>
              <w:t>4</w:t>
            </w:r>
            <w:r w:rsidRPr="009B09C6">
              <w:rPr>
                <w:b/>
                <w:sz w:val="20"/>
                <w:szCs w:val="20"/>
              </w:rPr>
              <w:t xml:space="preserve">» </w:t>
            </w:r>
            <w:r w:rsidR="00B32EFB">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4D2B0F">
              <w:rPr>
                <w:sz w:val="20"/>
                <w:szCs w:val="20"/>
              </w:rPr>
              <w:t>0</w:t>
            </w:r>
            <w:r w:rsidR="00B32EFB">
              <w:rPr>
                <w:sz w:val="20"/>
                <w:szCs w:val="20"/>
              </w:rPr>
              <w:t>4</w:t>
            </w:r>
            <w:r w:rsidRPr="009B09C6">
              <w:rPr>
                <w:sz w:val="20"/>
                <w:szCs w:val="20"/>
              </w:rPr>
              <w:t xml:space="preserve">» </w:t>
            </w:r>
            <w:r w:rsidR="00B32EFB">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2EFB">
            <w:pPr>
              <w:jc w:val="both"/>
              <w:rPr>
                <w:sz w:val="20"/>
                <w:szCs w:val="20"/>
              </w:rPr>
            </w:pPr>
            <w:r w:rsidRPr="009B09C6">
              <w:rPr>
                <w:bCs/>
                <w:sz w:val="20"/>
                <w:szCs w:val="20"/>
              </w:rPr>
              <w:t>«</w:t>
            </w:r>
            <w:r w:rsidR="004D2B0F">
              <w:rPr>
                <w:bCs/>
                <w:sz w:val="20"/>
                <w:szCs w:val="20"/>
              </w:rPr>
              <w:t>1</w:t>
            </w:r>
            <w:r w:rsidR="00B32EFB">
              <w:rPr>
                <w:bCs/>
                <w:sz w:val="20"/>
                <w:szCs w:val="20"/>
              </w:rPr>
              <w:t>4</w:t>
            </w:r>
            <w:r w:rsidRPr="009B09C6">
              <w:rPr>
                <w:bCs/>
                <w:sz w:val="20"/>
                <w:szCs w:val="20"/>
              </w:rPr>
              <w:t xml:space="preserve">» </w:t>
            </w:r>
            <w:r w:rsidR="00B32EFB">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 xml:space="preserve">Об утверждении перечней операторов электронных площадок и специализированных </w:t>
            </w:r>
            <w:r w:rsidR="00DE2DDC" w:rsidRPr="00DE2DDC">
              <w:rPr>
                <w:i/>
                <w:sz w:val="20"/>
                <w:szCs w:val="20"/>
                <w:highlight w:val="yellow"/>
              </w:rPr>
              <w:lastRenderedPageBreak/>
              <w:t>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2EFB" w:rsidP="007C0DB3">
            <w:pPr>
              <w:autoSpaceDE w:val="0"/>
              <w:autoSpaceDN w:val="0"/>
              <w:adjustRightInd w:val="0"/>
              <w:jc w:val="both"/>
              <w:outlineLvl w:val="1"/>
              <w:rPr>
                <w:sz w:val="20"/>
                <w:szCs w:val="20"/>
              </w:rPr>
            </w:pPr>
            <w:r>
              <w:rPr>
                <w:sz w:val="20"/>
                <w:szCs w:val="20"/>
              </w:rPr>
              <w:t>14 975,38</w:t>
            </w:r>
            <w:r w:rsidR="007C7A98">
              <w:rPr>
                <w:sz w:val="20"/>
                <w:szCs w:val="20"/>
              </w:rPr>
              <w:t xml:space="preserve"> </w:t>
            </w:r>
            <w:r w:rsidR="00A84ECD" w:rsidRPr="00FE2446">
              <w:rPr>
                <w:sz w:val="20"/>
                <w:szCs w:val="20"/>
              </w:rPr>
              <w:t>руб. (</w:t>
            </w:r>
            <w:r>
              <w:rPr>
                <w:sz w:val="20"/>
                <w:szCs w:val="20"/>
              </w:rPr>
              <w:t>четырнадцать тысяч девятьсот семьдесят пять рублей тридцать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534644">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534644">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B32EFB">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B32EFB">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534644">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097599">
            <w:pPr>
              <w:pStyle w:val="ac"/>
              <w:shd w:val="clear" w:color="auto" w:fill="FFFFFF"/>
              <w:tabs>
                <w:tab w:val="left" w:pos="34"/>
                <w:tab w:val="left" w:pos="1026"/>
              </w:tabs>
              <w:spacing w:after="0" w:line="100" w:lineRule="atLeast"/>
              <w:ind w:left="34"/>
              <w:jc w:val="both"/>
              <w:rPr>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097599">
              <w:rPr>
                <w:rFonts w:ascii="Times New Roman" w:hAnsi="Times New Roman" w:cs="Times New Roman"/>
                <w:i/>
                <w:sz w:val="20"/>
                <w:szCs w:val="20"/>
              </w:rPr>
              <w:t>)</w:t>
            </w:r>
            <w:r w:rsidR="00967E0C" w:rsidRPr="00FE2446">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w:t>
            </w:r>
            <w:r w:rsidRPr="00FE2446">
              <w:rPr>
                <w:color w:val="000000"/>
                <w:sz w:val="20"/>
                <w:szCs w:val="20"/>
                <w:shd w:val="clear" w:color="auto" w:fill="FFFFFF"/>
              </w:rPr>
              <w:lastRenderedPageBreak/>
              <w:t xml:space="preserve">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32EF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32EFB" w:rsidRPr="00AC7B6A" w:rsidRDefault="00B32EFB" w:rsidP="00B32EF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п.1.3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B32EFB" w:rsidRPr="000C5200" w:rsidTr="00FE2446">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32EFB" w:rsidRPr="00820B5B" w:rsidRDefault="00B32EFB" w:rsidP="00B32EFB">
            <w:pPr>
              <w:jc w:val="both"/>
              <w:rPr>
                <w:sz w:val="20"/>
                <w:szCs w:val="20"/>
              </w:rPr>
            </w:pPr>
            <w:r w:rsidRPr="00AC7B6A">
              <w:rPr>
                <w:sz w:val="20"/>
                <w:szCs w:val="20"/>
              </w:rPr>
              <w:t xml:space="preserve">Оплата производится по факту поставки оборудования </w:t>
            </w:r>
            <w:r>
              <w:rPr>
                <w:sz w:val="20"/>
                <w:szCs w:val="20"/>
              </w:rPr>
              <w:t>на основании счета</w:t>
            </w:r>
            <w:r w:rsidRPr="00FE2446">
              <w:rPr>
                <w:sz w:val="20"/>
                <w:szCs w:val="20"/>
              </w:rPr>
              <w:t xml:space="preserve"> </w:t>
            </w:r>
            <w:r w:rsidRPr="00AC7B6A">
              <w:rPr>
                <w:sz w:val="20"/>
                <w:szCs w:val="20"/>
              </w:rPr>
              <w:t xml:space="preserve">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путем перечисления денежных средств на расчетный счет Поставщика.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097599">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lastRenderedPageBreak/>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lastRenderedPageBreak/>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32EFB">
            <w:pPr>
              <w:jc w:val="both"/>
              <w:rPr>
                <w:sz w:val="20"/>
                <w:szCs w:val="20"/>
              </w:rPr>
            </w:pPr>
            <w:r w:rsidRPr="003644C7">
              <w:rPr>
                <w:sz w:val="20"/>
                <w:szCs w:val="20"/>
              </w:rPr>
              <w:t>«</w:t>
            </w:r>
            <w:r w:rsidR="00B32EFB">
              <w:rPr>
                <w:sz w:val="20"/>
                <w:szCs w:val="20"/>
              </w:rPr>
              <w:t>11</w:t>
            </w:r>
            <w:r w:rsidR="00487F7E" w:rsidRPr="003644C7">
              <w:rPr>
                <w:sz w:val="20"/>
                <w:szCs w:val="20"/>
              </w:rPr>
              <w:t xml:space="preserve">» </w:t>
            </w:r>
            <w:r w:rsidR="00B32EFB">
              <w:rPr>
                <w:sz w:val="20"/>
                <w:szCs w:val="20"/>
              </w:rPr>
              <w:t>июня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4D2B0F">
              <w:rPr>
                <w:b/>
                <w:sz w:val="20"/>
                <w:szCs w:val="20"/>
              </w:rPr>
              <w:t>1</w:t>
            </w:r>
            <w:r w:rsidR="00B32EFB">
              <w:rPr>
                <w:b/>
                <w:sz w:val="20"/>
                <w:szCs w:val="20"/>
              </w:rPr>
              <w:t>4</w:t>
            </w:r>
            <w:r w:rsidRPr="003644C7">
              <w:rPr>
                <w:b/>
                <w:sz w:val="20"/>
                <w:szCs w:val="20"/>
              </w:rPr>
              <w:t>»</w:t>
            </w:r>
            <w:r w:rsidR="007C7A98" w:rsidRPr="003644C7">
              <w:rPr>
                <w:b/>
                <w:sz w:val="20"/>
                <w:szCs w:val="20"/>
              </w:rPr>
              <w:t xml:space="preserve"> </w:t>
            </w:r>
            <w:r w:rsidR="00B32EFB">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32EFB">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4D2B0F">
              <w:rPr>
                <w:b/>
                <w:sz w:val="20"/>
                <w:szCs w:val="20"/>
              </w:rPr>
              <w:t>1</w:t>
            </w:r>
            <w:r w:rsidR="00B32EFB">
              <w:rPr>
                <w:b/>
                <w:sz w:val="20"/>
                <w:szCs w:val="20"/>
              </w:rPr>
              <w:t>4</w:t>
            </w:r>
            <w:r w:rsidR="00B3692E" w:rsidRPr="003644C7">
              <w:rPr>
                <w:b/>
                <w:sz w:val="20"/>
                <w:szCs w:val="20"/>
              </w:rPr>
              <w:t xml:space="preserve">» </w:t>
            </w:r>
            <w:r w:rsidR="00B32EFB">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w:t>
            </w:r>
            <w:r w:rsidRPr="00FE2446">
              <w:rPr>
                <w:b/>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E2446">
              <w:rPr>
                <w:bCs/>
                <w:sz w:val="20"/>
                <w:szCs w:val="20"/>
              </w:rPr>
              <w:lastRenderedPageBreak/>
              <w:t>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FE2446">
              <w:rPr>
                <w:rFonts w:ascii="Times New Roman" w:eastAsia="Calibri" w:hAnsi="Times New Roman" w:cs="Times New Roman"/>
                <w:color w:val="auto"/>
                <w:sz w:val="20"/>
                <w:szCs w:val="20"/>
              </w:rPr>
              <w:lastRenderedPageBreak/>
              <w:t>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45A6" w:rsidRDefault="00D845A6" w:rsidP="00D845A6">
            <w:pPr>
              <w:ind w:firstLine="176"/>
              <w:jc w:val="both"/>
              <w:rPr>
                <w:sz w:val="20"/>
                <w:szCs w:val="20"/>
              </w:rPr>
            </w:pPr>
            <w:r w:rsidRPr="00FE2446">
              <w:rPr>
                <w:sz w:val="20"/>
                <w:szCs w:val="20"/>
              </w:rPr>
              <w:t>В соответствии с</w:t>
            </w:r>
            <w:r>
              <w:rPr>
                <w:sz w:val="20"/>
                <w:szCs w:val="20"/>
              </w:rPr>
              <w:t xml:space="preserve"> пунктом 2</w:t>
            </w:r>
            <w:r w:rsidRPr="00FE2446">
              <w:rPr>
                <w:sz w:val="20"/>
                <w:szCs w:val="20"/>
              </w:rPr>
              <w:t xml:space="preserve"> Постановлени</w:t>
            </w:r>
            <w:r>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45A6" w:rsidRDefault="00D845A6" w:rsidP="00D845A6">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w:t>
            </w:r>
            <w:r w:rsidRPr="00FE2446">
              <w:rPr>
                <w:bCs/>
                <w:sz w:val="20"/>
                <w:szCs w:val="20"/>
                <w:shd w:val="clear" w:color="auto" w:fill="FFFFFF"/>
              </w:rPr>
              <w:lastRenderedPageBreak/>
              <w:t xml:space="preserve">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xml:space="preserve">. При этом Заказчик не позднее </w:t>
            </w:r>
            <w:r w:rsidRPr="00FE2446">
              <w:rPr>
                <w:bCs/>
                <w:sz w:val="20"/>
                <w:szCs w:val="20"/>
              </w:rPr>
              <w:lastRenderedPageBreak/>
              <w:t>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w:t>
            </w:r>
            <w:r w:rsidRPr="00D845A6">
              <w:rPr>
                <w:rFonts w:ascii="Times New Roman" w:hAnsi="Times New Roman" w:cs="Times New Roman"/>
                <w:color w:val="auto"/>
                <w:sz w:val="20"/>
                <w:szCs w:val="20"/>
              </w:rPr>
              <w:lastRenderedPageBreak/>
              <w:t>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845A6">
              <w:rPr>
                <w:rFonts w:ascii="Times New Roman" w:hAnsi="Times New Roman"/>
                <w:color w:val="auto"/>
                <w:sz w:val="20"/>
                <w:szCs w:val="20"/>
              </w:rPr>
              <w:t xml:space="preserve">. </w:t>
            </w:r>
            <w:r w:rsidR="00E408D4" w:rsidRPr="00D845A6">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845A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П</w:t>
            </w:r>
            <w:r w:rsidR="00EF4DF9" w:rsidRPr="00D845A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845A6">
              <w:rPr>
                <w:rFonts w:ascii="Times New Roman" w:hAnsi="Times New Roman" w:cs="Times New Roman"/>
                <w:color w:val="auto"/>
                <w:sz w:val="20"/>
                <w:szCs w:val="20"/>
              </w:rPr>
              <w:t>.</w:t>
            </w:r>
          </w:p>
          <w:p w:rsidR="00B63070" w:rsidRPr="00D845A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845A6">
              <w:rPr>
                <w:rFonts w:ascii="Times New Roman" w:hAnsi="Times New Roman" w:cs="Times New Roman"/>
                <w:b/>
                <w:color w:val="auto"/>
                <w:sz w:val="20"/>
                <w:szCs w:val="20"/>
                <w:u w:val="single"/>
              </w:rPr>
              <w:t>Случаи изменения существенных условий договора:</w:t>
            </w:r>
          </w:p>
          <w:p w:rsidR="00890D79" w:rsidRPr="00D845A6"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1)</w:t>
            </w:r>
            <w:r w:rsidR="00890D79" w:rsidRPr="00D845A6">
              <w:rPr>
                <w:rFonts w:ascii="Times New Roman" w:hAnsi="Times New Roman" w:cs="Times New Roman"/>
                <w:color w:val="auto"/>
                <w:sz w:val="20"/>
                <w:szCs w:val="20"/>
              </w:rPr>
              <w:t xml:space="preserve"> </w:t>
            </w:r>
            <w:r w:rsidRPr="00D845A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D845A6"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2) </w:t>
            </w:r>
            <w:r w:rsidR="003E1530" w:rsidRPr="00D845A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3</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4</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5</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w:t>
            </w:r>
            <w:r w:rsidR="003E1530" w:rsidRPr="00D845A6">
              <w:rPr>
                <w:rFonts w:ascii="Times New Roman" w:hAnsi="Times New Roman" w:cs="Times New Roman"/>
                <w:color w:val="auto"/>
                <w:sz w:val="20"/>
                <w:szCs w:val="20"/>
              </w:rPr>
              <w:lastRenderedPageBreak/>
              <w:t>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6</w:t>
            </w:r>
            <w:r w:rsidR="003E1530" w:rsidRPr="00D845A6">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D845A6">
              <w:rPr>
                <w:rFonts w:ascii="Times New Roman" w:hAnsi="Times New Roman" w:cs="Times New Roman"/>
                <w:color w:val="auto"/>
                <w:sz w:val="20"/>
                <w:szCs w:val="20"/>
              </w:rPr>
              <w:t>7</w:t>
            </w:r>
            <w:r w:rsidR="003E1530" w:rsidRPr="00D845A6">
              <w:rPr>
                <w:rFonts w:ascii="Times New Roman" w:hAnsi="Times New Roman" w:cs="Times New Roman"/>
                <w:color w:val="auto"/>
                <w:sz w:val="20"/>
                <w:szCs w:val="20"/>
              </w:rPr>
              <w:t xml:space="preserve">) </w:t>
            </w:r>
            <w:r w:rsidR="003E1530" w:rsidRPr="00D845A6">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D845A6"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sz w:val="20"/>
                <w:szCs w:val="20"/>
              </w:rPr>
              <w:t>8</w:t>
            </w:r>
            <w:r w:rsidR="003E1530" w:rsidRPr="00D845A6">
              <w:rPr>
                <w:rFonts w:ascii="Times New Roman" w:hAnsi="Times New Roman"/>
                <w:sz w:val="20"/>
                <w:szCs w:val="20"/>
              </w:rPr>
              <w:t xml:space="preserve">) </w:t>
            </w:r>
            <w:r w:rsidR="003E1530" w:rsidRPr="00D845A6">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D845A6">
              <w:rPr>
                <w:rFonts w:ascii="Times New Roman" w:hAnsi="Times New Roman" w:cs="Times New Roman"/>
                <w:color w:val="auto"/>
                <w:sz w:val="20"/>
                <w:szCs w:val="20"/>
              </w:rPr>
              <w:t>.</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845A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845A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D845A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845A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845A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D845A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845A6">
              <w:rPr>
                <w:rFonts w:ascii="Times New Roman" w:eastAsia="Calibri" w:hAnsi="Times New Roman" w:cs="Times New Roman"/>
                <w:color w:val="auto"/>
                <w:sz w:val="20"/>
                <w:szCs w:val="20"/>
              </w:rPr>
              <w:t xml:space="preserve"> и</w:t>
            </w:r>
            <w:r w:rsidRPr="00D845A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845A6" w:rsidRDefault="00D30108" w:rsidP="00D30108">
            <w:pPr>
              <w:pStyle w:val="ac"/>
              <w:shd w:val="clear" w:color="auto" w:fill="FFFFFF"/>
              <w:tabs>
                <w:tab w:val="left" w:pos="709"/>
                <w:tab w:val="left" w:pos="1701"/>
              </w:tabs>
              <w:spacing w:after="0" w:line="100" w:lineRule="atLeast"/>
              <w:jc w:val="both"/>
              <w:rPr>
                <w:sz w:val="20"/>
                <w:szCs w:val="20"/>
              </w:rPr>
            </w:pPr>
            <w:r w:rsidRPr="00D845A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845A6" w:rsidRDefault="00487F7E" w:rsidP="00D30108">
            <w:pPr>
              <w:spacing w:after="120"/>
              <w:jc w:val="both"/>
              <w:rPr>
                <w:sz w:val="20"/>
                <w:szCs w:val="20"/>
              </w:rPr>
            </w:pPr>
            <w:r w:rsidRPr="00D845A6">
              <w:rPr>
                <w:sz w:val="20"/>
                <w:szCs w:val="20"/>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4D2B0F" w:rsidRDefault="004D2B0F" w:rsidP="00732CF3">
      <w:pPr>
        <w:jc w:val="right"/>
        <w:rPr>
          <w:b/>
          <w:bCs/>
          <w:sz w:val="20"/>
          <w:szCs w:val="20"/>
        </w:rPr>
      </w:pPr>
    </w:p>
    <w:p w:rsidR="00AC3A96" w:rsidRDefault="00AC3A96" w:rsidP="00732CF3">
      <w:pPr>
        <w:jc w:val="right"/>
        <w:rPr>
          <w:b/>
          <w:bCs/>
          <w:sz w:val="20"/>
          <w:szCs w:val="20"/>
        </w:rPr>
      </w:pPr>
    </w:p>
    <w:p w:rsidR="00AC3A96" w:rsidRDefault="00AC3A9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2EFB">
        <w:rPr>
          <w:b/>
          <w:sz w:val="20"/>
          <w:szCs w:val="20"/>
        </w:rPr>
        <w:t>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w:t>
      </w:r>
      <w:r w:rsidR="00AC3A96">
        <w:rPr>
          <w:b/>
          <w:sz w:val="20"/>
          <w:szCs w:val="20"/>
        </w:rPr>
        <w:t xml:space="preserve"> </w:t>
      </w:r>
      <w:r w:rsidR="00AC3A96" w:rsidRPr="00AC3A96">
        <w:rPr>
          <w:b/>
          <w:sz w:val="20"/>
          <w:szCs w:val="20"/>
        </w:rPr>
        <w:t>для модернизации электронной очереди</w:t>
      </w:r>
      <w:r w:rsidR="00B32EFB">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B32EFB">
        <w:rPr>
          <w:b/>
          <w:kern w:val="32"/>
          <w:sz w:val="20"/>
          <w:szCs w:val="20"/>
        </w:rPr>
        <w:t>169-21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4"/>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32EFB">
        <w:rPr>
          <w:b/>
          <w:bCs/>
          <w:sz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bookmarkEnd w:id="2"/>
      <w:r w:rsidR="00AC3A96" w:rsidRPr="00AC3A96">
        <w:rPr>
          <w:b/>
          <w:bCs/>
          <w:sz w:val="20"/>
        </w:rPr>
        <w:t>для модернизации электронной очереди</w:t>
      </w:r>
    </w:p>
    <w:tbl>
      <w:tblPr>
        <w:tblW w:w="10318" w:type="dxa"/>
        <w:tblInd w:w="-5" w:type="dxa"/>
        <w:tblLayout w:type="fixed"/>
        <w:tblLook w:val="04A0"/>
      </w:tblPr>
      <w:tblGrid>
        <w:gridCol w:w="534"/>
        <w:gridCol w:w="3832"/>
        <w:gridCol w:w="3119"/>
        <w:gridCol w:w="850"/>
        <w:gridCol w:w="850"/>
        <w:gridCol w:w="1133"/>
      </w:tblGrid>
      <w:tr w:rsidR="00097599" w:rsidRPr="005A07FA" w:rsidTr="0095637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 п/п</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sz w:val="20"/>
                <w:szCs w:val="20"/>
              </w:rPr>
              <w:t>Наименование товара</w:t>
            </w:r>
          </w:p>
        </w:tc>
        <w:tc>
          <w:tcPr>
            <w:tcW w:w="3119"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97599" w:rsidRPr="008E58F6" w:rsidRDefault="00097599" w:rsidP="0095637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Начальная (максимальная)* цена за ед., руб.</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Комплекс автоматизированной системы контроля, информирования и управления приемом пациентов (Лицензия на одно рабочее место оператора СЭО Дамаск)</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r w:rsidRPr="007C6AA2">
              <w:rPr>
                <w:sz w:val="20"/>
                <w:szCs w:val="20"/>
              </w:rPr>
              <w:t>Указаны в Таблице 1</w:t>
            </w:r>
            <w:r>
              <w:rPr>
                <w:sz w:val="20"/>
                <w:szCs w:val="20"/>
              </w:rPr>
              <w:t xml:space="preserve"> (пункт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6</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6695,00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Табло трансляции расписания</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r w:rsidRPr="007C6AA2">
              <w:rPr>
                <w:sz w:val="20"/>
                <w:szCs w:val="20"/>
              </w:rPr>
              <w:t>Указаны в Таблице 1</w:t>
            </w:r>
            <w:r>
              <w:rPr>
                <w:sz w:val="20"/>
                <w:szCs w:val="20"/>
              </w:rPr>
              <w:t xml:space="preserve"> (пункт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49903,50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Крепление</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r w:rsidRPr="007C6AA2">
              <w:rPr>
                <w:sz w:val="20"/>
                <w:szCs w:val="20"/>
              </w:rPr>
              <w:t>Указаны в Таблице 1</w:t>
            </w:r>
            <w:r>
              <w:rPr>
                <w:sz w:val="20"/>
                <w:szCs w:val="20"/>
              </w:rPr>
              <w:t xml:space="preserve"> (пункт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3986,10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4</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Компьютер управления табло трансляции расписания</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r w:rsidRPr="007C6AA2">
              <w:rPr>
                <w:sz w:val="20"/>
                <w:szCs w:val="20"/>
              </w:rPr>
              <w:t>Указаны в Таблице 1</w:t>
            </w:r>
            <w:r>
              <w:rPr>
                <w:sz w:val="20"/>
                <w:szCs w:val="20"/>
              </w:rPr>
              <w:t xml:space="preserve"> (пункт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44084,00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5</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Неттоп оператора</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r w:rsidRPr="007C6AA2">
              <w:rPr>
                <w:sz w:val="20"/>
                <w:szCs w:val="20"/>
              </w:rPr>
              <w:t>Указаны в Таблице 1</w:t>
            </w:r>
            <w:r>
              <w:rPr>
                <w:sz w:val="20"/>
                <w:szCs w:val="20"/>
              </w:rPr>
              <w:t xml:space="preserve"> (пункт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58092,00</w:t>
            </w:r>
          </w:p>
        </w:tc>
      </w:tr>
      <w:tr w:rsidR="00EB1B54" w:rsidRPr="00956370"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6</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Информационный терминал с термопринтером</w:t>
            </w:r>
          </w:p>
        </w:tc>
        <w:tc>
          <w:tcPr>
            <w:tcW w:w="3119" w:type="dxa"/>
            <w:tcBorders>
              <w:top w:val="single" w:sz="4" w:space="0" w:color="auto"/>
              <w:left w:val="nil"/>
              <w:bottom w:val="single" w:sz="4" w:space="0" w:color="auto"/>
              <w:right w:val="single" w:sz="4" w:space="0" w:color="auto"/>
            </w:tcBorders>
          </w:tcPr>
          <w:p w:rsidR="00EB1B54" w:rsidRPr="00956370" w:rsidRDefault="00EB1B54" w:rsidP="00EB1B54">
            <w:pPr>
              <w:rPr>
                <w:sz w:val="20"/>
                <w:szCs w:val="20"/>
              </w:rPr>
            </w:pPr>
            <w:r w:rsidRPr="00956370">
              <w:rPr>
                <w:sz w:val="20"/>
                <w:szCs w:val="20"/>
              </w:rPr>
              <w:t xml:space="preserve">Указаны в Таблице 1 (пункт </w:t>
            </w:r>
            <w:r>
              <w:rPr>
                <w:sz w:val="20"/>
                <w:szCs w:val="20"/>
              </w:rPr>
              <w:t>6</w:t>
            </w:r>
            <w:r w:rsidRPr="0095637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Pr="00956370" w:rsidRDefault="00EB1B54" w:rsidP="00956370">
            <w:pPr>
              <w:jc w:val="center"/>
              <w:rPr>
                <w:sz w:val="20"/>
                <w:szCs w:val="20"/>
              </w:rPr>
            </w:pPr>
            <w:r w:rsidRPr="00956370">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EB1B54" w:rsidRPr="00956370" w:rsidRDefault="00EB1B54" w:rsidP="00956370">
            <w:pPr>
              <w:jc w:val="center"/>
              <w:rPr>
                <w:sz w:val="20"/>
                <w:szCs w:val="20"/>
              </w:rPr>
            </w:pPr>
            <w:r>
              <w:rPr>
                <w:sz w:val="20"/>
                <w:szCs w:val="20"/>
              </w:rPr>
              <w:t>132870,00</w:t>
            </w:r>
          </w:p>
        </w:tc>
      </w:tr>
    </w:tbl>
    <w:p w:rsidR="00097599" w:rsidRPr="005A07FA" w:rsidRDefault="00097599" w:rsidP="0009759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97599" w:rsidRPr="00985D85" w:rsidRDefault="00097599" w:rsidP="00097599">
      <w:pPr>
        <w:pStyle w:val="14"/>
        <w:jc w:val="center"/>
        <w:rPr>
          <w:b/>
          <w:bCs/>
          <w:szCs w:val="18"/>
        </w:rPr>
      </w:pPr>
    </w:p>
    <w:p w:rsidR="00097599" w:rsidRDefault="00097599" w:rsidP="00097599">
      <w:pPr>
        <w:pStyle w:val="14"/>
        <w:spacing w:line="240" w:lineRule="auto"/>
        <w:jc w:val="right"/>
        <w:rPr>
          <w:b/>
          <w:bCs/>
          <w:sz w:val="20"/>
        </w:rPr>
      </w:pPr>
    </w:p>
    <w:p w:rsidR="00097599" w:rsidRDefault="00097599" w:rsidP="00097599">
      <w:pPr>
        <w:pStyle w:val="14"/>
        <w:spacing w:line="240" w:lineRule="auto"/>
        <w:jc w:val="right"/>
        <w:rPr>
          <w:b/>
          <w:bCs/>
          <w:sz w:val="20"/>
        </w:rPr>
      </w:pPr>
      <w:r w:rsidRPr="00F678C1">
        <w:rPr>
          <w:b/>
          <w:bCs/>
          <w:sz w:val="20"/>
        </w:rPr>
        <w:t>Таблица 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3685"/>
      </w:tblGrid>
      <w:tr w:rsidR="00097599" w:rsidRPr="00B1155D" w:rsidTr="00956370">
        <w:trPr>
          <w:trHeight w:val="305"/>
          <w:jc w:val="center"/>
        </w:trPr>
        <w:tc>
          <w:tcPr>
            <w:tcW w:w="850" w:type="dxa"/>
            <w:shd w:val="clear" w:color="auto" w:fill="auto"/>
            <w:hideMark/>
          </w:tcPr>
          <w:p w:rsidR="00097599" w:rsidRPr="00B1155D" w:rsidRDefault="00097599" w:rsidP="00956370">
            <w:pPr>
              <w:jc w:val="center"/>
              <w:rPr>
                <w:b/>
                <w:bCs/>
                <w:color w:val="000000"/>
                <w:sz w:val="18"/>
                <w:szCs w:val="18"/>
              </w:rPr>
            </w:pPr>
            <w:r w:rsidRPr="00B1155D">
              <w:rPr>
                <w:b/>
                <w:bCs/>
                <w:color w:val="000000"/>
                <w:sz w:val="18"/>
                <w:szCs w:val="18"/>
              </w:rPr>
              <w:t>№ п/п</w:t>
            </w:r>
          </w:p>
        </w:tc>
        <w:tc>
          <w:tcPr>
            <w:tcW w:w="5813" w:type="dxa"/>
            <w:shd w:val="clear" w:color="auto" w:fill="auto"/>
            <w:noWrap/>
            <w:hideMark/>
          </w:tcPr>
          <w:p w:rsidR="00097599" w:rsidRPr="00B1155D" w:rsidRDefault="00097599" w:rsidP="00956370">
            <w:pPr>
              <w:jc w:val="center"/>
              <w:rPr>
                <w:b/>
                <w:bCs/>
                <w:color w:val="000000"/>
                <w:sz w:val="18"/>
                <w:szCs w:val="18"/>
              </w:rPr>
            </w:pPr>
            <w:r w:rsidRPr="00B1155D">
              <w:rPr>
                <w:b/>
                <w:bCs/>
                <w:color w:val="000000"/>
                <w:sz w:val="18"/>
                <w:szCs w:val="18"/>
              </w:rPr>
              <w:t xml:space="preserve">Технические и функциональные характеристики </w:t>
            </w:r>
          </w:p>
          <w:p w:rsidR="00097599" w:rsidRPr="00B1155D" w:rsidRDefault="00097599" w:rsidP="00956370">
            <w:pPr>
              <w:jc w:val="center"/>
              <w:rPr>
                <w:b/>
                <w:bCs/>
                <w:color w:val="000000"/>
                <w:sz w:val="18"/>
                <w:szCs w:val="18"/>
              </w:rPr>
            </w:pPr>
            <w:r w:rsidRPr="00B1155D">
              <w:rPr>
                <w:b/>
                <w:bCs/>
                <w:color w:val="000000"/>
                <w:sz w:val="18"/>
                <w:szCs w:val="18"/>
              </w:rPr>
              <w:t>(потребительские свойства)</w:t>
            </w:r>
          </w:p>
        </w:tc>
        <w:tc>
          <w:tcPr>
            <w:tcW w:w="3685" w:type="dxa"/>
            <w:shd w:val="clear" w:color="auto" w:fill="auto"/>
            <w:noWrap/>
            <w:hideMark/>
          </w:tcPr>
          <w:p w:rsidR="00097599" w:rsidRPr="00B1155D" w:rsidRDefault="00097599" w:rsidP="00956370">
            <w:pPr>
              <w:jc w:val="center"/>
              <w:rPr>
                <w:b/>
                <w:bCs/>
                <w:color w:val="000000"/>
                <w:sz w:val="18"/>
                <w:szCs w:val="18"/>
              </w:rPr>
            </w:pPr>
            <w:r w:rsidRPr="00B1155D">
              <w:rPr>
                <w:b/>
                <w:bCs/>
                <w:color w:val="000000"/>
                <w:sz w:val="18"/>
                <w:szCs w:val="18"/>
              </w:rPr>
              <w:t>Требуемое значение параметров и функций</w:t>
            </w:r>
          </w:p>
        </w:tc>
      </w:tr>
      <w:tr w:rsidR="00EB1B54" w:rsidRPr="004E360D" w:rsidTr="004E360D">
        <w:trPr>
          <w:trHeight w:val="72"/>
          <w:jc w:val="center"/>
        </w:trPr>
        <w:tc>
          <w:tcPr>
            <w:tcW w:w="850" w:type="dxa"/>
            <w:shd w:val="clear" w:color="auto" w:fill="auto"/>
            <w:hideMark/>
          </w:tcPr>
          <w:p w:rsidR="00EB1B54" w:rsidRPr="004E360D" w:rsidRDefault="00EB1B54" w:rsidP="004E360D">
            <w:pPr>
              <w:jc w:val="center"/>
              <w:rPr>
                <w:b/>
                <w:bCs/>
                <w:sz w:val="18"/>
                <w:szCs w:val="18"/>
              </w:rPr>
            </w:pPr>
            <w:r w:rsidRPr="004E360D">
              <w:rPr>
                <w:b/>
                <w:bCs/>
                <w:sz w:val="18"/>
                <w:szCs w:val="18"/>
              </w:rPr>
              <w:t>1</w:t>
            </w:r>
          </w:p>
        </w:tc>
        <w:tc>
          <w:tcPr>
            <w:tcW w:w="5813" w:type="dxa"/>
            <w:shd w:val="clear" w:color="auto" w:fill="auto"/>
            <w:hideMark/>
          </w:tcPr>
          <w:p w:rsidR="00EB1B54" w:rsidRPr="004E360D" w:rsidRDefault="00EB1B54" w:rsidP="004E360D">
            <w:pPr>
              <w:rPr>
                <w:b/>
                <w:bCs/>
                <w:sz w:val="18"/>
                <w:szCs w:val="18"/>
              </w:rPr>
            </w:pPr>
            <w:r w:rsidRPr="004E360D">
              <w:rPr>
                <w:b/>
                <w:bCs/>
                <w:sz w:val="18"/>
                <w:szCs w:val="18"/>
              </w:rPr>
              <w:t>Комплекс автоматизированной информационной системы, контроля, информирования и управления приемом пациентов «Дамаск», в составе ПО</w:t>
            </w:r>
          </w:p>
        </w:tc>
        <w:tc>
          <w:tcPr>
            <w:tcW w:w="3685" w:type="dxa"/>
            <w:shd w:val="clear" w:color="auto" w:fill="auto"/>
            <w:hideMark/>
          </w:tcPr>
          <w:p w:rsidR="00EB1B54" w:rsidRPr="004E360D" w:rsidRDefault="00FB4D34" w:rsidP="004E360D">
            <w:pPr>
              <w:jc w:val="center"/>
              <w:rPr>
                <w:b/>
                <w:sz w:val="18"/>
                <w:szCs w:val="18"/>
              </w:rPr>
            </w:pPr>
            <w:r w:rsidRPr="004E360D">
              <w:rPr>
                <w:b/>
                <w:sz w:val="18"/>
                <w:szCs w:val="18"/>
              </w:rPr>
              <w:t>ОКПД2 - 62.01.29.000</w:t>
            </w:r>
          </w:p>
        </w:tc>
      </w:tr>
      <w:tr w:rsidR="00097599" w:rsidRPr="004E360D" w:rsidTr="004E360D">
        <w:trPr>
          <w:trHeight w:val="104"/>
          <w:jc w:val="center"/>
        </w:trPr>
        <w:tc>
          <w:tcPr>
            <w:tcW w:w="850" w:type="dxa"/>
            <w:shd w:val="clear" w:color="auto" w:fill="auto"/>
            <w:hideMark/>
          </w:tcPr>
          <w:p w:rsidR="00097599" w:rsidRPr="004E360D" w:rsidRDefault="00EB1B54" w:rsidP="004E360D">
            <w:pPr>
              <w:pStyle w:val="af1"/>
              <w:jc w:val="center"/>
              <w:rPr>
                <w:rFonts w:eastAsia="Calibri"/>
                <w:sz w:val="18"/>
                <w:szCs w:val="18"/>
              </w:rPr>
            </w:pPr>
            <w:r w:rsidRPr="004E360D">
              <w:rPr>
                <w:rFonts w:eastAsia="Calibri"/>
                <w:sz w:val="18"/>
                <w:szCs w:val="18"/>
              </w:rPr>
              <w:t>1.1</w:t>
            </w:r>
          </w:p>
        </w:tc>
        <w:tc>
          <w:tcPr>
            <w:tcW w:w="5813" w:type="dxa"/>
            <w:shd w:val="clear" w:color="auto" w:fill="auto"/>
            <w:hideMark/>
          </w:tcPr>
          <w:p w:rsidR="00097599" w:rsidRPr="004E360D" w:rsidRDefault="0087640C" w:rsidP="004E360D">
            <w:pPr>
              <w:contextualSpacing/>
              <w:jc w:val="both"/>
              <w:rPr>
                <w:rFonts w:eastAsia="Calibri"/>
                <w:sz w:val="18"/>
                <w:szCs w:val="18"/>
              </w:rPr>
            </w:pPr>
            <w:r w:rsidRPr="004E360D">
              <w:rPr>
                <w:bCs/>
                <w:sz w:val="18"/>
                <w:szCs w:val="18"/>
              </w:rPr>
              <w:t>Лицензия на одно рабочее место оператора СУО «Дамас</w:t>
            </w:r>
            <w:r w:rsidR="004E360D">
              <w:rPr>
                <w:bCs/>
                <w:sz w:val="18"/>
                <w:szCs w:val="18"/>
              </w:rPr>
              <w:t>к</w:t>
            </w:r>
            <w:r w:rsidRPr="004E360D">
              <w:rPr>
                <w:bCs/>
                <w:sz w:val="18"/>
                <w:szCs w:val="18"/>
              </w:rPr>
              <w:t>»*</w:t>
            </w:r>
          </w:p>
        </w:tc>
        <w:tc>
          <w:tcPr>
            <w:tcW w:w="3685" w:type="dxa"/>
            <w:shd w:val="clear" w:color="auto" w:fill="auto"/>
            <w:hideMark/>
          </w:tcPr>
          <w:p w:rsidR="00097599" w:rsidRPr="004E360D" w:rsidRDefault="0025022B" w:rsidP="004E360D">
            <w:pPr>
              <w:pStyle w:val="af1"/>
              <w:jc w:val="center"/>
              <w:rPr>
                <w:rFonts w:eastAsia="Calibri"/>
                <w:sz w:val="18"/>
                <w:szCs w:val="18"/>
              </w:rPr>
            </w:pPr>
            <w:r w:rsidRPr="004E360D">
              <w:rPr>
                <w:rFonts w:eastAsia="Calibri"/>
                <w:sz w:val="18"/>
                <w:szCs w:val="18"/>
              </w:rPr>
              <w:t>н</w:t>
            </w:r>
            <w:r w:rsidR="0087640C" w:rsidRPr="004E360D">
              <w:rPr>
                <w:rFonts w:eastAsia="Calibri"/>
                <w:sz w:val="18"/>
                <w:szCs w:val="18"/>
              </w:rPr>
              <w:t xml:space="preserve">аличие </w:t>
            </w:r>
          </w:p>
        </w:tc>
      </w:tr>
      <w:tr w:rsidR="00EB1B54" w:rsidRPr="004E360D" w:rsidTr="004E360D">
        <w:trPr>
          <w:trHeight w:val="58"/>
          <w:jc w:val="center"/>
        </w:trPr>
        <w:tc>
          <w:tcPr>
            <w:tcW w:w="850" w:type="dxa"/>
            <w:shd w:val="clear" w:color="auto" w:fill="auto"/>
            <w:hideMark/>
          </w:tcPr>
          <w:p w:rsidR="00EB1B54" w:rsidRPr="004E360D" w:rsidRDefault="0087640C" w:rsidP="004E360D">
            <w:pPr>
              <w:pStyle w:val="af1"/>
              <w:jc w:val="center"/>
              <w:rPr>
                <w:rFonts w:eastAsia="Calibri"/>
                <w:b/>
                <w:sz w:val="18"/>
                <w:szCs w:val="18"/>
              </w:rPr>
            </w:pPr>
            <w:r w:rsidRPr="004E360D">
              <w:rPr>
                <w:rFonts w:eastAsia="Calibri"/>
                <w:b/>
                <w:sz w:val="18"/>
                <w:szCs w:val="18"/>
              </w:rPr>
              <w:t>2</w:t>
            </w:r>
          </w:p>
        </w:tc>
        <w:tc>
          <w:tcPr>
            <w:tcW w:w="5813" w:type="dxa"/>
            <w:shd w:val="clear" w:color="auto" w:fill="auto"/>
            <w:hideMark/>
          </w:tcPr>
          <w:p w:rsidR="00EB1B54" w:rsidRPr="004E360D" w:rsidRDefault="0087640C" w:rsidP="004E360D">
            <w:pPr>
              <w:contextualSpacing/>
              <w:jc w:val="both"/>
              <w:rPr>
                <w:b/>
                <w:sz w:val="18"/>
                <w:szCs w:val="18"/>
              </w:rPr>
            </w:pPr>
            <w:r w:rsidRPr="004E360D">
              <w:rPr>
                <w:b/>
                <w:bCs/>
                <w:sz w:val="18"/>
                <w:szCs w:val="18"/>
              </w:rPr>
              <w:t>Табло трансляции расписания</w:t>
            </w:r>
          </w:p>
        </w:tc>
        <w:tc>
          <w:tcPr>
            <w:tcW w:w="3685" w:type="dxa"/>
            <w:shd w:val="clear" w:color="auto" w:fill="auto"/>
            <w:hideMark/>
          </w:tcPr>
          <w:p w:rsidR="00EB1B54" w:rsidRPr="004E360D" w:rsidRDefault="00FB4D34" w:rsidP="004E360D">
            <w:pPr>
              <w:jc w:val="center"/>
              <w:rPr>
                <w:b/>
                <w:sz w:val="18"/>
                <w:szCs w:val="18"/>
              </w:rPr>
            </w:pPr>
            <w:r w:rsidRPr="004E360D">
              <w:rPr>
                <w:b/>
                <w:sz w:val="18"/>
                <w:szCs w:val="18"/>
              </w:rPr>
              <w:t>ОКПД2 - 26.40.20.122</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информации расписания приема врачей</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100"/>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видео-контента</w:t>
            </w:r>
          </w:p>
        </w:tc>
        <w:tc>
          <w:tcPr>
            <w:tcW w:w="3685" w:type="dxa"/>
            <w:shd w:val="clear" w:color="auto" w:fill="auto"/>
            <w:hideMark/>
          </w:tcPr>
          <w:p w:rsidR="0087640C" w:rsidRPr="004E360D" w:rsidRDefault="0087640C" w:rsidP="004E360D">
            <w:pPr>
              <w:jc w:val="center"/>
              <w:rPr>
                <w:b/>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навигационной информации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2.4</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бегущей строки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новостной ленты</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2.6</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логотипа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2.7</w:t>
            </w:r>
          </w:p>
        </w:tc>
        <w:tc>
          <w:tcPr>
            <w:tcW w:w="5813" w:type="dxa"/>
            <w:shd w:val="clear" w:color="auto" w:fill="auto"/>
            <w:hideMark/>
          </w:tcPr>
          <w:p w:rsidR="0087640C" w:rsidRPr="004E360D" w:rsidRDefault="0087640C" w:rsidP="004E360D">
            <w:pPr>
              <w:rPr>
                <w:bCs/>
                <w:sz w:val="18"/>
                <w:szCs w:val="18"/>
              </w:rPr>
            </w:pPr>
            <w:r w:rsidRPr="004E360D">
              <w:rPr>
                <w:bCs/>
                <w:sz w:val="18"/>
                <w:szCs w:val="18"/>
              </w:rPr>
              <w:t>Экран</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lang w:val="en-US"/>
              </w:rPr>
              <w:t>LCD</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2.8</w:t>
            </w:r>
          </w:p>
        </w:tc>
        <w:tc>
          <w:tcPr>
            <w:tcW w:w="5813" w:type="dxa"/>
            <w:shd w:val="clear" w:color="auto" w:fill="auto"/>
            <w:hideMark/>
          </w:tcPr>
          <w:p w:rsidR="0087640C" w:rsidRPr="004E360D" w:rsidRDefault="0087640C" w:rsidP="004E360D">
            <w:pPr>
              <w:rPr>
                <w:bCs/>
                <w:sz w:val="18"/>
                <w:szCs w:val="18"/>
              </w:rPr>
            </w:pPr>
            <w:r w:rsidRPr="004E360D">
              <w:rPr>
                <w:bCs/>
                <w:sz w:val="18"/>
                <w:szCs w:val="18"/>
              </w:rPr>
              <w:t>Диагональ</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108 см</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2.9</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Видео формат (соотношение сторон)</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16:9</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2.10</w:t>
            </w:r>
          </w:p>
        </w:tc>
        <w:tc>
          <w:tcPr>
            <w:tcW w:w="5813" w:type="dxa"/>
            <w:shd w:val="clear" w:color="auto" w:fill="auto"/>
            <w:hideMark/>
          </w:tcPr>
          <w:p w:rsidR="0087640C" w:rsidRPr="004E360D" w:rsidRDefault="0087640C" w:rsidP="004E360D">
            <w:pPr>
              <w:rPr>
                <w:bCs/>
                <w:sz w:val="18"/>
                <w:szCs w:val="18"/>
              </w:rPr>
            </w:pPr>
            <w:r w:rsidRPr="004E360D">
              <w:rPr>
                <w:bCs/>
                <w:sz w:val="18"/>
                <w:szCs w:val="18"/>
              </w:rPr>
              <w:t>Разрешение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1920 х 1080 </w:t>
            </w:r>
            <w:r w:rsidRPr="004E360D">
              <w:rPr>
                <w:bCs/>
                <w:sz w:val="18"/>
                <w:szCs w:val="18"/>
                <w:lang w:val="en-US"/>
              </w:rPr>
              <w:t>pic</w:t>
            </w:r>
            <w:r w:rsidRPr="004E360D">
              <w:rPr>
                <w:bCs/>
                <w:sz w:val="18"/>
                <w:szCs w:val="18"/>
              </w:rPr>
              <w:t>.</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2.11</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Поддержка стандарта </w:t>
            </w:r>
            <w:r w:rsidRPr="004E360D">
              <w:rPr>
                <w:bCs/>
                <w:sz w:val="18"/>
                <w:szCs w:val="18"/>
                <w:lang w:val="en-US"/>
              </w:rPr>
              <w:t>FullHD</w:t>
            </w:r>
            <w:r w:rsidRPr="004E360D">
              <w:rPr>
                <w:bCs/>
                <w:sz w:val="18"/>
                <w:szCs w:val="18"/>
              </w:rPr>
              <w:t xml:space="preserve"> 1080р. </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2.12</w:t>
            </w:r>
          </w:p>
        </w:tc>
        <w:tc>
          <w:tcPr>
            <w:tcW w:w="5813" w:type="dxa"/>
            <w:shd w:val="clear" w:color="auto" w:fill="auto"/>
            <w:hideMark/>
          </w:tcPr>
          <w:p w:rsidR="0087640C" w:rsidRPr="004E360D" w:rsidRDefault="0087640C" w:rsidP="004E360D">
            <w:pPr>
              <w:rPr>
                <w:bCs/>
                <w:sz w:val="18"/>
                <w:szCs w:val="18"/>
              </w:rPr>
            </w:pPr>
            <w:r w:rsidRPr="004E360D">
              <w:rPr>
                <w:bCs/>
                <w:sz w:val="18"/>
                <w:szCs w:val="18"/>
              </w:rPr>
              <w:t>Угол обзора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178°</w:t>
            </w:r>
          </w:p>
        </w:tc>
      </w:tr>
      <w:tr w:rsidR="0087640C" w:rsidRPr="00BB0D6E"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Поддержка аудио и видео кодеков и графических файлов</w:t>
            </w:r>
          </w:p>
          <w:p w:rsidR="0087640C" w:rsidRPr="004E360D" w:rsidRDefault="0087640C" w:rsidP="004E360D">
            <w:pPr>
              <w:rPr>
                <w:bCs/>
                <w:sz w:val="18"/>
                <w:szCs w:val="18"/>
              </w:rPr>
            </w:pPr>
          </w:p>
        </w:tc>
        <w:tc>
          <w:tcPr>
            <w:tcW w:w="3685" w:type="dxa"/>
            <w:shd w:val="clear" w:color="auto" w:fill="auto"/>
            <w:hideMark/>
          </w:tcPr>
          <w:p w:rsidR="0087640C" w:rsidRPr="004E360D" w:rsidRDefault="00FB4D34" w:rsidP="004E360D">
            <w:pPr>
              <w:jc w:val="center"/>
              <w:rPr>
                <w:bCs/>
                <w:sz w:val="18"/>
                <w:szCs w:val="18"/>
                <w:lang w:val="en-US"/>
              </w:rPr>
            </w:pPr>
            <w:r w:rsidRPr="004E360D">
              <w:rPr>
                <w:bCs/>
                <w:sz w:val="18"/>
                <w:szCs w:val="18"/>
                <w:lang w:val="en-US"/>
              </w:rPr>
              <w:t>AVI, MKV MPEG-4, AAC, MP3, WAV, WMA</w:t>
            </w:r>
          </w:p>
        </w:tc>
      </w:tr>
      <w:tr w:rsidR="0087640C" w:rsidRPr="004E360D" w:rsidTr="004E360D">
        <w:trPr>
          <w:trHeight w:val="74"/>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2.14</w:t>
            </w:r>
          </w:p>
        </w:tc>
        <w:tc>
          <w:tcPr>
            <w:tcW w:w="5813" w:type="dxa"/>
            <w:shd w:val="clear" w:color="auto" w:fill="auto"/>
            <w:hideMark/>
          </w:tcPr>
          <w:p w:rsidR="0087640C" w:rsidRPr="004E360D" w:rsidRDefault="0087640C" w:rsidP="004E360D">
            <w:pPr>
              <w:rPr>
                <w:bCs/>
                <w:sz w:val="18"/>
                <w:szCs w:val="18"/>
              </w:rPr>
            </w:pPr>
            <w:r w:rsidRPr="004E360D">
              <w:rPr>
                <w:bCs/>
                <w:sz w:val="18"/>
                <w:szCs w:val="18"/>
              </w:rPr>
              <w:t>Частота обновления</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5</w:t>
            </w:r>
            <w:r w:rsidRPr="004E360D">
              <w:rPr>
                <w:bCs/>
                <w:sz w:val="18"/>
                <w:szCs w:val="18"/>
              </w:rPr>
              <w:t>0 Гц</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Аудио</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0 Вт</w:t>
            </w:r>
          </w:p>
        </w:tc>
      </w:tr>
      <w:tr w:rsidR="0087640C" w:rsidRPr="004E360D" w:rsidTr="004E360D">
        <w:trPr>
          <w:trHeight w:val="161"/>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2.16</w:t>
            </w:r>
          </w:p>
        </w:tc>
        <w:tc>
          <w:tcPr>
            <w:tcW w:w="5813" w:type="dxa"/>
            <w:shd w:val="clear" w:color="auto" w:fill="auto"/>
            <w:hideMark/>
          </w:tcPr>
          <w:p w:rsidR="0087640C" w:rsidRPr="004E360D" w:rsidRDefault="0087640C" w:rsidP="004E360D">
            <w:pPr>
              <w:rPr>
                <w:bCs/>
                <w:sz w:val="18"/>
                <w:szCs w:val="18"/>
              </w:rPr>
            </w:pPr>
            <w:r w:rsidRPr="004E360D">
              <w:rPr>
                <w:bCs/>
                <w:sz w:val="18"/>
                <w:szCs w:val="18"/>
              </w:rPr>
              <w:t>Максимальная потребляемая мощность</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более 49 Вт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2.17</w:t>
            </w:r>
          </w:p>
        </w:tc>
        <w:tc>
          <w:tcPr>
            <w:tcW w:w="5813" w:type="dxa"/>
            <w:shd w:val="clear" w:color="auto" w:fill="auto"/>
            <w:hideMark/>
          </w:tcPr>
          <w:p w:rsidR="0087640C" w:rsidRPr="004E360D" w:rsidRDefault="0087640C" w:rsidP="004E360D">
            <w:pPr>
              <w:rPr>
                <w:bCs/>
                <w:sz w:val="18"/>
                <w:szCs w:val="18"/>
                <w:lang w:val="en-US"/>
              </w:rPr>
            </w:pPr>
            <w:r w:rsidRPr="004E360D">
              <w:rPr>
                <w:bCs/>
                <w:sz w:val="18"/>
                <w:szCs w:val="18"/>
              </w:rPr>
              <w:t xml:space="preserve">Наличие </w:t>
            </w:r>
            <w:r w:rsidRPr="004E360D">
              <w:rPr>
                <w:bCs/>
                <w:sz w:val="18"/>
                <w:szCs w:val="18"/>
                <w:lang w:val="en-US"/>
              </w:rPr>
              <w:t>HDMI</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2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2.18</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Наличие </w:t>
            </w:r>
            <w:r w:rsidRPr="004E360D">
              <w:rPr>
                <w:bCs/>
                <w:sz w:val="18"/>
                <w:szCs w:val="18"/>
                <w:lang w:val="en-US"/>
              </w:rPr>
              <w:t>USB</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 xml:space="preserve">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2.19</w:t>
            </w:r>
          </w:p>
        </w:tc>
        <w:tc>
          <w:tcPr>
            <w:tcW w:w="5813" w:type="dxa"/>
            <w:shd w:val="clear" w:color="auto" w:fill="auto"/>
            <w:hideMark/>
          </w:tcPr>
          <w:p w:rsidR="0087640C" w:rsidRPr="004E360D" w:rsidRDefault="0087640C" w:rsidP="004E360D">
            <w:pPr>
              <w:rPr>
                <w:bCs/>
                <w:sz w:val="18"/>
                <w:szCs w:val="18"/>
              </w:rPr>
            </w:pPr>
            <w:r w:rsidRPr="004E360D">
              <w:rPr>
                <w:bCs/>
                <w:sz w:val="18"/>
                <w:szCs w:val="18"/>
              </w:rPr>
              <w:t>Наличие слотдля CI/PCMCIA</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 xml:space="preserve">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2.20</w:t>
            </w:r>
          </w:p>
        </w:tc>
        <w:tc>
          <w:tcPr>
            <w:tcW w:w="5813" w:type="dxa"/>
            <w:shd w:val="clear" w:color="auto" w:fill="auto"/>
            <w:hideMark/>
          </w:tcPr>
          <w:p w:rsidR="0087640C" w:rsidRPr="004E360D" w:rsidRDefault="0087640C" w:rsidP="004E360D">
            <w:pPr>
              <w:rPr>
                <w:bCs/>
                <w:sz w:val="18"/>
                <w:szCs w:val="18"/>
              </w:rPr>
            </w:pPr>
            <w:r w:rsidRPr="004E360D">
              <w:rPr>
                <w:bCs/>
                <w:sz w:val="18"/>
                <w:szCs w:val="18"/>
              </w:rPr>
              <w:t>Наличие входа спутниковой антенны</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2.21</w:t>
            </w:r>
          </w:p>
        </w:tc>
        <w:tc>
          <w:tcPr>
            <w:tcW w:w="5813" w:type="dxa"/>
            <w:shd w:val="clear" w:color="auto" w:fill="auto"/>
            <w:hideMark/>
          </w:tcPr>
          <w:p w:rsidR="0087640C" w:rsidRPr="004E360D" w:rsidRDefault="0087640C" w:rsidP="004E360D">
            <w:pPr>
              <w:rPr>
                <w:bCs/>
                <w:sz w:val="18"/>
                <w:szCs w:val="18"/>
              </w:rPr>
            </w:pPr>
            <w:r w:rsidRPr="004E360D">
              <w:rPr>
                <w:bCs/>
                <w:sz w:val="18"/>
                <w:szCs w:val="18"/>
              </w:rPr>
              <w:t>Наличие аудио S/PDIF</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2.22</w:t>
            </w:r>
          </w:p>
        </w:tc>
        <w:tc>
          <w:tcPr>
            <w:tcW w:w="5813" w:type="dxa"/>
            <w:shd w:val="clear" w:color="auto" w:fill="auto"/>
            <w:hideMark/>
          </w:tcPr>
          <w:p w:rsidR="0087640C" w:rsidRPr="004E360D" w:rsidRDefault="0087640C" w:rsidP="004E360D">
            <w:pPr>
              <w:rPr>
                <w:bCs/>
                <w:sz w:val="18"/>
                <w:szCs w:val="18"/>
              </w:rPr>
            </w:pPr>
            <w:r w:rsidRPr="004E360D">
              <w:rPr>
                <w:bCs/>
                <w:sz w:val="18"/>
                <w:szCs w:val="18"/>
              </w:rPr>
              <w:t>Антенный вход</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94"/>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Меню на русском языке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2.24</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Светодиодная </w:t>
            </w:r>
            <w:r w:rsidRPr="004E360D">
              <w:rPr>
                <w:bCs/>
                <w:sz w:val="18"/>
                <w:szCs w:val="18"/>
                <w:lang w:val="en-US"/>
              </w:rPr>
              <w:t>(LED)</w:t>
            </w:r>
            <w:r w:rsidRPr="004E360D">
              <w:rPr>
                <w:bCs/>
                <w:sz w:val="18"/>
                <w:szCs w:val="18"/>
              </w:rPr>
              <w:t xml:space="preserve"> подсветка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lastRenderedPageBreak/>
              <w:t>2.25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Возможность крепления на стену</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76"/>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2.26</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Поддержка форматов </w:t>
            </w:r>
          </w:p>
        </w:tc>
        <w:tc>
          <w:tcPr>
            <w:tcW w:w="3685" w:type="dxa"/>
            <w:shd w:val="clear" w:color="auto" w:fill="auto"/>
            <w:hideMark/>
          </w:tcPr>
          <w:p w:rsidR="0087640C" w:rsidRPr="004E360D" w:rsidRDefault="00FB4D34" w:rsidP="004E360D">
            <w:pPr>
              <w:jc w:val="center"/>
              <w:rPr>
                <w:bCs/>
                <w:sz w:val="18"/>
                <w:szCs w:val="18"/>
              </w:rPr>
            </w:pPr>
            <w:r w:rsidRPr="004E360D">
              <w:rPr>
                <w:bCs/>
                <w:sz w:val="18"/>
                <w:szCs w:val="18"/>
                <w:lang w:val="en-US"/>
              </w:rPr>
              <w:t>JPEG</w:t>
            </w:r>
            <w:r w:rsidRPr="004E360D">
              <w:rPr>
                <w:bCs/>
                <w:sz w:val="18"/>
                <w:szCs w:val="18"/>
              </w:rPr>
              <w:t xml:space="preserve">, </w:t>
            </w:r>
            <w:r w:rsidRPr="004E360D">
              <w:rPr>
                <w:bCs/>
                <w:sz w:val="18"/>
                <w:szCs w:val="18"/>
                <w:lang w:val="en-US"/>
              </w:rPr>
              <w:t>PNG</w:t>
            </w:r>
            <w:r w:rsidRPr="004E360D">
              <w:rPr>
                <w:bCs/>
                <w:sz w:val="18"/>
                <w:szCs w:val="18"/>
              </w:rPr>
              <w:t xml:space="preserve">, </w:t>
            </w:r>
            <w:r w:rsidRPr="004E360D">
              <w:rPr>
                <w:bCs/>
                <w:sz w:val="18"/>
                <w:szCs w:val="18"/>
                <w:lang w:val="en-US"/>
              </w:rPr>
              <w:t>BMP</w:t>
            </w:r>
          </w:p>
        </w:tc>
      </w:tr>
      <w:tr w:rsidR="0087640C" w:rsidRPr="004E360D" w:rsidTr="004E360D">
        <w:trPr>
          <w:trHeight w:val="122"/>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2.27</w:t>
            </w:r>
          </w:p>
        </w:tc>
        <w:tc>
          <w:tcPr>
            <w:tcW w:w="5813" w:type="dxa"/>
            <w:shd w:val="clear" w:color="auto" w:fill="auto"/>
            <w:hideMark/>
          </w:tcPr>
          <w:p w:rsidR="0087640C" w:rsidRPr="004E360D" w:rsidRDefault="0087640C" w:rsidP="004E360D">
            <w:pPr>
              <w:rPr>
                <w:bCs/>
                <w:sz w:val="18"/>
                <w:szCs w:val="18"/>
              </w:rPr>
            </w:pPr>
            <w:r w:rsidRPr="004E360D">
              <w:rPr>
                <w:bCs/>
                <w:sz w:val="18"/>
                <w:szCs w:val="18"/>
              </w:rPr>
              <w:t>Пульт дистанционного управления с батарейками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16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2.28</w:t>
            </w:r>
          </w:p>
        </w:tc>
        <w:tc>
          <w:tcPr>
            <w:tcW w:w="5813" w:type="dxa"/>
            <w:shd w:val="clear" w:color="auto" w:fill="auto"/>
            <w:hideMark/>
          </w:tcPr>
          <w:p w:rsidR="0087640C" w:rsidRPr="004E360D" w:rsidRDefault="0087640C" w:rsidP="004E360D">
            <w:pPr>
              <w:rPr>
                <w:bCs/>
                <w:sz w:val="18"/>
                <w:szCs w:val="18"/>
              </w:rPr>
            </w:pPr>
            <w:r w:rsidRPr="004E360D">
              <w:rPr>
                <w:bCs/>
                <w:sz w:val="18"/>
                <w:szCs w:val="18"/>
              </w:rPr>
              <w:t>Габаритные размеры (Ш х Г х В), м.</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более (0,98 х 0,076 х 0,57)</w:t>
            </w:r>
          </w:p>
        </w:tc>
      </w:tr>
      <w:tr w:rsidR="0087640C" w:rsidRPr="004E360D" w:rsidTr="004E360D">
        <w:trPr>
          <w:trHeight w:val="16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2.29</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Вес</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7700 г</w:t>
            </w:r>
          </w:p>
        </w:tc>
      </w:tr>
      <w:tr w:rsidR="0087640C" w:rsidRPr="004E360D" w:rsidTr="004E360D">
        <w:trPr>
          <w:trHeight w:val="72"/>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2.30</w:t>
            </w:r>
          </w:p>
        </w:tc>
        <w:tc>
          <w:tcPr>
            <w:tcW w:w="5813" w:type="dxa"/>
            <w:shd w:val="clear" w:color="auto" w:fill="auto"/>
            <w:hideMark/>
          </w:tcPr>
          <w:p w:rsidR="0087640C" w:rsidRPr="004E360D" w:rsidRDefault="0087640C" w:rsidP="004E360D">
            <w:pPr>
              <w:rPr>
                <w:bCs/>
                <w:sz w:val="18"/>
                <w:szCs w:val="18"/>
              </w:rPr>
            </w:pPr>
            <w:r w:rsidRPr="004E360D">
              <w:rPr>
                <w:bCs/>
                <w:sz w:val="18"/>
                <w:szCs w:val="18"/>
              </w:rPr>
              <w:t>Документация на русском языке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D7743C" w:rsidRPr="004E360D" w:rsidTr="004E360D">
        <w:trPr>
          <w:trHeight w:val="104"/>
          <w:jc w:val="center"/>
        </w:trPr>
        <w:tc>
          <w:tcPr>
            <w:tcW w:w="850" w:type="dxa"/>
            <w:shd w:val="clear" w:color="auto" w:fill="auto"/>
            <w:hideMark/>
          </w:tcPr>
          <w:p w:rsidR="00D7743C" w:rsidRPr="004E360D" w:rsidRDefault="00D7743C" w:rsidP="004E360D">
            <w:pPr>
              <w:jc w:val="center"/>
              <w:rPr>
                <w:b/>
                <w:bCs/>
                <w:sz w:val="18"/>
                <w:szCs w:val="18"/>
              </w:rPr>
            </w:pPr>
            <w:r w:rsidRPr="004E360D">
              <w:rPr>
                <w:b/>
                <w:bCs/>
                <w:sz w:val="18"/>
                <w:szCs w:val="18"/>
              </w:rPr>
              <w:t>3</w:t>
            </w:r>
          </w:p>
        </w:tc>
        <w:tc>
          <w:tcPr>
            <w:tcW w:w="5813" w:type="dxa"/>
            <w:shd w:val="clear" w:color="auto" w:fill="auto"/>
            <w:hideMark/>
          </w:tcPr>
          <w:p w:rsidR="00D7743C" w:rsidRPr="004E360D" w:rsidRDefault="00D7743C" w:rsidP="004E360D">
            <w:pPr>
              <w:rPr>
                <w:b/>
                <w:bCs/>
                <w:sz w:val="18"/>
                <w:szCs w:val="18"/>
              </w:rPr>
            </w:pPr>
            <w:r w:rsidRPr="004E360D">
              <w:rPr>
                <w:b/>
                <w:bCs/>
                <w:sz w:val="18"/>
                <w:szCs w:val="18"/>
              </w:rPr>
              <w:t>Крепление</w:t>
            </w:r>
          </w:p>
        </w:tc>
        <w:tc>
          <w:tcPr>
            <w:tcW w:w="3685" w:type="dxa"/>
            <w:shd w:val="clear" w:color="auto" w:fill="auto"/>
            <w:hideMark/>
          </w:tcPr>
          <w:p w:rsidR="00D7743C" w:rsidRPr="004E360D" w:rsidRDefault="00D7743C" w:rsidP="004E360D">
            <w:pPr>
              <w:jc w:val="center"/>
              <w:rPr>
                <w:bCs/>
                <w:sz w:val="18"/>
                <w:szCs w:val="18"/>
              </w:rPr>
            </w:pPr>
            <w:r w:rsidRPr="004E360D">
              <w:rPr>
                <w:b/>
                <w:bCs/>
                <w:sz w:val="18"/>
                <w:szCs w:val="18"/>
              </w:rPr>
              <w:t xml:space="preserve">ОКПД2 </w:t>
            </w:r>
            <w:r w:rsidR="00FB4D34" w:rsidRPr="004E360D">
              <w:rPr>
                <w:b/>
                <w:bCs/>
                <w:sz w:val="18"/>
                <w:szCs w:val="18"/>
              </w:rPr>
              <w:t xml:space="preserve">- </w:t>
            </w:r>
            <w:r w:rsidRPr="004E360D">
              <w:rPr>
                <w:b/>
                <w:bCs/>
                <w:sz w:val="18"/>
                <w:szCs w:val="18"/>
              </w:rPr>
              <w:t>25.94.12.190</w:t>
            </w:r>
          </w:p>
        </w:tc>
      </w:tr>
      <w:tr w:rsidR="00FB4D34" w:rsidRPr="004E360D" w:rsidTr="004E360D">
        <w:trPr>
          <w:trHeight w:val="15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3.1</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Возможность крепление по стандарту </w:t>
            </w:r>
            <w:r w:rsidRPr="004E360D">
              <w:rPr>
                <w:bCs/>
                <w:sz w:val="18"/>
                <w:szCs w:val="18"/>
                <w:lang w:val="en-US"/>
              </w:rPr>
              <w:t>VESA</w:t>
            </w:r>
            <w:r w:rsidRPr="004E360D">
              <w:rPr>
                <w:bCs/>
                <w:sz w:val="18"/>
                <w:szCs w:val="18"/>
              </w:rPr>
              <w:t xml:space="preserve"> 200</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Материал</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металл</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нагрузка</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не менее 45000 г</w:t>
            </w:r>
          </w:p>
        </w:tc>
      </w:tr>
      <w:tr w:rsidR="00FB4D34" w:rsidRPr="004E360D" w:rsidTr="004E360D">
        <w:trPr>
          <w:trHeight w:val="77"/>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3.4</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Минимально поддерживаемая  диагональ табло </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не более 32 дюймов</w:t>
            </w:r>
          </w:p>
        </w:tc>
      </w:tr>
      <w:tr w:rsidR="00FB4D34" w:rsidRPr="004E360D" w:rsidTr="004E360D">
        <w:trPr>
          <w:trHeight w:val="12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3.5</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Максимально поддерживаемая диагональ табло </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не менее 55 дюймов</w:t>
            </w:r>
          </w:p>
        </w:tc>
      </w:tr>
      <w:tr w:rsidR="00FB4D34" w:rsidRPr="004E360D" w:rsidTr="004E360D">
        <w:trPr>
          <w:trHeight w:val="169"/>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3.6</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кронштейна</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фиксированный</w:t>
            </w:r>
          </w:p>
        </w:tc>
      </w:tr>
      <w:tr w:rsidR="00FB4D34" w:rsidRPr="004E360D" w:rsidTr="004E360D">
        <w:trPr>
          <w:trHeight w:val="6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3.7</w:t>
            </w:r>
          </w:p>
        </w:tc>
        <w:tc>
          <w:tcPr>
            <w:tcW w:w="5813" w:type="dxa"/>
            <w:shd w:val="clear" w:color="auto" w:fill="auto"/>
            <w:hideMark/>
          </w:tcPr>
          <w:p w:rsidR="00FB4D34" w:rsidRPr="004E360D" w:rsidRDefault="00FB4D34" w:rsidP="004E360D">
            <w:pPr>
              <w:rPr>
                <w:bCs/>
                <w:sz w:val="18"/>
                <w:szCs w:val="18"/>
              </w:rPr>
            </w:pPr>
            <w:r w:rsidRPr="004E360D">
              <w:rPr>
                <w:bCs/>
                <w:sz w:val="18"/>
                <w:szCs w:val="18"/>
              </w:rPr>
              <w:t>Глубина от стены</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не менее 20 мм</w:t>
            </w:r>
          </w:p>
        </w:tc>
      </w:tr>
      <w:tr w:rsidR="00FB4D34" w:rsidRPr="004E360D" w:rsidTr="004E360D">
        <w:trPr>
          <w:trHeight w:val="106"/>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Набор для установки в комплекте</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наличие</w:t>
            </w:r>
          </w:p>
        </w:tc>
      </w:tr>
      <w:tr w:rsidR="00FB4D34" w:rsidRPr="004E360D" w:rsidTr="004E360D">
        <w:trPr>
          <w:trHeight w:val="58"/>
          <w:jc w:val="center"/>
        </w:trPr>
        <w:tc>
          <w:tcPr>
            <w:tcW w:w="850" w:type="dxa"/>
            <w:shd w:val="clear" w:color="auto" w:fill="auto"/>
            <w:hideMark/>
          </w:tcPr>
          <w:p w:rsidR="00FB4D34" w:rsidRPr="004E360D" w:rsidRDefault="00FB4D34" w:rsidP="004E360D">
            <w:pPr>
              <w:jc w:val="center"/>
              <w:rPr>
                <w:b/>
                <w:bCs/>
                <w:sz w:val="18"/>
                <w:szCs w:val="18"/>
              </w:rPr>
            </w:pPr>
            <w:r w:rsidRPr="004E360D">
              <w:rPr>
                <w:b/>
                <w:bCs/>
                <w:sz w:val="18"/>
                <w:szCs w:val="18"/>
              </w:rPr>
              <w:t>4</w:t>
            </w:r>
          </w:p>
        </w:tc>
        <w:tc>
          <w:tcPr>
            <w:tcW w:w="5813" w:type="dxa"/>
            <w:shd w:val="clear" w:color="auto" w:fill="auto"/>
            <w:hideMark/>
          </w:tcPr>
          <w:p w:rsidR="00FB4D34" w:rsidRPr="004E360D" w:rsidRDefault="00FB4D34" w:rsidP="004E360D">
            <w:pPr>
              <w:rPr>
                <w:b/>
                <w:bCs/>
                <w:sz w:val="18"/>
                <w:szCs w:val="18"/>
              </w:rPr>
            </w:pPr>
            <w:r w:rsidRPr="004E360D">
              <w:rPr>
                <w:b/>
                <w:bCs/>
                <w:sz w:val="18"/>
                <w:szCs w:val="18"/>
              </w:rPr>
              <w:t>Компьютер управления табло трансляции расписания</w:t>
            </w:r>
          </w:p>
        </w:tc>
        <w:tc>
          <w:tcPr>
            <w:tcW w:w="3685" w:type="dxa"/>
            <w:shd w:val="clear" w:color="auto" w:fill="auto"/>
            <w:hideMark/>
          </w:tcPr>
          <w:p w:rsidR="00FB4D34" w:rsidRPr="004E360D" w:rsidRDefault="00FB4D34" w:rsidP="004E360D">
            <w:pPr>
              <w:jc w:val="center"/>
              <w:rPr>
                <w:b/>
                <w:bCs/>
                <w:sz w:val="18"/>
                <w:szCs w:val="18"/>
              </w:rPr>
            </w:pPr>
            <w:r w:rsidRPr="004E360D">
              <w:rPr>
                <w:b/>
                <w:bCs/>
                <w:sz w:val="18"/>
                <w:szCs w:val="18"/>
              </w:rPr>
              <w:t>ОКПД2 - 26.20.15.000</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Форм – фактор</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неттоп</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4.2</w:t>
            </w:r>
          </w:p>
        </w:tc>
        <w:tc>
          <w:tcPr>
            <w:tcW w:w="5813" w:type="dxa"/>
            <w:shd w:val="clear" w:color="auto" w:fill="auto"/>
            <w:hideMark/>
          </w:tcPr>
          <w:p w:rsidR="00FB4D34" w:rsidRPr="004E360D" w:rsidRDefault="00FB4D34" w:rsidP="004E360D">
            <w:pPr>
              <w:rPr>
                <w:bCs/>
                <w:sz w:val="18"/>
                <w:szCs w:val="18"/>
              </w:rPr>
            </w:pPr>
            <w:r w:rsidRPr="004E360D">
              <w:rPr>
                <w:bCs/>
                <w:sz w:val="18"/>
                <w:szCs w:val="18"/>
              </w:rPr>
              <w:t>Ширина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115 мм</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Высота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51,6 мм</w:t>
            </w:r>
          </w:p>
        </w:tc>
      </w:tr>
      <w:tr w:rsidR="00FB4D34" w:rsidRPr="004E360D" w:rsidTr="004E360D">
        <w:trPr>
          <w:trHeight w:val="9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4.4</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Длина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111 мм</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Процессор</w:t>
            </w:r>
          </w:p>
        </w:tc>
        <w:tc>
          <w:tcPr>
            <w:tcW w:w="3685" w:type="dxa"/>
            <w:shd w:val="clear" w:color="auto" w:fill="auto"/>
            <w:hideMark/>
          </w:tcPr>
          <w:p w:rsidR="00FB4D34" w:rsidRPr="004E360D" w:rsidRDefault="00FB4D34" w:rsidP="004E360D">
            <w:pPr>
              <w:jc w:val="center"/>
              <w:rPr>
                <w:bCs/>
                <w:sz w:val="18"/>
                <w:szCs w:val="18"/>
                <w:lang w:val="en-US"/>
              </w:rPr>
            </w:pPr>
          </w:p>
        </w:tc>
      </w:tr>
      <w:tr w:rsidR="00FB4D34" w:rsidRPr="004E360D" w:rsidTr="004E360D">
        <w:trPr>
          <w:trHeight w:val="97"/>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4.6</w:t>
            </w:r>
          </w:p>
        </w:tc>
        <w:tc>
          <w:tcPr>
            <w:tcW w:w="5813" w:type="dxa"/>
            <w:shd w:val="clear" w:color="auto" w:fill="auto"/>
            <w:hideMark/>
          </w:tcPr>
          <w:p w:rsidR="00FB4D34" w:rsidRPr="004E360D" w:rsidRDefault="00FB4D34" w:rsidP="004E360D">
            <w:pPr>
              <w:rPr>
                <w:bCs/>
                <w:sz w:val="18"/>
                <w:szCs w:val="18"/>
              </w:rPr>
            </w:pPr>
            <w:r w:rsidRPr="004E360D">
              <w:rPr>
                <w:bCs/>
                <w:sz w:val="18"/>
                <w:szCs w:val="18"/>
              </w:rPr>
              <w:t>Количество ядер процессора</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lang w:val="en-US"/>
              </w:rPr>
              <w:t>не менее 2</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Частота процессора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не менее 2000 МГц</w:t>
            </w:r>
          </w:p>
        </w:tc>
      </w:tr>
      <w:tr w:rsidR="00FB4D34" w:rsidRPr="004E360D" w:rsidTr="004E360D">
        <w:trPr>
          <w:trHeight w:val="9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Автоматическое увеличение частоты</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w:t>
            </w:r>
            <w:r w:rsidRPr="004E360D">
              <w:rPr>
                <w:bCs/>
                <w:sz w:val="18"/>
                <w:szCs w:val="18"/>
                <w:lang w:val="en-US"/>
              </w:rPr>
              <w:t>е менее 2700МГц</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4.9</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Объем кэша </w:t>
            </w:r>
            <w:r w:rsidRPr="004E360D">
              <w:rPr>
                <w:bCs/>
                <w:sz w:val="18"/>
                <w:szCs w:val="18"/>
                <w:lang w:val="en-US"/>
              </w:rPr>
              <w:t>L</w:t>
            </w:r>
            <w:r w:rsidRPr="004E360D">
              <w:rPr>
                <w:bCs/>
                <w:sz w:val="18"/>
                <w:szCs w:val="18"/>
              </w:rPr>
              <w:t>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4000 КБ</w:t>
            </w:r>
          </w:p>
        </w:tc>
      </w:tr>
      <w:tr w:rsidR="00FB4D34" w:rsidRPr="004E360D" w:rsidTr="004E360D">
        <w:trPr>
          <w:trHeight w:val="76"/>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4.10</w:t>
            </w:r>
          </w:p>
        </w:tc>
        <w:tc>
          <w:tcPr>
            <w:tcW w:w="5813" w:type="dxa"/>
            <w:shd w:val="clear" w:color="auto" w:fill="auto"/>
            <w:hideMark/>
          </w:tcPr>
          <w:p w:rsidR="00FB4D34" w:rsidRPr="004E360D" w:rsidRDefault="00FB4D34" w:rsidP="004E360D">
            <w:pPr>
              <w:rPr>
                <w:bCs/>
                <w:sz w:val="18"/>
                <w:szCs w:val="18"/>
              </w:rPr>
            </w:pPr>
            <w:r w:rsidRPr="004E360D">
              <w:rPr>
                <w:bCs/>
                <w:sz w:val="18"/>
                <w:szCs w:val="18"/>
              </w:rPr>
              <w:t>Оперативная память</w:t>
            </w:r>
          </w:p>
        </w:tc>
        <w:tc>
          <w:tcPr>
            <w:tcW w:w="3685" w:type="dxa"/>
            <w:shd w:val="clear" w:color="auto" w:fill="auto"/>
            <w:hideMark/>
          </w:tcPr>
          <w:p w:rsidR="00FB4D34" w:rsidRPr="004E360D" w:rsidRDefault="00FB4D34" w:rsidP="004E360D">
            <w:pPr>
              <w:ind w:firstLine="708"/>
              <w:jc w:val="center"/>
              <w:rPr>
                <w:bCs/>
                <w:sz w:val="18"/>
                <w:szCs w:val="18"/>
                <w:lang w:val="en-US"/>
              </w:rPr>
            </w:pPr>
          </w:p>
        </w:tc>
      </w:tr>
      <w:tr w:rsidR="00FB4D34" w:rsidRPr="004E360D" w:rsidTr="004E360D">
        <w:trPr>
          <w:trHeight w:val="122"/>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оперативной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DDR4</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Количество слотов для оперативной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2</w:t>
            </w:r>
          </w:p>
        </w:tc>
      </w:tr>
      <w:tr w:rsidR="00FB4D34" w:rsidRPr="004E360D" w:rsidTr="004E360D">
        <w:trPr>
          <w:trHeight w:val="72"/>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4.13</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Объем памяти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 Гб</w:t>
            </w:r>
          </w:p>
        </w:tc>
      </w:tr>
      <w:tr w:rsidR="00FB4D34" w:rsidRPr="004E360D" w:rsidTr="004E360D">
        <w:trPr>
          <w:trHeight w:val="10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4.14</w:t>
            </w:r>
          </w:p>
        </w:tc>
        <w:tc>
          <w:tcPr>
            <w:tcW w:w="5813" w:type="dxa"/>
            <w:shd w:val="clear" w:color="auto" w:fill="auto"/>
            <w:hideMark/>
          </w:tcPr>
          <w:p w:rsidR="00FB4D34" w:rsidRPr="004E360D" w:rsidRDefault="00FB4D34" w:rsidP="004E360D">
            <w:pPr>
              <w:rPr>
                <w:bCs/>
                <w:sz w:val="18"/>
                <w:szCs w:val="18"/>
              </w:rPr>
            </w:pPr>
            <w:r w:rsidRPr="004E360D">
              <w:rPr>
                <w:bCs/>
                <w:sz w:val="18"/>
                <w:szCs w:val="18"/>
              </w:rPr>
              <w:t>Форм фактор</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S</w:t>
            </w:r>
            <w:r w:rsidRPr="004E360D">
              <w:rPr>
                <w:bCs/>
                <w:sz w:val="18"/>
                <w:szCs w:val="18"/>
              </w:rPr>
              <w:t>О</w:t>
            </w:r>
            <w:r w:rsidRPr="004E360D">
              <w:rPr>
                <w:bCs/>
                <w:sz w:val="18"/>
                <w:szCs w:val="18"/>
                <w:lang w:val="en-US"/>
              </w:rPr>
              <w:t>DIMM</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4.15</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Тактовая частота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2400 МГц</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4.16</w:t>
            </w:r>
          </w:p>
        </w:tc>
        <w:tc>
          <w:tcPr>
            <w:tcW w:w="5813" w:type="dxa"/>
            <w:shd w:val="clear" w:color="auto" w:fill="auto"/>
            <w:hideMark/>
          </w:tcPr>
          <w:p w:rsidR="00FB4D34" w:rsidRPr="004E360D" w:rsidRDefault="00FB4D34" w:rsidP="004E360D">
            <w:pPr>
              <w:rPr>
                <w:bCs/>
                <w:sz w:val="18"/>
                <w:szCs w:val="18"/>
              </w:rPr>
            </w:pPr>
            <w:r w:rsidRPr="004E360D">
              <w:rPr>
                <w:bCs/>
                <w:sz w:val="18"/>
                <w:szCs w:val="18"/>
              </w:rPr>
              <w:t>Видеокарта</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видеокарты</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встроенная</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Жесткий диск</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4.19</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накопителя</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SSD</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4.20</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Емкость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120 Гб.</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4.21</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Интерфейс</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rPr>
              <w:t xml:space="preserve">Не ниже </w:t>
            </w:r>
            <w:r w:rsidRPr="004E360D">
              <w:rPr>
                <w:bCs/>
                <w:sz w:val="18"/>
                <w:szCs w:val="18"/>
                <w:lang w:val="en-US"/>
              </w:rPr>
              <w:t>SATA</w:t>
            </w:r>
            <w:r w:rsidRPr="004E360D">
              <w:rPr>
                <w:bCs/>
                <w:sz w:val="18"/>
                <w:szCs w:val="18"/>
              </w:rPr>
              <w:t>3</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4.22</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чипов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TLC 3D NAND</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скорость последовательного чтения</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540 </w:t>
            </w:r>
            <w:r w:rsidRPr="004E360D">
              <w:rPr>
                <w:bCs/>
                <w:sz w:val="18"/>
                <w:szCs w:val="18"/>
                <w:lang w:val="en-US"/>
              </w:rPr>
              <w:t>Mb</w:t>
            </w:r>
            <w:r w:rsidRPr="004E360D">
              <w:rPr>
                <w:bCs/>
                <w:sz w:val="18"/>
                <w:szCs w:val="18"/>
              </w:rPr>
              <w:t>/с</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4.24</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скорость последовательной записи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500 </w:t>
            </w:r>
            <w:r w:rsidRPr="004E360D">
              <w:rPr>
                <w:bCs/>
                <w:sz w:val="18"/>
                <w:szCs w:val="18"/>
                <w:lang w:val="en-US"/>
              </w:rPr>
              <w:t>Mb</w:t>
            </w:r>
            <w:r w:rsidRPr="004E360D">
              <w:rPr>
                <w:bCs/>
                <w:sz w:val="18"/>
                <w:szCs w:val="18"/>
              </w:rPr>
              <w:t>/с</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Максимальный ресурс записи (</w:t>
            </w:r>
            <w:r w:rsidRPr="004E360D">
              <w:rPr>
                <w:bCs/>
                <w:sz w:val="18"/>
                <w:szCs w:val="18"/>
                <w:lang w:val="en-US"/>
              </w:rPr>
              <w:t>TBW</w:t>
            </w:r>
            <w:r w:rsidRPr="004E360D">
              <w:rPr>
                <w:bCs/>
                <w:sz w:val="18"/>
                <w:szCs w:val="18"/>
              </w:rPr>
              <w:t>)</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40 ТБ</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4.26</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произвольной записи 4 Кб файлов (</w:t>
            </w:r>
            <w:r w:rsidRPr="004E360D">
              <w:rPr>
                <w:bCs/>
                <w:sz w:val="18"/>
                <w:szCs w:val="18"/>
                <w:lang w:val="en-US"/>
              </w:rPr>
              <w:t>QD</w:t>
            </w:r>
            <w:r w:rsidRPr="004E360D">
              <w:rPr>
                <w:bCs/>
                <w:sz w:val="18"/>
                <w:szCs w:val="18"/>
              </w:rPr>
              <w:t>32)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80000 </w:t>
            </w:r>
            <w:r w:rsidRPr="004E360D">
              <w:rPr>
                <w:bCs/>
                <w:sz w:val="18"/>
                <w:szCs w:val="18"/>
                <w:lang w:val="en-US"/>
              </w:rPr>
              <w:t>IOPS</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произвольного чтения 4 Кб файлов (</w:t>
            </w:r>
            <w:r w:rsidRPr="004E360D">
              <w:rPr>
                <w:bCs/>
                <w:sz w:val="18"/>
                <w:szCs w:val="18"/>
                <w:lang w:val="en-US"/>
              </w:rPr>
              <w:t>QD</w:t>
            </w:r>
            <w:r w:rsidRPr="004E360D">
              <w:rPr>
                <w:bCs/>
                <w:sz w:val="18"/>
                <w:szCs w:val="18"/>
              </w:rPr>
              <w:t>32)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41000 </w:t>
            </w:r>
            <w:r w:rsidRPr="004E360D">
              <w:rPr>
                <w:bCs/>
                <w:sz w:val="18"/>
                <w:szCs w:val="18"/>
                <w:lang w:val="en-US"/>
              </w:rPr>
              <w:t>IOPS</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4.28</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Среднее время наработки на отказ</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1,5 млн. часов</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4.29</w:t>
            </w:r>
          </w:p>
        </w:tc>
        <w:tc>
          <w:tcPr>
            <w:tcW w:w="5813" w:type="dxa"/>
            <w:shd w:val="clear" w:color="auto" w:fill="auto"/>
            <w:hideMark/>
          </w:tcPr>
          <w:p w:rsidR="00FB4D34" w:rsidRPr="004E360D" w:rsidRDefault="00FB4D34" w:rsidP="004E360D">
            <w:pPr>
              <w:rPr>
                <w:bCs/>
                <w:sz w:val="18"/>
                <w:szCs w:val="18"/>
              </w:rPr>
            </w:pPr>
            <w:r w:rsidRPr="004E360D">
              <w:rPr>
                <w:bCs/>
                <w:sz w:val="18"/>
                <w:szCs w:val="18"/>
              </w:rPr>
              <w:t>Ширина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70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4.30</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Длина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100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Толщина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7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Блок питания</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4.33</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Мощность блока питания </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rPr>
              <w:t>не менее 65</w:t>
            </w:r>
            <w:r w:rsidRPr="004E360D">
              <w:rPr>
                <w:bCs/>
                <w:sz w:val="18"/>
                <w:szCs w:val="18"/>
                <w:lang w:val="en-US"/>
              </w:rPr>
              <w:t>W</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4.34</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Напряжение внешнего питания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более 240 </w:t>
            </w:r>
            <w:r w:rsidRPr="004E360D">
              <w:rPr>
                <w:bCs/>
                <w:sz w:val="18"/>
                <w:szCs w:val="18"/>
                <w:lang w:val="en-US"/>
              </w:rPr>
              <w:t>B</w:t>
            </w:r>
          </w:p>
        </w:tc>
      </w:tr>
      <w:tr w:rsidR="00FB4D34" w:rsidRPr="004E360D" w:rsidTr="004E360D">
        <w:trPr>
          <w:trHeight w:val="10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4.35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Интерфейсы</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4.36</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lang w:val="en-US"/>
              </w:rPr>
              <w:t>USB 3.0</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 шт.</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4.37</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rPr>
              <w:t xml:space="preserve">Видео разъемы </w:t>
            </w:r>
            <w:r w:rsidRPr="004E360D">
              <w:rPr>
                <w:bCs/>
                <w:sz w:val="18"/>
                <w:szCs w:val="18"/>
                <w:lang w:val="en-US"/>
              </w:rPr>
              <w:t>HDMI</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w:t>
            </w:r>
            <w:r w:rsidRPr="004E360D">
              <w:rPr>
                <w:bCs/>
                <w:sz w:val="18"/>
                <w:szCs w:val="18"/>
                <w:lang w:val="en-US"/>
              </w:rPr>
              <w:t>2</w:t>
            </w:r>
            <w:r w:rsidRPr="004E360D">
              <w:rPr>
                <w:bCs/>
                <w:sz w:val="18"/>
                <w:szCs w:val="18"/>
              </w:rPr>
              <w:t xml:space="preserve"> шт.</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Интернет/Передача данных</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4.39</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Вид доступа в интернет через </w:t>
            </w:r>
            <w:r w:rsidRPr="004E360D">
              <w:rPr>
                <w:bCs/>
                <w:sz w:val="18"/>
                <w:szCs w:val="18"/>
                <w:lang w:val="en-US"/>
              </w:rPr>
              <w:t>Ethernet</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4.40</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Вид доступа в интернет через </w:t>
            </w:r>
            <w:r w:rsidRPr="004E360D">
              <w:rPr>
                <w:bCs/>
                <w:sz w:val="18"/>
                <w:szCs w:val="18"/>
                <w:lang w:val="en-US"/>
              </w:rPr>
              <w:t>Wi</w:t>
            </w:r>
            <w:r w:rsidRPr="004E360D">
              <w:rPr>
                <w:bCs/>
                <w:sz w:val="18"/>
                <w:szCs w:val="18"/>
              </w:rPr>
              <w:t>-</w:t>
            </w:r>
            <w:r w:rsidRPr="004E360D">
              <w:rPr>
                <w:bCs/>
                <w:sz w:val="18"/>
                <w:szCs w:val="18"/>
                <w:lang w:val="en-US"/>
              </w:rPr>
              <w:t>Fi</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сетевого адаптера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1000 Мбит/с </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Дополнительное оборудование</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Карт ридер</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rFonts w:eastAsia="Calibri"/>
                <w:sz w:val="18"/>
                <w:szCs w:val="18"/>
              </w:rPr>
            </w:pPr>
            <w:r w:rsidRPr="004E360D">
              <w:rPr>
                <w:rFonts w:eastAsia="Calibri"/>
                <w:sz w:val="18"/>
                <w:szCs w:val="18"/>
              </w:rPr>
              <w:t>4.44</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lang w:val="en-US"/>
              </w:rPr>
              <w:t>Bluetooth</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ниже 4.2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b/>
                <w:bCs/>
                <w:sz w:val="18"/>
                <w:szCs w:val="18"/>
              </w:rPr>
            </w:pPr>
            <w:r w:rsidRPr="004E360D">
              <w:rPr>
                <w:b/>
                <w:bCs/>
                <w:sz w:val="18"/>
                <w:szCs w:val="18"/>
              </w:rPr>
              <w:t>5</w:t>
            </w:r>
          </w:p>
        </w:tc>
        <w:tc>
          <w:tcPr>
            <w:tcW w:w="5813" w:type="dxa"/>
            <w:shd w:val="clear" w:color="auto" w:fill="auto"/>
            <w:hideMark/>
          </w:tcPr>
          <w:p w:rsidR="00BE194C" w:rsidRPr="004E360D" w:rsidRDefault="00BE194C" w:rsidP="004E360D">
            <w:pPr>
              <w:rPr>
                <w:b/>
                <w:bCs/>
                <w:sz w:val="18"/>
                <w:szCs w:val="18"/>
              </w:rPr>
            </w:pPr>
            <w:r w:rsidRPr="004E360D">
              <w:rPr>
                <w:b/>
                <w:bCs/>
                <w:sz w:val="18"/>
                <w:szCs w:val="18"/>
              </w:rPr>
              <w:t>Неттоп оператора</w:t>
            </w:r>
          </w:p>
        </w:tc>
        <w:tc>
          <w:tcPr>
            <w:tcW w:w="3685" w:type="dxa"/>
            <w:shd w:val="clear" w:color="auto" w:fill="auto"/>
            <w:hideMark/>
          </w:tcPr>
          <w:p w:rsidR="00BE194C" w:rsidRPr="004E360D" w:rsidRDefault="00BE194C" w:rsidP="004E360D">
            <w:pPr>
              <w:jc w:val="center"/>
              <w:rPr>
                <w:b/>
                <w:bCs/>
                <w:sz w:val="18"/>
                <w:szCs w:val="18"/>
              </w:rPr>
            </w:pPr>
            <w:r w:rsidRPr="004E360D">
              <w:rPr>
                <w:b/>
                <w:bCs/>
                <w:sz w:val="18"/>
                <w:szCs w:val="18"/>
              </w:rPr>
              <w:t>ОКПД2 - 26.20.15.000</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w:t>
            </w:r>
          </w:p>
        </w:tc>
        <w:tc>
          <w:tcPr>
            <w:tcW w:w="5813" w:type="dxa"/>
            <w:shd w:val="clear" w:color="auto" w:fill="auto"/>
            <w:hideMark/>
          </w:tcPr>
          <w:p w:rsidR="00BE194C" w:rsidRPr="004E360D" w:rsidRDefault="00BE194C" w:rsidP="004E360D">
            <w:pPr>
              <w:rPr>
                <w:bCs/>
                <w:sz w:val="18"/>
                <w:szCs w:val="18"/>
              </w:rPr>
            </w:pPr>
            <w:r w:rsidRPr="004E360D">
              <w:rPr>
                <w:bCs/>
                <w:sz w:val="18"/>
                <w:szCs w:val="18"/>
              </w:rPr>
              <w:t>Форм фактор</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неттоп</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Материал корпуса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металл</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5.3</w:t>
            </w:r>
          </w:p>
        </w:tc>
        <w:tc>
          <w:tcPr>
            <w:tcW w:w="5813" w:type="dxa"/>
            <w:shd w:val="clear" w:color="auto" w:fill="auto"/>
            <w:hideMark/>
          </w:tcPr>
          <w:p w:rsidR="00BE194C" w:rsidRPr="004E360D" w:rsidRDefault="00BE194C" w:rsidP="004E360D">
            <w:pPr>
              <w:rPr>
                <w:bCs/>
                <w:sz w:val="18"/>
                <w:szCs w:val="18"/>
              </w:rPr>
            </w:pPr>
            <w:r w:rsidRPr="004E360D">
              <w:rPr>
                <w:bCs/>
                <w:sz w:val="18"/>
                <w:szCs w:val="18"/>
              </w:rPr>
              <w:t>Процессор</w:t>
            </w:r>
          </w:p>
        </w:tc>
        <w:tc>
          <w:tcPr>
            <w:tcW w:w="3685" w:type="dxa"/>
            <w:shd w:val="clear" w:color="auto" w:fill="auto"/>
            <w:hideMark/>
          </w:tcPr>
          <w:p w:rsidR="00BE194C" w:rsidRPr="004E360D" w:rsidRDefault="00BE194C" w:rsidP="004E360D">
            <w:pPr>
              <w:jc w:val="center"/>
              <w:rPr>
                <w:bCs/>
                <w:sz w:val="18"/>
                <w:szCs w:val="18"/>
                <w:lang w:val="en-US"/>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Количество ядер процессора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5.5</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Количество потоков</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4</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Максимальная частота процессора</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3900 МГц</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5.7</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Объем кэша</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4 Мб</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5.8</w:t>
            </w:r>
          </w:p>
        </w:tc>
        <w:tc>
          <w:tcPr>
            <w:tcW w:w="5813" w:type="dxa"/>
            <w:shd w:val="clear" w:color="auto" w:fill="auto"/>
            <w:hideMark/>
          </w:tcPr>
          <w:p w:rsidR="00BE194C" w:rsidRPr="004E360D" w:rsidRDefault="00BE194C" w:rsidP="004E360D">
            <w:pPr>
              <w:rPr>
                <w:bCs/>
                <w:sz w:val="18"/>
                <w:szCs w:val="18"/>
              </w:rPr>
            </w:pPr>
            <w:r w:rsidRPr="004E360D">
              <w:rPr>
                <w:bCs/>
                <w:sz w:val="18"/>
                <w:szCs w:val="18"/>
              </w:rPr>
              <w:t>Чипсет интегрированный в процессор</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lastRenderedPageBreak/>
              <w:t>5.9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Оперативная память</w:t>
            </w:r>
          </w:p>
        </w:tc>
        <w:tc>
          <w:tcPr>
            <w:tcW w:w="3685" w:type="dxa"/>
            <w:shd w:val="clear" w:color="auto" w:fill="auto"/>
            <w:hideMark/>
          </w:tcPr>
          <w:p w:rsidR="00BE194C" w:rsidRPr="004E360D" w:rsidRDefault="00BE194C" w:rsidP="004E360D">
            <w:pPr>
              <w:jc w:val="center"/>
              <w:rPr>
                <w:bCs/>
                <w:sz w:val="18"/>
                <w:szCs w:val="18"/>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5.10</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Объем ОЗУ</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8Гб</w:t>
            </w:r>
          </w:p>
        </w:tc>
      </w:tr>
      <w:tr w:rsidR="00BE194C" w:rsidRPr="004E360D" w:rsidTr="004E360D">
        <w:trPr>
          <w:trHeight w:val="104"/>
          <w:jc w:val="center"/>
        </w:trPr>
        <w:tc>
          <w:tcPr>
            <w:tcW w:w="850" w:type="dxa"/>
            <w:shd w:val="clear" w:color="auto" w:fill="auto"/>
            <w:hideMark/>
          </w:tcPr>
          <w:p w:rsidR="00BE194C" w:rsidRPr="004E360D" w:rsidRDefault="00BE194C" w:rsidP="004E360D">
            <w:pPr>
              <w:pStyle w:val="af1"/>
              <w:jc w:val="center"/>
              <w:rPr>
                <w:rFonts w:eastAsia="Calibri"/>
                <w:sz w:val="18"/>
                <w:szCs w:val="18"/>
              </w:rPr>
            </w:pPr>
            <w:r w:rsidRPr="004E360D">
              <w:rPr>
                <w:rFonts w:eastAsia="Calibri"/>
                <w:sz w:val="18"/>
                <w:szCs w:val="18"/>
              </w:rPr>
              <w:t>5.11</w:t>
            </w:r>
          </w:p>
        </w:tc>
        <w:tc>
          <w:tcPr>
            <w:tcW w:w="5813" w:type="dxa"/>
            <w:shd w:val="clear" w:color="auto" w:fill="auto"/>
            <w:hideMark/>
          </w:tcPr>
          <w:p w:rsidR="00BE194C" w:rsidRPr="004E360D" w:rsidRDefault="00BE194C" w:rsidP="004E360D">
            <w:pPr>
              <w:rPr>
                <w:bCs/>
                <w:sz w:val="18"/>
                <w:szCs w:val="18"/>
              </w:rPr>
            </w:pPr>
            <w:r w:rsidRPr="004E360D">
              <w:rPr>
                <w:bCs/>
                <w:sz w:val="18"/>
                <w:szCs w:val="18"/>
              </w:rPr>
              <w:t xml:space="preserve">Частота работы памяти </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2666 МГц</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Жесткий диск</w:t>
            </w:r>
          </w:p>
        </w:tc>
        <w:tc>
          <w:tcPr>
            <w:tcW w:w="3685" w:type="dxa"/>
            <w:shd w:val="clear" w:color="auto" w:fill="auto"/>
            <w:hideMark/>
          </w:tcPr>
          <w:p w:rsidR="00BE194C" w:rsidRPr="004E360D" w:rsidRDefault="00BE194C" w:rsidP="004E360D">
            <w:pPr>
              <w:jc w:val="center"/>
              <w:rPr>
                <w:bCs/>
                <w:sz w:val="18"/>
                <w:szCs w:val="18"/>
                <w:lang w:val="en-US"/>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5.13</w:t>
            </w:r>
          </w:p>
        </w:tc>
        <w:tc>
          <w:tcPr>
            <w:tcW w:w="5813" w:type="dxa"/>
            <w:shd w:val="clear" w:color="auto" w:fill="auto"/>
            <w:hideMark/>
          </w:tcPr>
          <w:p w:rsidR="00BE194C" w:rsidRPr="004E360D" w:rsidRDefault="00BE194C" w:rsidP="004E360D">
            <w:pPr>
              <w:rPr>
                <w:bCs/>
                <w:sz w:val="18"/>
                <w:szCs w:val="18"/>
              </w:rPr>
            </w:pPr>
            <w:r w:rsidRPr="004E360D">
              <w:rPr>
                <w:bCs/>
                <w:sz w:val="18"/>
                <w:szCs w:val="18"/>
              </w:rPr>
              <w:t>Тип</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lang w:val="en-US"/>
              </w:rPr>
              <w:t>SSD</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Объем жесткого диска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 xml:space="preserve">Не менее 128 </w:t>
            </w:r>
            <w:r w:rsidRPr="004E360D">
              <w:rPr>
                <w:bCs/>
                <w:sz w:val="18"/>
                <w:szCs w:val="18"/>
                <w:lang w:val="en-US"/>
              </w:rPr>
              <w:t>Gb</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5.15</w:t>
            </w:r>
          </w:p>
        </w:tc>
        <w:tc>
          <w:tcPr>
            <w:tcW w:w="5813" w:type="dxa"/>
            <w:shd w:val="clear" w:color="auto" w:fill="auto"/>
            <w:hideMark/>
          </w:tcPr>
          <w:p w:rsidR="00BE194C" w:rsidRPr="004E360D" w:rsidRDefault="00BE194C" w:rsidP="004E360D">
            <w:pPr>
              <w:rPr>
                <w:bCs/>
                <w:sz w:val="18"/>
                <w:szCs w:val="18"/>
              </w:rPr>
            </w:pPr>
            <w:r w:rsidRPr="004E360D">
              <w:rPr>
                <w:bCs/>
                <w:sz w:val="18"/>
                <w:szCs w:val="18"/>
              </w:rPr>
              <w:t>Формат диска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lang w:val="en-US"/>
              </w:rPr>
              <w:t>M</w:t>
            </w:r>
            <w:r w:rsidRPr="004E360D">
              <w:rPr>
                <w:bCs/>
                <w:sz w:val="18"/>
                <w:szCs w:val="18"/>
              </w:rPr>
              <w:t>.2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Видеокарта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интегрированная</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5.17</w:t>
            </w:r>
          </w:p>
        </w:tc>
        <w:tc>
          <w:tcPr>
            <w:tcW w:w="5813" w:type="dxa"/>
            <w:shd w:val="clear" w:color="auto" w:fill="auto"/>
            <w:hideMark/>
          </w:tcPr>
          <w:p w:rsidR="00BE194C" w:rsidRPr="004E360D" w:rsidRDefault="00BE194C" w:rsidP="004E360D">
            <w:pPr>
              <w:rPr>
                <w:bCs/>
                <w:sz w:val="18"/>
                <w:szCs w:val="18"/>
              </w:rPr>
            </w:pPr>
            <w:r w:rsidRPr="004E360D">
              <w:rPr>
                <w:bCs/>
                <w:sz w:val="18"/>
                <w:szCs w:val="18"/>
              </w:rPr>
              <w:t>Динамика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5.18</w:t>
            </w:r>
          </w:p>
        </w:tc>
        <w:tc>
          <w:tcPr>
            <w:tcW w:w="5813" w:type="dxa"/>
            <w:shd w:val="clear" w:color="auto" w:fill="auto"/>
            <w:hideMark/>
          </w:tcPr>
          <w:p w:rsidR="00BE194C" w:rsidRPr="004E360D" w:rsidRDefault="00BE194C" w:rsidP="004E360D">
            <w:pPr>
              <w:rPr>
                <w:bCs/>
                <w:sz w:val="18"/>
                <w:szCs w:val="18"/>
              </w:rPr>
            </w:pPr>
            <w:r w:rsidRPr="004E360D">
              <w:rPr>
                <w:bCs/>
                <w:sz w:val="18"/>
                <w:szCs w:val="18"/>
              </w:rPr>
              <w:t>Сеть с максимальной скоростью передачи данных</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10/10/1000 Мбит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5.19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Порты и разъемы</w:t>
            </w:r>
          </w:p>
        </w:tc>
        <w:tc>
          <w:tcPr>
            <w:tcW w:w="3685" w:type="dxa"/>
            <w:shd w:val="clear" w:color="auto" w:fill="auto"/>
            <w:hideMark/>
          </w:tcPr>
          <w:p w:rsidR="00BE194C" w:rsidRPr="004E360D" w:rsidRDefault="00BE194C" w:rsidP="004E360D">
            <w:pPr>
              <w:jc w:val="center"/>
              <w:rPr>
                <w:bCs/>
                <w:sz w:val="18"/>
                <w:szCs w:val="18"/>
              </w:rPr>
            </w:pP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5.20</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LAN (RJ-45)</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5.21</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Display Port</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5.22</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USB 3.0</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4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5.23</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USBType-C</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Аудио разъем 3,5 мм</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5.25</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Bluetooth 5.0</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Блок питания мощностью</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65</w:t>
            </w:r>
            <w:r w:rsidRPr="004E360D">
              <w:rPr>
                <w:bCs/>
                <w:sz w:val="18"/>
                <w:szCs w:val="18"/>
                <w:lang w:val="en-US"/>
              </w:rPr>
              <w:t>W</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5.27</w:t>
            </w:r>
          </w:p>
        </w:tc>
        <w:tc>
          <w:tcPr>
            <w:tcW w:w="5813" w:type="dxa"/>
            <w:shd w:val="clear" w:color="auto" w:fill="auto"/>
            <w:hideMark/>
          </w:tcPr>
          <w:p w:rsidR="00BE194C" w:rsidRPr="004E360D" w:rsidRDefault="00BE194C" w:rsidP="004E360D">
            <w:pPr>
              <w:rPr>
                <w:bCs/>
                <w:sz w:val="18"/>
                <w:szCs w:val="18"/>
              </w:rPr>
            </w:pPr>
            <w:r w:rsidRPr="004E360D">
              <w:rPr>
                <w:bCs/>
                <w:sz w:val="18"/>
                <w:szCs w:val="18"/>
              </w:rPr>
              <w:t>Габариты (ШхГхВ)</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более 179х34х87 см</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5.28</w:t>
            </w:r>
          </w:p>
        </w:tc>
        <w:tc>
          <w:tcPr>
            <w:tcW w:w="5813" w:type="dxa"/>
            <w:shd w:val="clear" w:color="auto" w:fill="auto"/>
            <w:hideMark/>
          </w:tcPr>
          <w:p w:rsidR="00BE194C" w:rsidRPr="004E360D" w:rsidRDefault="00BE194C" w:rsidP="004E360D">
            <w:pPr>
              <w:rPr>
                <w:bCs/>
                <w:sz w:val="18"/>
                <w:szCs w:val="18"/>
              </w:rPr>
            </w:pPr>
            <w:r w:rsidRPr="004E360D">
              <w:rPr>
                <w:bCs/>
                <w:sz w:val="18"/>
                <w:szCs w:val="18"/>
              </w:rPr>
              <w:t>Вес</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более 500 г</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Блок питания и кабель питания</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5.30</w:t>
            </w:r>
          </w:p>
        </w:tc>
        <w:tc>
          <w:tcPr>
            <w:tcW w:w="5813" w:type="dxa"/>
            <w:shd w:val="clear" w:color="auto" w:fill="auto"/>
            <w:hideMark/>
          </w:tcPr>
          <w:p w:rsidR="00BE194C" w:rsidRPr="004E360D" w:rsidRDefault="00BE194C" w:rsidP="004E360D">
            <w:pPr>
              <w:rPr>
                <w:bCs/>
                <w:sz w:val="18"/>
                <w:szCs w:val="18"/>
              </w:rPr>
            </w:pPr>
            <w:r w:rsidRPr="004E360D">
              <w:rPr>
                <w:bCs/>
                <w:sz w:val="18"/>
                <w:szCs w:val="18"/>
              </w:rPr>
              <w:t xml:space="preserve">Клавиатура </w:t>
            </w:r>
            <w:r w:rsidRPr="004E360D">
              <w:rPr>
                <w:bCs/>
                <w:sz w:val="18"/>
                <w:szCs w:val="18"/>
                <w:lang w:val="en-US"/>
              </w:rPr>
              <w:t>USB</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5.31</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rPr>
              <w:t xml:space="preserve">Мышь </w:t>
            </w:r>
            <w:r w:rsidRPr="004E360D">
              <w:rPr>
                <w:bCs/>
                <w:sz w:val="18"/>
                <w:szCs w:val="18"/>
                <w:lang w:val="en-US"/>
              </w:rPr>
              <w:t>USB</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Крепление на стену</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5.33</w:t>
            </w:r>
          </w:p>
        </w:tc>
        <w:tc>
          <w:tcPr>
            <w:tcW w:w="5813" w:type="dxa"/>
            <w:shd w:val="clear" w:color="auto" w:fill="auto"/>
            <w:hideMark/>
          </w:tcPr>
          <w:p w:rsidR="00BE194C" w:rsidRPr="004E360D" w:rsidRDefault="00BE194C" w:rsidP="004E360D">
            <w:pPr>
              <w:rPr>
                <w:bCs/>
                <w:sz w:val="18"/>
                <w:szCs w:val="18"/>
              </w:rPr>
            </w:pPr>
            <w:r w:rsidRPr="004E360D">
              <w:rPr>
                <w:bCs/>
                <w:sz w:val="18"/>
                <w:szCs w:val="18"/>
              </w:rPr>
              <w:t>Руководство пользователя на русском языке</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jc w:val="center"/>
              <w:rPr>
                <w:b/>
                <w:bCs/>
                <w:sz w:val="18"/>
                <w:szCs w:val="18"/>
              </w:rPr>
            </w:pPr>
            <w:r w:rsidRPr="004E360D">
              <w:rPr>
                <w:b/>
                <w:bCs/>
                <w:sz w:val="18"/>
                <w:szCs w:val="18"/>
              </w:rPr>
              <w:t>6</w:t>
            </w:r>
          </w:p>
        </w:tc>
        <w:tc>
          <w:tcPr>
            <w:tcW w:w="5813" w:type="dxa"/>
            <w:shd w:val="clear" w:color="auto" w:fill="auto"/>
            <w:hideMark/>
          </w:tcPr>
          <w:p w:rsidR="007B3FA0" w:rsidRPr="004E360D" w:rsidRDefault="007B3FA0" w:rsidP="004E360D">
            <w:pPr>
              <w:rPr>
                <w:b/>
                <w:bCs/>
                <w:sz w:val="18"/>
                <w:szCs w:val="18"/>
              </w:rPr>
            </w:pPr>
            <w:r w:rsidRPr="004E360D">
              <w:rPr>
                <w:b/>
                <w:bCs/>
                <w:sz w:val="18"/>
                <w:szCs w:val="18"/>
              </w:rPr>
              <w:t>Информационный терминал с термопринтером</w:t>
            </w:r>
          </w:p>
        </w:tc>
        <w:tc>
          <w:tcPr>
            <w:tcW w:w="3685" w:type="dxa"/>
            <w:shd w:val="clear" w:color="auto" w:fill="auto"/>
            <w:hideMark/>
          </w:tcPr>
          <w:p w:rsidR="007B3FA0" w:rsidRPr="004E360D" w:rsidRDefault="007B3FA0" w:rsidP="004E360D">
            <w:pPr>
              <w:jc w:val="center"/>
              <w:rPr>
                <w:b/>
                <w:bCs/>
                <w:sz w:val="18"/>
                <w:szCs w:val="18"/>
              </w:rPr>
            </w:pPr>
            <w:r w:rsidRPr="004E360D">
              <w:rPr>
                <w:b/>
                <w:bCs/>
                <w:sz w:val="18"/>
                <w:szCs w:val="18"/>
              </w:rPr>
              <w:t>ОКПД2 - 26.20.16.140</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6.1</w:t>
            </w:r>
          </w:p>
        </w:tc>
        <w:tc>
          <w:tcPr>
            <w:tcW w:w="5813" w:type="dxa"/>
            <w:shd w:val="clear" w:color="auto" w:fill="auto"/>
            <w:hideMark/>
          </w:tcPr>
          <w:p w:rsidR="007B3FA0" w:rsidRPr="004E360D" w:rsidRDefault="007B3FA0" w:rsidP="004E360D">
            <w:pPr>
              <w:rPr>
                <w:bCs/>
                <w:sz w:val="18"/>
                <w:szCs w:val="18"/>
              </w:rPr>
            </w:pPr>
            <w:r w:rsidRPr="004E360D">
              <w:rPr>
                <w:bCs/>
                <w:sz w:val="18"/>
                <w:szCs w:val="18"/>
              </w:rPr>
              <w:t>терминал</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Напольный, одномониторный, для помещений</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Корпус</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металл</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6.3</w:t>
            </w:r>
          </w:p>
        </w:tc>
        <w:tc>
          <w:tcPr>
            <w:tcW w:w="5813" w:type="dxa"/>
            <w:shd w:val="clear" w:color="auto" w:fill="auto"/>
            <w:hideMark/>
          </w:tcPr>
          <w:p w:rsidR="007B3FA0" w:rsidRPr="004E360D" w:rsidRDefault="007B3FA0" w:rsidP="004E360D">
            <w:pPr>
              <w:rPr>
                <w:bCs/>
                <w:sz w:val="18"/>
                <w:szCs w:val="18"/>
              </w:rPr>
            </w:pPr>
            <w:r w:rsidRPr="004E360D">
              <w:rPr>
                <w:bCs/>
                <w:sz w:val="18"/>
                <w:szCs w:val="18"/>
              </w:rPr>
              <w:t>Материал – сталь, толщина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 3 мм</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6.4</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Цвет корпуса по </w:t>
            </w:r>
            <w:r w:rsidRPr="004E360D">
              <w:rPr>
                <w:bCs/>
                <w:sz w:val="18"/>
                <w:szCs w:val="18"/>
                <w:lang w:val="en-US"/>
              </w:rPr>
              <w:t>RAL</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9002</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6.5</w:t>
            </w:r>
          </w:p>
        </w:tc>
        <w:tc>
          <w:tcPr>
            <w:tcW w:w="5813" w:type="dxa"/>
            <w:shd w:val="clear" w:color="auto" w:fill="auto"/>
            <w:hideMark/>
          </w:tcPr>
          <w:p w:rsidR="007B3FA0" w:rsidRPr="004E360D" w:rsidRDefault="007B3FA0" w:rsidP="004E360D">
            <w:pPr>
              <w:rPr>
                <w:bCs/>
                <w:sz w:val="18"/>
                <w:szCs w:val="18"/>
              </w:rPr>
            </w:pPr>
            <w:r w:rsidRPr="004E360D">
              <w:rPr>
                <w:bCs/>
                <w:sz w:val="18"/>
                <w:szCs w:val="18"/>
              </w:rPr>
              <w:t>Двойной слой покраски (сверху корпус покрывается слоем защитного технического лака)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6.6</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Окраска порошковой эмалью с полимеризацией защитного слоя в термокамере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6.7</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Электронный старт – ключ</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6.8</w:t>
            </w:r>
          </w:p>
        </w:tc>
        <w:tc>
          <w:tcPr>
            <w:tcW w:w="5813" w:type="dxa"/>
            <w:shd w:val="clear" w:color="auto" w:fill="auto"/>
            <w:hideMark/>
          </w:tcPr>
          <w:p w:rsidR="007B3FA0" w:rsidRPr="004E360D" w:rsidRDefault="007B3FA0" w:rsidP="004E360D">
            <w:pPr>
              <w:rPr>
                <w:bCs/>
                <w:sz w:val="18"/>
                <w:szCs w:val="18"/>
              </w:rPr>
            </w:pPr>
            <w:r w:rsidRPr="004E360D">
              <w:rPr>
                <w:bCs/>
                <w:sz w:val="18"/>
                <w:szCs w:val="18"/>
              </w:rPr>
              <w:t>Автоматическое включение оборудования в случае выключения питания</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6.9</w:t>
            </w:r>
          </w:p>
        </w:tc>
        <w:tc>
          <w:tcPr>
            <w:tcW w:w="5813" w:type="dxa"/>
            <w:shd w:val="clear" w:color="auto" w:fill="auto"/>
            <w:hideMark/>
          </w:tcPr>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Возможности:</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сенсорное управление, представление информации об услугах в виде многоуровневого меню; возможность проигрывания на сенсорном экране видеороликов с информацией для заявителей; возможность подключения внешних устройств: сканер паспортов, сканер штрих-кода, WEB-камера, щелевой считыватель магнитных карт, бесконтактный считыватель смарт-карт (картридер) EM- Marine, источник бесперебойного питания, GPRS- модем.</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w:t>
            </w:r>
          </w:p>
        </w:tc>
        <w:tc>
          <w:tcPr>
            <w:tcW w:w="5813" w:type="dxa"/>
            <w:shd w:val="clear" w:color="auto" w:fill="auto"/>
            <w:hideMark/>
          </w:tcPr>
          <w:p w:rsidR="007B3FA0" w:rsidRPr="004E360D" w:rsidRDefault="007B3FA0" w:rsidP="004E360D">
            <w:pPr>
              <w:rPr>
                <w:bCs/>
                <w:sz w:val="18"/>
                <w:szCs w:val="18"/>
              </w:rPr>
            </w:pPr>
            <w:r w:rsidRPr="004E360D">
              <w:rPr>
                <w:bCs/>
                <w:sz w:val="18"/>
                <w:szCs w:val="18"/>
              </w:rPr>
              <w:t>Размеры терминала</w:t>
            </w:r>
          </w:p>
        </w:tc>
        <w:tc>
          <w:tcPr>
            <w:tcW w:w="3685" w:type="dxa"/>
            <w:shd w:val="clear" w:color="auto" w:fill="auto"/>
            <w:hideMark/>
          </w:tcPr>
          <w:p w:rsidR="007B3FA0" w:rsidRPr="004E360D" w:rsidRDefault="007B3FA0" w:rsidP="004E360D">
            <w:pPr>
              <w:jc w:val="center"/>
              <w:rPr>
                <w:bCs/>
                <w:sz w:val="18"/>
                <w:szCs w:val="18"/>
              </w:rPr>
            </w:pP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6.10.1</w:t>
            </w:r>
          </w:p>
        </w:tc>
        <w:tc>
          <w:tcPr>
            <w:tcW w:w="5813" w:type="dxa"/>
            <w:shd w:val="clear" w:color="auto" w:fill="auto"/>
            <w:hideMark/>
          </w:tcPr>
          <w:p w:rsidR="007B3FA0" w:rsidRPr="004E360D" w:rsidRDefault="007B3FA0" w:rsidP="004E360D">
            <w:pPr>
              <w:rPr>
                <w:bCs/>
                <w:sz w:val="18"/>
                <w:szCs w:val="18"/>
              </w:rPr>
            </w:pPr>
            <w:r w:rsidRPr="004E360D">
              <w:rPr>
                <w:bCs/>
                <w:sz w:val="18"/>
                <w:szCs w:val="18"/>
              </w:rPr>
              <w:t>Ширина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530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Глубина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310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6.10.3</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Высота </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1380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jc w:val="center"/>
              <w:rPr>
                <w:sz w:val="18"/>
                <w:szCs w:val="18"/>
              </w:rPr>
            </w:pPr>
            <w:r w:rsidRPr="004E360D">
              <w:rPr>
                <w:sz w:val="18"/>
                <w:szCs w:val="18"/>
              </w:rPr>
              <w:t>6.11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Вес</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58 кг</w:t>
            </w:r>
          </w:p>
        </w:tc>
      </w:tr>
      <w:tr w:rsidR="007B3FA0" w:rsidRPr="004E360D" w:rsidTr="004E360D">
        <w:trPr>
          <w:trHeight w:val="104"/>
          <w:jc w:val="center"/>
        </w:trPr>
        <w:tc>
          <w:tcPr>
            <w:tcW w:w="850" w:type="dxa"/>
            <w:shd w:val="clear" w:color="auto" w:fill="auto"/>
            <w:hideMark/>
          </w:tcPr>
          <w:p w:rsidR="007B3FA0" w:rsidRPr="004E360D" w:rsidRDefault="00031962" w:rsidP="004E360D">
            <w:pPr>
              <w:jc w:val="center"/>
              <w:rPr>
                <w:sz w:val="18"/>
                <w:szCs w:val="18"/>
              </w:rPr>
            </w:pPr>
            <w:r w:rsidRPr="004E360D">
              <w:rPr>
                <w:sz w:val="18"/>
                <w:szCs w:val="18"/>
              </w:rPr>
              <w:t>6.12</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Дверь терминала </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6.13</w:t>
            </w:r>
          </w:p>
        </w:tc>
        <w:tc>
          <w:tcPr>
            <w:tcW w:w="5813" w:type="dxa"/>
            <w:shd w:val="clear" w:color="auto" w:fill="auto"/>
            <w:hideMark/>
          </w:tcPr>
          <w:p w:rsidR="007B3FA0" w:rsidRPr="004E360D" w:rsidRDefault="007B3FA0" w:rsidP="004E360D">
            <w:pPr>
              <w:rPr>
                <w:bCs/>
                <w:sz w:val="18"/>
                <w:szCs w:val="18"/>
              </w:rPr>
            </w:pPr>
            <w:r w:rsidRPr="004E360D">
              <w:rPr>
                <w:bCs/>
                <w:sz w:val="18"/>
                <w:szCs w:val="18"/>
              </w:rPr>
              <w:t>крепление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чем на 4 шарнирах</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6.14</w:t>
            </w:r>
          </w:p>
        </w:tc>
        <w:tc>
          <w:tcPr>
            <w:tcW w:w="5813" w:type="dxa"/>
            <w:shd w:val="clear" w:color="auto" w:fill="auto"/>
            <w:hideMark/>
          </w:tcPr>
          <w:p w:rsidR="007B3FA0" w:rsidRPr="004E360D" w:rsidRDefault="007B3FA0" w:rsidP="004E360D">
            <w:pPr>
              <w:rPr>
                <w:bCs/>
                <w:sz w:val="18"/>
                <w:szCs w:val="18"/>
              </w:rPr>
            </w:pPr>
            <w:r w:rsidRPr="004E360D">
              <w:rPr>
                <w:bCs/>
                <w:sz w:val="18"/>
                <w:szCs w:val="18"/>
              </w:rPr>
              <w:t>Ширина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410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6.15</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Высота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830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6.16</w:t>
            </w:r>
          </w:p>
        </w:tc>
        <w:tc>
          <w:tcPr>
            <w:tcW w:w="5813" w:type="dxa"/>
            <w:shd w:val="clear" w:color="auto" w:fill="auto"/>
            <w:hideMark/>
          </w:tcPr>
          <w:p w:rsidR="007B3FA0" w:rsidRPr="004E360D" w:rsidRDefault="007B3FA0" w:rsidP="004E360D">
            <w:pPr>
              <w:rPr>
                <w:bCs/>
                <w:sz w:val="18"/>
                <w:szCs w:val="18"/>
              </w:rPr>
            </w:pPr>
            <w:r w:rsidRPr="004E360D">
              <w:rPr>
                <w:bCs/>
                <w:sz w:val="18"/>
                <w:szCs w:val="18"/>
              </w:rPr>
              <w:t>Механизм фиксации двери терминала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задвижной ригельный (4 точки фиксации)</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6.17</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Основание терминала по ширине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620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6.18</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Основание терминала по глубине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390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6.19</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Видимая поверхность дисплея по горизонтали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365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6.20</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Видимая поверхность дисплея по вертикали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 290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Область расположения рекламной/навигационной информации по горизонтали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405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Область расположения рекламной/навигационной информации по вертикали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580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6.23</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Электромагнитный замок блокировки крышки корпуса для предотвращения НСД к внутренним компонентам системного блока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62"/>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6.24</w:t>
            </w:r>
          </w:p>
        </w:tc>
        <w:tc>
          <w:tcPr>
            <w:tcW w:w="5813" w:type="dxa"/>
            <w:shd w:val="clear" w:color="auto" w:fill="auto"/>
            <w:hideMark/>
          </w:tcPr>
          <w:p w:rsidR="007B3FA0" w:rsidRPr="004E360D" w:rsidRDefault="007B3FA0" w:rsidP="004E360D">
            <w:pPr>
              <w:contextualSpacing/>
              <w:jc w:val="both"/>
              <w:rPr>
                <w:rFonts w:eastAsia="Calibri"/>
                <w:color w:val="000000"/>
                <w:sz w:val="18"/>
                <w:szCs w:val="18"/>
                <w:lang w:eastAsia="ar-SA"/>
              </w:rPr>
            </w:pPr>
            <w:r w:rsidRPr="004E360D">
              <w:rPr>
                <w:bCs/>
                <w:sz w:val="18"/>
                <w:szCs w:val="18"/>
              </w:rPr>
              <w:t xml:space="preserve">Функциональные особенности: </w:t>
            </w:r>
            <w:r w:rsidRPr="004E360D">
              <w:rPr>
                <w:rFonts w:eastAsia="Calibri"/>
                <w:color w:val="000000"/>
                <w:sz w:val="18"/>
                <w:szCs w:val="18"/>
                <w:lang w:eastAsia="ar-SA"/>
              </w:rPr>
              <w:t xml:space="preserve">Наличие двухцветной LED индикации, обозначающей текущий режим работы замка (открыто/закрыто); Наличие программного обеспечения для управления режимами работы </w:t>
            </w:r>
            <w:r w:rsidRPr="004E360D">
              <w:rPr>
                <w:rFonts w:eastAsia="Calibri"/>
                <w:color w:val="000000"/>
                <w:sz w:val="18"/>
                <w:szCs w:val="18"/>
                <w:lang w:eastAsia="ar-SA"/>
              </w:rPr>
              <w:lastRenderedPageBreak/>
              <w:t>замка. Подключение и контроль должен осуществляться с помощью шины USB.</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Все функциональные компоненты электромагнитного замка должны располагаться внутри системного блока на несъемной части корпуса;</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 закрытом режиме должна исключаться возможность доступа к компонентам замка снаружи корпуса;</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Компоненты замка, обеспечивающие физическую блокировку крышки корпуса, должны быть изготовлены из металла.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lastRenderedPageBreak/>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lastRenderedPageBreak/>
              <w:t>6.25</w:t>
            </w:r>
          </w:p>
        </w:tc>
        <w:tc>
          <w:tcPr>
            <w:tcW w:w="5813" w:type="dxa"/>
            <w:shd w:val="clear" w:color="auto" w:fill="auto"/>
            <w:hideMark/>
          </w:tcPr>
          <w:p w:rsidR="007B3FA0" w:rsidRPr="004E360D" w:rsidRDefault="007B3FA0" w:rsidP="004E360D">
            <w:pPr>
              <w:rPr>
                <w:bCs/>
                <w:sz w:val="18"/>
                <w:szCs w:val="18"/>
              </w:rPr>
            </w:pPr>
            <w:r w:rsidRPr="004E360D">
              <w:rPr>
                <w:bCs/>
                <w:sz w:val="18"/>
                <w:szCs w:val="18"/>
              </w:rPr>
              <w:t>Сенсорный экран</w:t>
            </w:r>
          </w:p>
        </w:tc>
        <w:tc>
          <w:tcPr>
            <w:tcW w:w="3685" w:type="dxa"/>
            <w:shd w:val="clear" w:color="auto" w:fill="auto"/>
            <w:hideMark/>
          </w:tcPr>
          <w:p w:rsidR="007B3FA0" w:rsidRPr="004E360D" w:rsidRDefault="007B3FA0" w:rsidP="004E360D">
            <w:pPr>
              <w:jc w:val="center"/>
              <w:rPr>
                <w:bCs/>
                <w:sz w:val="18"/>
                <w:szCs w:val="18"/>
              </w:rPr>
            </w:pP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диагональ</w:t>
            </w:r>
          </w:p>
        </w:tc>
        <w:tc>
          <w:tcPr>
            <w:tcW w:w="3685" w:type="dxa"/>
            <w:shd w:val="clear" w:color="auto" w:fill="auto"/>
            <w:hideMark/>
          </w:tcPr>
          <w:p w:rsidR="007B3FA0" w:rsidRPr="004E360D" w:rsidRDefault="007B3FA0" w:rsidP="004E360D">
            <w:pPr>
              <w:jc w:val="center"/>
              <w:rPr>
                <w:bCs/>
                <w:sz w:val="18"/>
                <w:szCs w:val="18"/>
                <w:lang w:val="en-US"/>
              </w:rPr>
            </w:pPr>
            <w:r w:rsidRPr="004E360D">
              <w:rPr>
                <w:bCs/>
                <w:sz w:val="18"/>
                <w:szCs w:val="18"/>
              </w:rPr>
              <w:t>не менее 19</w:t>
            </w:r>
            <w:r w:rsidRPr="004E360D">
              <w:rPr>
                <w:bCs/>
                <w:sz w:val="18"/>
                <w:szCs w:val="18"/>
                <w:lang w:val="en-US"/>
              </w:rPr>
              <w:t>”</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6.25.2</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Экран антивандальный, с толщиной</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6.25.3</w:t>
            </w:r>
          </w:p>
        </w:tc>
        <w:tc>
          <w:tcPr>
            <w:tcW w:w="5813" w:type="dxa"/>
            <w:shd w:val="clear" w:color="auto" w:fill="auto"/>
            <w:hideMark/>
          </w:tcPr>
          <w:p w:rsidR="007B3FA0" w:rsidRPr="004E360D" w:rsidRDefault="007B3FA0" w:rsidP="004E360D">
            <w:pPr>
              <w:rPr>
                <w:bCs/>
                <w:sz w:val="18"/>
                <w:szCs w:val="18"/>
              </w:rPr>
            </w:pPr>
            <w:r w:rsidRPr="004E360D">
              <w:rPr>
                <w:bCs/>
                <w:sz w:val="18"/>
                <w:szCs w:val="18"/>
              </w:rPr>
              <w:t>Технология поверхностно акустических волн (ПАВ)</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6.25.4</w:t>
            </w:r>
          </w:p>
        </w:tc>
        <w:tc>
          <w:tcPr>
            <w:tcW w:w="5813" w:type="dxa"/>
            <w:shd w:val="clear" w:color="auto" w:fill="auto"/>
            <w:hideMark/>
          </w:tcPr>
          <w:p w:rsidR="00031962" w:rsidRPr="004E360D" w:rsidRDefault="00031962" w:rsidP="004E360D">
            <w:pPr>
              <w:rPr>
                <w:bCs/>
                <w:sz w:val="18"/>
                <w:szCs w:val="18"/>
              </w:rPr>
            </w:pPr>
            <w:r w:rsidRPr="004E360D">
              <w:rPr>
                <w:bCs/>
                <w:sz w:val="18"/>
                <w:szCs w:val="18"/>
              </w:rPr>
              <w:t>Тип подключения контроллера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lang w:val="en-US"/>
              </w:rPr>
              <w:t>RS232, USB</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6.25.5</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Стандартная девиация ошибки при определении координат</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1,9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6.25.6</w:t>
            </w:r>
          </w:p>
        </w:tc>
        <w:tc>
          <w:tcPr>
            <w:tcW w:w="5813" w:type="dxa"/>
            <w:shd w:val="clear" w:color="auto" w:fill="auto"/>
            <w:hideMark/>
          </w:tcPr>
          <w:p w:rsidR="00031962" w:rsidRPr="004E360D" w:rsidRDefault="00031962" w:rsidP="004E360D">
            <w:pPr>
              <w:rPr>
                <w:bCs/>
                <w:sz w:val="18"/>
                <w:szCs w:val="18"/>
              </w:rPr>
            </w:pPr>
            <w:r w:rsidRPr="004E360D">
              <w:rPr>
                <w:bCs/>
                <w:sz w:val="18"/>
                <w:szCs w:val="18"/>
              </w:rPr>
              <w:t>Разрешение экрана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4096х4096 </w:t>
            </w:r>
            <w:r w:rsidRPr="004E360D">
              <w:rPr>
                <w:bCs/>
                <w:sz w:val="18"/>
                <w:szCs w:val="18"/>
                <w:lang w:val="en-US"/>
              </w:rPr>
              <w:t>pix</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Активная область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41,5 х 33,9 см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6.25.8</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Светонепроницаемость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93%</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6.25.9</w:t>
            </w:r>
          </w:p>
        </w:tc>
        <w:tc>
          <w:tcPr>
            <w:tcW w:w="5813" w:type="dxa"/>
            <w:shd w:val="clear" w:color="auto" w:fill="auto"/>
            <w:hideMark/>
          </w:tcPr>
          <w:p w:rsidR="00031962" w:rsidRPr="004E360D" w:rsidRDefault="00031962" w:rsidP="004E360D">
            <w:pPr>
              <w:rPr>
                <w:bCs/>
                <w:sz w:val="18"/>
                <w:szCs w:val="18"/>
              </w:rPr>
            </w:pPr>
            <w:r w:rsidRPr="004E360D">
              <w:rPr>
                <w:bCs/>
                <w:sz w:val="18"/>
                <w:szCs w:val="18"/>
              </w:rPr>
              <w:t>Дисплей активная матрица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lang w:val="en-US"/>
              </w:rPr>
              <w:t>TFT</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6.25.10</w:t>
            </w:r>
          </w:p>
        </w:tc>
        <w:tc>
          <w:tcPr>
            <w:tcW w:w="5813" w:type="dxa"/>
            <w:shd w:val="clear" w:color="auto" w:fill="auto"/>
            <w:hideMark/>
          </w:tcPr>
          <w:p w:rsidR="00031962" w:rsidRPr="004E360D" w:rsidRDefault="00031962" w:rsidP="004E360D">
            <w:pPr>
              <w:rPr>
                <w:bCs/>
                <w:sz w:val="18"/>
                <w:szCs w:val="18"/>
              </w:rPr>
            </w:pPr>
            <w:r w:rsidRPr="004E360D">
              <w:rPr>
                <w:bCs/>
                <w:sz w:val="18"/>
                <w:szCs w:val="18"/>
              </w:rPr>
              <w:t>Рекомендуемое разрешение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1208 х 1024</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6.25.11</w:t>
            </w:r>
          </w:p>
        </w:tc>
        <w:tc>
          <w:tcPr>
            <w:tcW w:w="5813" w:type="dxa"/>
            <w:shd w:val="clear" w:color="auto" w:fill="auto"/>
            <w:hideMark/>
          </w:tcPr>
          <w:p w:rsidR="00031962" w:rsidRPr="004E360D" w:rsidRDefault="00031962" w:rsidP="004E360D">
            <w:pPr>
              <w:rPr>
                <w:bCs/>
                <w:sz w:val="18"/>
                <w:szCs w:val="18"/>
              </w:rPr>
            </w:pPr>
            <w:r w:rsidRPr="004E360D">
              <w:rPr>
                <w:bCs/>
                <w:sz w:val="18"/>
                <w:szCs w:val="18"/>
              </w:rPr>
              <w:t>Яркость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350 </w:t>
            </w:r>
            <w:r w:rsidRPr="004E360D">
              <w:rPr>
                <w:rFonts w:eastAsia="Calibri"/>
                <w:color w:val="000000"/>
                <w:sz w:val="18"/>
                <w:szCs w:val="18"/>
                <w:lang w:eastAsia="ar-SA"/>
              </w:rPr>
              <w:t>Кд/м²</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6.25.12</w:t>
            </w:r>
          </w:p>
        </w:tc>
        <w:tc>
          <w:tcPr>
            <w:tcW w:w="5813" w:type="dxa"/>
            <w:shd w:val="clear" w:color="auto" w:fill="auto"/>
            <w:hideMark/>
          </w:tcPr>
          <w:p w:rsidR="00031962" w:rsidRPr="004E360D" w:rsidRDefault="00031962" w:rsidP="004E360D">
            <w:pPr>
              <w:rPr>
                <w:bCs/>
                <w:sz w:val="18"/>
                <w:szCs w:val="18"/>
              </w:rPr>
            </w:pPr>
            <w:r w:rsidRPr="004E360D">
              <w:rPr>
                <w:bCs/>
                <w:sz w:val="18"/>
                <w:szCs w:val="18"/>
              </w:rPr>
              <w:t>Контрастность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20М:1</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6.25.13</w:t>
            </w:r>
          </w:p>
        </w:tc>
        <w:tc>
          <w:tcPr>
            <w:tcW w:w="5813" w:type="dxa"/>
            <w:shd w:val="clear" w:color="auto" w:fill="auto"/>
            <w:hideMark/>
          </w:tcPr>
          <w:p w:rsidR="00031962" w:rsidRPr="004E360D" w:rsidRDefault="00031962" w:rsidP="004E360D">
            <w:pPr>
              <w:rPr>
                <w:bCs/>
                <w:sz w:val="18"/>
                <w:szCs w:val="18"/>
              </w:rPr>
            </w:pPr>
            <w:r w:rsidRPr="004E360D">
              <w:rPr>
                <w:bCs/>
                <w:sz w:val="18"/>
                <w:szCs w:val="18"/>
              </w:rPr>
              <w:t>Угол обзора горизонтальный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170°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6.25.14</w:t>
            </w:r>
          </w:p>
        </w:tc>
        <w:tc>
          <w:tcPr>
            <w:tcW w:w="5813" w:type="dxa"/>
            <w:shd w:val="clear" w:color="auto" w:fill="auto"/>
            <w:hideMark/>
          </w:tcPr>
          <w:p w:rsidR="00031962" w:rsidRPr="004E360D" w:rsidRDefault="00031962" w:rsidP="004E360D">
            <w:pPr>
              <w:rPr>
                <w:bCs/>
                <w:sz w:val="18"/>
                <w:szCs w:val="18"/>
              </w:rPr>
            </w:pPr>
            <w:r w:rsidRPr="004E360D">
              <w:rPr>
                <w:bCs/>
                <w:sz w:val="18"/>
                <w:szCs w:val="18"/>
              </w:rPr>
              <w:t>Угол обзора вертикальный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160°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6.25.15</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Угол обзора общий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160°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6.25.16</w:t>
            </w:r>
          </w:p>
        </w:tc>
        <w:tc>
          <w:tcPr>
            <w:tcW w:w="5813" w:type="dxa"/>
            <w:shd w:val="clear" w:color="auto" w:fill="auto"/>
            <w:hideMark/>
          </w:tcPr>
          <w:p w:rsidR="00031962" w:rsidRPr="004E360D" w:rsidRDefault="00031962" w:rsidP="004E360D">
            <w:pPr>
              <w:rPr>
                <w:bCs/>
                <w:sz w:val="18"/>
                <w:szCs w:val="18"/>
              </w:rPr>
            </w:pPr>
            <w:r w:rsidRPr="004E360D">
              <w:rPr>
                <w:bCs/>
                <w:sz w:val="18"/>
                <w:szCs w:val="18"/>
              </w:rPr>
              <w:t>Количество отображаемых цветов</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16.7 млн</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6.25.17</w:t>
            </w:r>
          </w:p>
        </w:tc>
        <w:tc>
          <w:tcPr>
            <w:tcW w:w="5813" w:type="dxa"/>
            <w:shd w:val="clear" w:color="auto" w:fill="auto"/>
            <w:hideMark/>
          </w:tcPr>
          <w:p w:rsidR="00031962" w:rsidRPr="004E360D" w:rsidRDefault="00031962" w:rsidP="004E360D">
            <w:pPr>
              <w:rPr>
                <w:bCs/>
                <w:sz w:val="18"/>
                <w:szCs w:val="18"/>
              </w:rPr>
            </w:pPr>
            <w:r w:rsidRPr="004E360D">
              <w:rPr>
                <w:bCs/>
                <w:sz w:val="18"/>
                <w:szCs w:val="18"/>
              </w:rPr>
              <w:t>Ориентация экрана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горизонтальная</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6.26</w:t>
            </w:r>
          </w:p>
        </w:tc>
        <w:tc>
          <w:tcPr>
            <w:tcW w:w="5813" w:type="dxa"/>
            <w:shd w:val="clear" w:color="auto" w:fill="auto"/>
            <w:hideMark/>
          </w:tcPr>
          <w:p w:rsidR="007B3FA0" w:rsidRPr="004E360D" w:rsidRDefault="007B3FA0" w:rsidP="004E360D">
            <w:pPr>
              <w:rPr>
                <w:bCs/>
                <w:sz w:val="18"/>
                <w:szCs w:val="18"/>
              </w:rPr>
            </w:pPr>
            <w:r w:rsidRPr="004E360D">
              <w:rPr>
                <w:bCs/>
                <w:sz w:val="18"/>
                <w:szCs w:val="18"/>
              </w:rPr>
              <w:t>Блок питания в металлическом корпусе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6.27</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Пассивная система охлаждения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6.28</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Номинал переменного входного напряжения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220В</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6.29</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Нижний предел номинала выходного постоянного напряжения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24В 6А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6.30</w:t>
            </w:r>
          </w:p>
        </w:tc>
        <w:tc>
          <w:tcPr>
            <w:tcW w:w="5813" w:type="dxa"/>
            <w:shd w:val="clear" w:color="auto" w:fill="auto"/>
            <w:hideMark/>
          </w:tcPr>
          <w:p w:rsidR="00031962" w:rsidRPr="004E360D" w:rsidRDefault="00031962" w:rsidP="004E360D">
            <w:pPr>
              <w:rPr>
                <w:bCs/>
                <w:sz w:val="18"/>
                <w:szCs w:val="18"/>
              </w:rPr>
            </w:pPr>
            <w:r w:rsidRPr="004E360D">
              <w:rPr>
                <w:bCs/>
                <w:sz w:val="18"/>
                <w:szCs w:val="18"/>
              </w:rPr>
              <w:t>Верхний предел номинала выходного постоянного напряжения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32В 8,3А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6.31</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Сетевой фильтр</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6.32</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Силовой кабель длиной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1.8 метра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6.33</w:t>
            </w:r>
          </w:p>
        </w:tc>
        <w:tc>
          <w:tcPr>
            <w:tcW w:w="5813" w:type="dxa"/>
            <w:shd w:val="clear" w:color="auto" w:fill="auto"/>
            <w:hideMark/>
          </w:tcPr>
          <w:p w:rsidR="00031962" w:rsidRPr="004E360D" w:rsidRDefault="00031962" w:rsidP="004E360D">
            <w:pPr>
              <w:rPr>
                <w:bCs/>
                <w:sz w:val="18"/>
                <w:szCs w:val="18"/>
              </w:rPr>
            </w:pPr>
            <w:r w:rsidRPr="004E360D">
              <w:rPr>
                <w:bCs/>
                <w:sz w:val="18"/>
                <w:szCs w:val="18"/>
              </w:rPr>
              <w:t>Номинальное напряжение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220 Вольт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6.34</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Рабочая частота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50 Гц</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6.35</w:t>
            </w:r>
          </w:p>
        </w:tc>
        <w:tc>
          <w:tcPr>
            <w:tcW w:w="5813" w:type="dxa"/>
            <w:shd w:val="clear" w:color="auto" w:fill="auto"/>
            <w:hideMark/>
          </w:tcPr>
          <w:p w:rsidR="00031962" w:rsidRPr="004E360D" w:rsidRDefault="00031962" w:rsidP="004E360D">
            <w:pPr>
              <w:rPr>
                <w:bCs/>
                <w:sz w:val="18"/>
                <w:szCs w:val="18"/>
              </w:rPr>
            </w:pPr>
            <w:r w:rsidRPr="004E360D">
              <w:rPr>
                <w:bCs/>
                <w:sz w:val="18"/>
                <w:szCs w:val="18"/>
              </w:rPr>
              <w:t>Мощность общей подключенной нагрузки</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2,1 кВт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6.36</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Пазы с тыльной стороны для закрепления устройства на вертикальную поверхность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Универсальные выходные розетки </w:t>
            </w:r>
            <w:r w:rsidRPr="004E360D">
              <w:rPr>
                <w:bCs/>
                <w:sz w:val="18"/>
                <w:szCs w:val="18"/>
                <w:lang w:val="en-US"/>
              </w:rPr>
              <w:t>CEE</w:t>
            </w:r>
            <w:r w:rsidRPr="004E360D">
              <w:rPr>
                <w:bCs/>
                <w:sz w:val="18"/>
                <w:szCs w:val="18"/>
              </w:rPr>
              <w:t xml:space="preserve"> 7/4 совместимы с вилками любого стандарта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5 шт.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6.38</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Вес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400 г</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6.39</w:t>
            </w:r>
          </w:p>
        </w:tc>
        <w:tc>
          <w:tcPr>
            <w:tcW w:w="5813" w:type="dxa"/>
            <w:shd w:val="clear" w:color="auto" w:fill="auto"/>
            <w:hideMark/>
          </w:tcPr>
          <w:p w:rsidR="00031962" w:rsidRPr="004E360D" w:rsidRDefault="00031962" w:rsidP="004E360D">
            <w:pPr>
              <w:rPr>
                <w:bCs/>
                <w:sz w:val="18"/>
                <w:szCs w:val="18"/>
              </w:rPr>
            </w:pPr>
            <w:r w:rsidRPr="004E360D">
              <w:rPr>
                <w:bCs/>
                <w:sz w:val="18"/>
                <w:szCs w:val="18"/>
              </w:rPr>
              <w:t>Термопредохранитель не менее 10 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6.40</w:t>
            </w:r>
          </w:p>
        </w:tc>
        <w:tc>
          <w:tcPr>
            <w:tcW w:w="5813" w:type="dxa"/>
            <w:shd w:val="clear" w:color="auto" w:fill="auto"/>
            <w:hideMark/>
          </w:tcPr>
          <w:p w:rsidR="00031962" w:rsidRPr="004E360D" w:rsidRDefault="00031962" w:rsidP="004E360D">
            <w:pPr>
              <w:rPr>
                <w:bCs/>
                <w:sz w:val="18"/>
                <w:szCs w:val="18"/>
                <w:lang w:val="en-US"/>
              </w:rPr>
            </w:pPr>
            <w:r w:rsidRPr="004E360D">
              <w:rPr>
                <w:bCs/>
                <w:sz w:val="18"/>
                <w:szCs w:val="18"/>
              </w:rPr>
              <w:t xml:space="preserve">Вилка </w:t>
            </w:r>
            <w:r w:rsidRPr="004E360D">
              <w:rPr>
                <w:bCs/>
                <w:sz w:val="18"/>
                <w:szCs w:val="18"/>
                <w:lang w:val="en-US"/>
              </w:rPr>
              <w:t>CEE 7/7</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6.41</w:t>
            </w:r>
          </w:p>
        </w:tc>
        <w:tc>
          <w:tcPr>
            <w:tcW w:w="5813" w:type="dxa"/>
            <w:shd w:val="clear" w:color="auto" w:fill="auto"/>
            <w:hideMark/>
          </w:tcPr>
          <w:p w:rsidR="00031962" w:rsidRPr="004E360D" w:rsidRDefault="00031962" w:rsidP="004E360D">
            <w:pPr>
              <w:rPr>
                <w:bCs/>
                <w:sz w:val="18"/>
                <w:szCs w:val="18"/>
              </w:rPr>
            </w:pPr>
            <w:r w:rsidRPr="004E360D">
              <w:rPr>
                <w:bCs/>
                <w:sz w:val="18"/>
                <w:szCs w:val="18"/>
              </w:rPr>
              <w:t>Выключатель со светодиодным сигнализирующим  включением питания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6.42</w:t>
            </w:r>
          </w:p>
        </w:tc>
        <w:tc>
          <w:tcPr>
            <w:tcW w:w="5813" w:type="dxa"/>
            <w:shd w:val="clear" w:color="auto" w:fill="auto"/>
            <w:hideMark/>
          </w:tcPr>
          <w:p w:rsidR="00031962" w:rsidRPr="004E360D" w:rsidRDefault="00031962" w:rsidP="004E360D">
            <w:pPr>
              <w:rPr>
                <w:bCs/>
                <w:sz w:val="18"/>
                <w:szCs w:val="18"/>
              </w:rPr>
            </w:pPr>
            <w:r w:rsidRPr="004E360D">
              <w:rPr>
                <w:bCs/>
                <w:sz w:val="18"/>
                <w:szCs w:val="18"/>
              </w:rPr>
              <w:t>Защита от импульсных напряжений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6.43</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Максимальный уровень поглощаемости энергии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0,15 кДж</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6.44</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Поглощаемый ток импульсной помехи</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4500 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6.45</w:t>
            </w:r>
          </w:p>
        </w:tc>
        <w:tc>
          <w:tcPr>
            <w:tcW w:w="5813" w:type="dxa"/>
            <w:shd w:val="clear" w:color="auto" w:fill="auto"/>
            <w:hideMark/>
          </w:tcPr>
          <w:p w:rsidR="00031962" w:rsidRPr="004E360D" w:rsidRDefault="00031962" w:rsidP="004E360D">
            <w:pPr>
              <w:rPr>
                <w:bCs/>
                <w:sz w:val="18"/>
                <w:szCs w:val="18"/>
              </w:rPr>
            </w:pPr>
            <w:r w:rsidRPr="004E360D">
              <w:rPr>
                <w:bCs/>
                <w:sz w:val="18"/>
                <w:szCs w:val="18"/>
              </w:rPr>
              <w:t>Ударопрочный пластиковый корпус</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6.46</w:t>
            </w:r>
          </w:p>
        </w:tc>
        <w:tc>
          <w:tcPr>
            <w:tcW w:w="5813" w:type="dxa"/>
            <w:shd w:val="clear" w:color="auto" w:fill="auto"/>
            <w:hideMark/>
          </w:tcPr>
          <w:p w:rsidR="00031962" w:rsidRPr="004E360D" w:rsidRDefault="00031962" w:rsidP="004E360D">
            <w:pPr>
              <w:rPr>
                <w:bCs/>
                <w:sz w:val="18"/>
                <w:szCs w:val="18"/>
              </w:rPr>
            </w:pPr>
            <w:r w:rsidRPr="004E360D">
              <w:rPr>
                <w:bCs/>
                <w:sz w:val="18"/>
                <w:szCs w:val="18"/>
              </w:rPr>
              <w:t>Эксплуатация при температуре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от +10 до +70 градусов Цельсия</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Эксплуатация при влажности воздуха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64%</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Системный блок в составе:</w:t>
            </w:r>
          </w:p>
        </w:tc>
        <w:tc>
          <w:tcPr>
            <w:tcW w:w="3685" w:type="dxa"/>
            <w:shd w:val="clear" w:color="auto" w:fill="auto"/>
            <w:hideMark/>
          </w:tcPr>
          <w:p w:rsidR="00031962" w:rsidRPr="004E360D" w:rsidRDefault="00031962" w:rsidP="004E360D">
            <w:pPr>
              <w:jc w:val="center"/>
              <w:rPr>
                <w:bCs/>
                <w:sz w:val="18"/>
                <w:szCs w:val="18"/>
              </w:rPr>
            </w:pP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Материнская плата: </w:t>
            </w:r>
          </w:p>
        </w:tc>
        <w:tc>
          <w:tcPr>
            <w:tcW w:w="3685" w:type="dxa"/>
            <w:shd w:val="clear" w:color="auto" w:fill="auto"/>
            <w:hideMark/>
          </w:tcPr>
          <w:p w:rsidR="00031962" w:rsidRPr="004E360D" w:rsidRDefault="00031962" w:rsidP="004E360D">
            <w:pPr>
              <w:jc w:val="center"/>
              <w:rPr>
                <w:bCs/>
                <w:sz w:val="18"/>
                <w:szCs w:val="18"/>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Форм-фактор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Mini-ITX</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Тип памяти</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ниже DDR3</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слотов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Максимальный объем оперативной памяти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8 Гб</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Частота поддерживаемой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1333 МГц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Слоты, разъемы, порты подключения: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Mini PCI-Express x1</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PCI-Express x1</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SATA</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внешние разъемы USB 2.0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4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внутренние разъемы USB 2.0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внешние разъемы USB 3.0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D-Sub</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HDMI</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60"/>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PS/2</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сетевая карта интегрированная, не менее 1 Gb/s</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lastRenderedPageBreak/>
              <w:t>17)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звук</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3 каналов</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S/PDIF Out</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Встроенная видеокарта</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максимальное разрешение экрана не менее</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2560 x 1600 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максимальное число одновременно поддерживаемых мониторов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Габариты:</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более 170x170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Процессор:</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ядер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потоков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Кэш</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1000 Килобайт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Базовая тактовая частота процессора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2 400 Герц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Встроенный в процессор графический чип</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Частота работы чипа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650 MHz</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Динамическая частота графической системы</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0,7 Гигагерц</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Оперативная память: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Тип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w:t>
            </w:r>
            <w:r w:rsidR="008456AC" w:rsidRPr="004E360D">
              <w:rPr>
                <w:rFonts w:eastAsia="Calibri"/>
                <w:color w:val="000000"/>
                <w:sz w:val="18"/>
                <w:szCs w:val="18"/>
                <w:lang w:eastAsia="ar-SA"/>
              </w:rPr>
              <w:t xml:space="preserve"> </w:t>
            </w:r>
            <w:r w:rsidRPr="004E360D">
              <w:rPr>
                <w:rFonts w:eastAsia="Calibri"/>
                <w:color w:val="000000"/>
                <w:sz w:val="18"/>
                <w:szCs w:val="18"/>
                <w:lang w:eastAsia="ar-SA"/>
              </w:rPr>
              <w:t>DDR3 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Объем одного модуля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8 Гб</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Тактовая частота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1333 МГц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Пропускная способность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12800 Мб/с</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val="en-US" w:eastAsia="ar-SA"/>
              </w:rPr>
              <w:t>CAS Latency (CL)</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неболее</w:t>
            </w:r>
            <w:r w:rsidRPr="004E360D">
              <w:rPr>
                <w:rFonts w:eastAsia="Calibri"/>
                <w:color w:val="000000"/>
                <w:sz w:val="18"/>
                <w:szCs w:val="18"/>
                <w:lang w:val="en-US" w:eastAsia="ar-SA"/>
              </w:rPr>
              <w:t xml:space="preserve"> 11</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Напряжение питания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1,5 В</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Жесткий диск:</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Тип накопителя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SSD</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Емкость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120 Гигабайт</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Интерфейс</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SATA 3</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Максимальная скорость последовательного чтения</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500 Мб/с</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Максимальная скорость последовательной записи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320 Мб/с</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Внешняя скорость передачи данных</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600 МБ/с</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Потребляемая мощность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1,535 Вт</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Время наработки на отказ</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миллиона часов</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Пропускная способность интерфейса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5,9 Гб/с</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Буферная Память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256 Мб</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Максимальная рабочая температура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69 градусов Цельсия</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Ширина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70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Длина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100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Толщина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100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Вес</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41 г</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Суммарное число записываемых байтов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40 Тбайт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Блок питания в комплекте: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Форм-фактор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ATX</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Мощность: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500 Вт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+3.3 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23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+5 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23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+12 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17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-12 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0.5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+5 ВStandby:</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2.5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Коннектор питания материнской платы: не менее 24 + 4 pin</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Коннектор питания видеокарт:</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1х6 pin. разъем</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Коннектор питания 15-pin SATA:</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Коннектор питания 4-pin IDE</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Коннектор питания 4-pin Floppy:</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Стандарт:</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хуже ATX12V 2.3</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48.7</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Система охлаждения:</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rFonts w:eastAsia="Calibri"/>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вентилятор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120x120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48.8</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Дополнительная сетевая карта: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Поддерживаемые стандарты и протоколы:</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val="en-US" w:eastAsia="ar-SA"/>
              </w:rPr>
            </w:pPr>
            <w:r w:rsidRPr="004E360D">
              <w:rPr>
                <w:rFonts w:eastAsia="Calibri"/>
                <w:color w:val="000000"/>
                <w:sz w:val="18"/>
                <w:szCs w:val="18"/>
                <w:lang w:val="en-US" w:eastAsia="ar-SA"/>
              </w:rPr>
              <w:t>IEEE 802.3, 802.3u, 802.3ab, 802.3x, 802.1q, 802.1p CSMA/CD, TCP/IP</w:t>
            </w:r>
          </w:p>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Интерфейс 32-бит PCIe 1.0a 1 10/100/1000 Мбит/с RJ45 порт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2)</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 0BASE-T:</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UTP кабель категории 3, 4, 5 (макс. 100 м) EIA/TIA-568 100Ω STP (макс. 100 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3)</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данных100BASE-TX:</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UTP кабель категории 5, 5e (макс. 100 м) EIA/TIA-568 100Ω STP (макс. 100 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4)</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данных1000Base-T:</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UTP кабель категории 5, 5e (макс. 100 м) </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5)</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верхний предел Скорости передачи данных для полудуплексного режима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1000 Мбит/с</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6)</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верхний предел Скорости передачи данных для полнодуплексного режима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2000 Мбит/с</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49</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Термопринтер: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lastRenderedPageBreak/>
              <w:t>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Ширина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80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2)</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Плотность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не менее </w:t>
            </w:r>
          </w:p>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60/100 гр/ м²</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3)</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Максимальный диаметр рулона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180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4)</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Поддерживаемая ширина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60/80/82.5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5)</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Держатель рулона;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6)</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 xml:space="preserve">Функции втягивания и выдачи талона;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7)</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 xml:space="preserve">Датчики: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8)</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окончание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9)</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наличие талонов</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10)</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открытия принтера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Термопечать, фиксированная головка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8 точек/мм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12)</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Разрешение</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200 dpi</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13)</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Питание</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24V DC</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14)</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Скорость печати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210 мм/с</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15)</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Поддержка Windows 95/98/NT/W2K/XP/Vista/7 и Linux;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16)</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Интерфейс</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RS232 + USB</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17)</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Скорость передачи данных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От 1200 bps до 115.000 bps</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18)</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Встроенная, мощность (PMPO)</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100 Вт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19)</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Полная выходная мощность(RMS)</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Вт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50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Лицензионная операционная система: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val="en-US" w:eastAsia="ar-SA"/>
              </w:rPr>
            </w:pPr>
            <w:r w:rsidRPr="004E360D">
              <w:rPr>
                <w:rFonts w:eastAsia="Calibri"/>
                <w:color w:val="000000"/>
                <w:sz w:val="18"/>
                <w:szCs w:val="18"/>
                <w:lang w:eastAsia="ar-SA"/>
              </w:rPr>
              <w:t>ПО</w:t>
            </w:r>
            <w:r w:rsidRPr="004E360D">
              <w:rPr>
                <w:rFonts w:eastAsia="Calibri"/>
                <w:color w:val="000000"/>
                <w:sz w:val="18"/>
                <w:szCs w:val="18"/>
                <w:lang w:val="en-US" w:eastAsia="ar-SA"/>
              </w:rPr>
              <w:t xml:space="preserve"> MS Windows Pro 7 SP1 64-bit Russian </w:t>
            </w:r>
          </w:p>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 связи с необходимостью обеспечения взаимодействия предустановленного программного обеспечения с программным обеспечением, используемым Заказчиком, эквивалент на указанное предустановленное программное обеспечение не предусмотрен)</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51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Минимальные требования:</w:t>
            </w:r>
          </w:p>
        </w:tc>
        <w:tc>
          <w:tcPr>
            <w:tcW w:w="3685" w:type="dxa"/>
            <w:shd w:val="clear" w:color="auto" w:fill="auto"/>
            <w:hideMark/>
          </w:tcPr>
          <w:p w:rsidR="00031962" w:rsidRPr="004E360D" w:rsidRDefault="00031962" w:rsidP="004E360D">
            <w:pPr>
              <w:contextualSpacing/>
              <w:jc w:val="both"/>
              <w:rPr>
                <w:rFonts w:eastAsia="Calibri"/>
                <w:color w:val="000000"/>
                <w:sz w:val="18"/>
                <w:szCs w:val="18"/>
                <w:lang w:val="en-US" w:eastAsia="ar-SA"/>
              </w:rPr>
            </w:pP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6.51.1</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Максимальный размер оперативной памяти (для 64-битных версий)</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192 Гб</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6.51.2</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Функция «Домашняя группа» (создание и присоединение к группе)</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нескольких мониторов</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Быстрое переключение между пользователями</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Диспетчер рабочего стола</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запуска приложений  из виртуальной среды с поддержкой более поздних версий ОС</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«прозрачного шифрования» данных, хранящихся на разделах с файловой системой NTFS, для защиты потенциально конфиденциальных данных от несанкционированного доступа при физическом доступе к компьютеру и дискам.</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Возможность выступать в качестве хост-компьютера Удаленного рабочего стола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6.51.3</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Лицензия на программное обеспечение централизованной системы управления и мониторинга:</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Бессрочная, лицензирующаяся по типу ОЕМ лицензий, не требующая дополнительных финансовых затрат в процессе эксплуатации.</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6.51.4</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Язык интерфейса системы управления и мониторинга: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Русский</w:t>
            </w:r>
          </w:p>
          <w:p w:rsidR="00756B76" w:rsidRPr="004E360D" w:rsidRDefault="00756B76" w:rsidP="004E360D">
            <w:pPr>
              <w:jc w:val="center"/>
              <w:rPr>
                <w:bCs/>
                <w:sz w:val="18"/>
                <w:szCs w:val="18"/>
              </w:rPr>
            </w:pP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rFonts w:eastAsia="Calibri"/>
                <w:sz w:val="18"/>
                <w:szCs w:val="18"/>
              </w:rPr>
              <w:t>6.51.5</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Функциональные возможности централизованной системы управления и мониторинга: </w:t>
            </w:r>
          </w:p>
        </w:tc>
        <w:tc>
          <w:tcPr>
            <w:tcW w:w="3685" w:type="dxa"/>
            <w:shd w:val="clear" w:color="auto" w:fill="auto"/>
            <w:hideMark/>
          </w:tcPr>
          <w:p w:rsidR="004E360D" w:rsidRPr="004E360D" w:rsidRDefault="004E360D" w:rsidP="004E360D">
            <w:pPr>
              <w:jc w:val="center"/>
              <w:rPr>
                <w:sz w:val="18"/>
                <w:szCs w:val="18"/>
              </w:rPr>
            </w:pP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Программное обеспечение удаленного управления должно обеспечивать возможность управления серверами, рабочими станциями и системами хранения данных в существующей IT организации заказчика. </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2)</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Управления всеми компьютерными составляющими корпоративной IT-системы должно выполняться через единый веб-интерфейс.</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3)</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Удаленный доступ к инвентарной информации из центральной консоли управления. </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4)</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Контроль изменения конфигурации управляемой системы</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5)</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Получение информации об установленном программном обеспечении, установленных драйверах, запущенных системных процессах и системных службах, с возможностью принудительного завершения работы процессов и остановки/запуска служб</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6)</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Получение информации: о загрузке процессора, проценте использования оперативной и виртуальной памяти, использовании сетевого адаптера, использовании дискового пространства</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7)</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Отслеживание состояния здоровья системы: температура процессора, температура системы и температура жесткого диска, напряжения питания, скорость вращения вентиляторов, избыточность блоков питания, избыточность RAID массивов, наличие связи на портах Ethernet</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lastRenderedPageBreak/>
              <w:t>8)</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Получения отчетности по управляемым системам. Поддержка форматов: CSV, XML, HTML.  Формирование отчетов: подробный, краткий, инвентарный список, по компонентам ОС, информация о пользователях управляемых систем, локальные предупреждения</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9)</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Возможность удаленного включения/выключение, перезагрузки системы, получения текущего статуса системы, дистанционное включение по сети (WL), графический доступ к рабочему столу удаленной системы через сервер VNC, также удаленное управление данным сервером</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10)</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Обеспечение безопасности удаленного администрирования на основе аутентификации и шифрования данных по средствам SSL</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11)</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Возможность управление пользователями и группами, для назначения прав различного уровня локальным (доменным) пользователям и группам на доступ к интерфейсу управления</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12)</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Возможности группового управления удаленными системами должно включать:</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Поиск систем в локальной сети, с целью дальнейшего применения к ним различных политик, шаблонов и правил</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Создание заданий на развертывание компонентов удаленного управления в локальной сети с учетом идентификационных данных операционных систем</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Создание заданий на контроль и поддержание в актуальном состоянии обновлений клиентских ОС Winodws (контроль удаленных обновлений, поиск недостающих и их последующая установка)</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Создание заданий на развертывание различного стороннего ПО на клиентских системах без участия конечного пользователя (тихий режим)</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Аудит программного и аппаратного состояния ПК с гибким формированием отчетности</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Централизованное управление электропитанием с применением шаблонов включения и выключения, как отдельных систем, так и групп</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Просмотр различных журналов, событий с гибкими возможностями фильтрации.</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BE194C" w:rsidRPr="00225B9E" w:rsidTr="00956370">
        <w:trPr>
          <w:trHeight w:val="62"/>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7</w:t>
            </w:r>
          </w:p>
        </w:tc>
        <w:tc>
          <w:tcPr>
            <w:tcW w:w="5813" w:type="dxa"/>
            <w:shd w:val="clear" w:color="auto" w:fill="auto"/>
          </w:tcPr>
          <w:p w:rsidR="00BE194C" w:rsidRPr="00225B9E" w:rsidRDefault="00BE194C" w:rsidP="00956370">
            <w:pPr>
              <w:rPr>
                <w:b/>
                <w:sz w:val="18"/>
                <w:szCs w:val="18"/>
              </w:rPr>
            </w:pPr>
            <w:r w:rsidRPr="00225B9E">
              <w:rPr>
                <w:b/>
                <w:sz w:val="18"/>
                <w:szCs w:val="18"/>
              </w:rPr>
              <w:t xml:space="preserve">Год выпуска: </w:t>
            </w:r>
          </w:p>
        </w:tc>
        <w:tc>
          <w:tcPr>
            <w:tcW w:w="3685" w:type="dxa"/>
            <w:shd w:val="clear" w:color="auto" w:fill="auto"/>
            <w:hideMark/>
          </w:tcPr>
          <w:p w:rsidR="00BE194C" w:rsidRPr="00225B9E" w:rsidRDefault="00BE194C" w:rsidP="0074390D">
            <w:pPr>
              <w:jc w:val="center"/>
              <w:rPr>
                <w:b/>
                <w:sz w:val="18"/>
                <w:szCs w:val="18"/>
              </w:rPr>
            </w:pPr>
            <w:r w:rsidRPr="00225B9E">
              <w:rPr>
                <w:b/>
                <w:sz w:val="18"/>
                <w:szCs w:val="18"/>
              </w:rPr>
              <w:t>Не ранее 2020</w:t>
            </w:r>
          </w:p>
        </w:tc>
      </w:tr>
      <w:tr w:rsidR="00BE194C" w:rsidRPr="00225B9E" w:rsidTr="00956370">
        <w:trPr>
          <w:trHeight w:val="108"/>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8</w:t>
            </w:r>
          </w:p>
        </w:tc>
        <w:tc>
          <w:tcPr>
            <w:tcW w:w="5813" w:type="dxa"/>
            <w:shd w:val="clear" w:color="auto" w:fill="auto"/>
          </w:tcPr>
          <w:p w:rsidR="00BE194C" w:rsidRPr="00225B9E" w:rsidRDefault="00BE194C" w:rsidP="00956370">
            <w:pPr>
              <w:rPr>
                <w:b/>
                <w:sz w:val="18"/>
                <w:szCs w:val="18"/>
              </w:rPr>
            </w:pPr>
            <w:r w:rsidRPr="00225B9E">
              <w:rPr>
                <w:b/>
                <w:sz w:val="18"/>
                <w:szCs w:val="18"/>
              </w:rPr>
              <w:t>Документы:</w:t>
            </w:r>
          </w:p>
        </w:tc>
        <w:tc>
          <w:tcPr>
            <w:tcW w:w="3685" w:type="dxa"/>
            <w:shd w:val="clear" w:color="auto" w:fill="auto"/>
            <w:hideMark/>
          </w:tcPr>
          <w:p w:rsidR="00BE194C" w:rsidRPr="00225B9E" w:rsidRDefault="00BE194C" w:rsidP="00956370">
            <w:pPr>
              <w:jc w:val="center"/>
              <w:rPr>
                <w:sz w:val="18"/>
                <w:szCs w:val="18"/>
              </w:rPr>
            </w:pP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.1</w:t>
            </w:r>
          </w:p>
        </w:tc>
        <w:tc>
          <w:tcPr>
            <w:tcW w:w="5813" w:type="dxa"/>
            <w:shd w:val="clear" w:color="auto" w:fill="auto"/>
            <w:hideMark/>
          </w:tcPr>
          <w:p w:rsidR="00BE194C" w:rsidRPr="00225B9E" w:rsidRDefault="00BE194C" w:rsidP="00956370">
            <w:pPr>
              <w:rPr>
                <w:sz w:val="18"/>
                <w:szCs w:val="18"/>
              </w:rPr>
            </w:pPr>
            <w:r w:rsidRPr="00225B9E">
              <w:rPr>
                <w:sz w:val="18"/>
                <w:szCs w:val="18"/>
              </w:rPr>
              <w:t>Сертификат соответствия с приложением</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445514" w:rsidTr="00956370">
        <w:trPr>
          <w:trHeight w:val="58"/>
          <w:jc w:val="center"/>
        </w:trPr>
        <w:tc>
          <w:tcPr>
            <w:tcW w:w="850" w:type="dxa"/>
            <w:shd w:val="clear" w:color="auto" w:fill="auto"/>
            <w:hideMark/>
          </w:tcPr>
          <w:p w:rsidR="00BE194C" w:rsidRPr="00445514" w:rsidRDefault="004E360D" w:rsidP="004E360D">
            <w:pPr>
              <w:tabs>
                <w:tab w:val="center" w:pos="317"/>
              </w:tabs>
              <w:jc w:val="center"/>
              <w:rPr>
                <w:sz w:val="18"/>
                <w:szCs w:val="18"/>
              </w:rPr>
            </w:pPr>
            <w:r w:rsidRPr="00445514">
              <w:rPr>
                <w:sz w:val="18"/>
                <w:szCs w:val="18"/>
              </w:rPr>
              <w:t>8</w:t>
            </w:r>
            <w:r w:rsidR="00BE194C" w:rsidRPr="00445514">
              <w:rPr>
                <w:sz w:val="18"/>
                <w:szCs w:val="18"/>
              </w:rPr>
              <w:t>.2</w:t>
            </w:r>
          </w:p>
        </w:tc>
        <w:tc>
          <w:tcPr>
            <w:tcW w:w="5813" w:type="dxa"/>
            <w:shd w:val="clear" w:color="auto" w:fill="auto"/>
            <w:hideMark/>
          </w:tcPr>
          <w:p w:rsidR="00BE194C" w:rsidRPr="00445514" w:rsidRDefault="004E360D" w:rsidP="00956370">
            <w:pPr>
              <w:rPr>
                <w:sz w:val="18"/>
                <w:szCs w:val="18"/>
              </w:rPr>
            </w:pPr>
            <w:r w:rsidRPr="00445514">
              <w:rPr>
                <w:rFonts w:eastAsia="Calibri"/>
                <w:color w:val="000000"/>
                <w:sz w:val="18"/>
                <w:szCs w:val="18"/>
                <w:lang w:eastAsia="ar-SA"/>
              </w:rPr>
              <w:t>Руководство по эксплуатации на русском языке</w:t>
            </w:r>
          </w:p>
        </w:tc>
        <w:tc>
          <w:tcPr>
            <w:tcW w:w="3685" w:type="dxa"/>
            <w:shd w:val="clear" w:color="auto" w:fill="auto"/>
            <w:hideMark/>
          </w:tcPr>
          <w:p w:rsidR="00BE194C" w:rsidRPr="00445514" w:rsidRDefault="00BE194C" w:rsidP="00956370">
            <w:pPr>
              <w:jc w:val="center"/>
              <w:rPr>
                <w:sz w:val="18"/>
                <w:szCs w:val="18"/>
              </w:rPr>
            </w:pPr>
            <w:r w:rsidRPr="00445514">
              <w:rPr>
                <w:sz w:val="18"/>
                <w:szCs w:val="18"/>
              </w:rPr>
              <w:t>наличие</w:t>
            </w: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.3</w:t>
            </w:r>
          </w:p>
        </w:tc>
        <w:tc>
          <w:tcPr>
            <w:tcW w:w="5813" w:type="dxa"/>
            <w:shd w:val="clear" w:color="auto" w:fill="auto"/>
            <w:hideMark/>
          </w:tcPr>
          <w:p w:rsidR="00BE194C" w:rsidRPr="00225B9E" w:rsidRDefault="00BE194C" w:rsidP="00956370">
            <w:pPr>
              <w:rPr>
                <w:sz w:val="18"/>
                <w:szCs w:val="18"/>
              </w:rPr>
            </w:pPr>
            <w:r w:rsidRPr="00225B9E">
              <w:rPr>
                <w:sz w:val="18"/>
                <w:szCs w:val="18"/>
              </w:rPr>
              <w:t>Декларация о соответствии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.4</w:t>
            </w:r>
          </w:p>
        </w:tc>
        <w:tc>
          <w:tcPr>
            <w:tcW w:w="5813" w:type="dxa"/>
            <w:shd w:val="clear" w:color="auto" w:fill="auto"/>
            <w:hideMark/>
          </w:tcPr>
          <w:p w:rsidR="00BE194C" w:rsidRPr="00225B9E" w:rsidRDefault="00BE194C" w:rsidP="00956370">
            <w:pPr>
              <w:rPr>
                <w:sz w:val="18"/>
                <w:szCs w:val="18"/>
              </w:rPr>
            </w:pPr>
            <w:r w:rsidRPr="00225B9E">
              <w:rPr>
                <w:sz w:val="18"/>
                <w:szCs w:val="18"/>
              </w:rPr>
              <w:t>Гарантийный талон (заполненный) для каждой единицы техники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305"/>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.5</w:t>
            </w:r>
          </w:p>
        </w:tc>
        <w:tc>
          <w:tcPr>
            <w:tcW w:w="5813" w:type="dxa"/>
            <w:shd w:val="clear" w:color="auto" w:fill="auto"/>
            <w:hideMark/>
          </w:tcPr>
          <w:p w:rsidR="00BE194C" w:rsidRPr="00225B9E" w:rsidRDefault="00BE194C" w:rsidP="00956370">
            <w:pPr>
              <w:rPr>
                <w:sz w:val="18"/>
                <w:szCs w:val="18"/>
              </w:rPr>
            </w:pPr>
            <w:r w:rsidRPr="00225B9E">
              <w:rPr>
                <w:sz w:val="18"/>
                <w:szCs w:val="18"/>
              </w:rPr>
              <w:t>Паспорт технического средства с указанием серийного номера и датой выпуска (месяц, год) для каждой единицы техники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305"/>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9</w:t>
            </w:r>
          </w:p>
        </w:tc>
        <w:tc>
          <w:tcPr>
            <w:tcW w:w="5813" w:type="dxa"/>
            <w:shd w:val="clear" w:color="auto" w:fill="auto"/>
            <w:hideMark/>
          </w:tcPr>
          <w:p w:rsidR="00BE194C" w:rsidRPr="00225B9E" w:rsidRDefault="00BE194C" w:rsidP="00956370">
            <w:pPr>
              <w:shd w:val="clear" w:color="auto" w:fill="FFFFFF"/>
              <w:autoSpaceDE w:val="0"/>
              <w:snapToGrid w:val="0"/>
              <w:rPr>
                <w:b/>
                <w:sz w:val="18"/>
                <w:szCs w:val="18"/>
              </w:rPr>
            </w:pPr>
            <w:r w:rsidRPr="00225B9E">
              <w:rPr>
                <w:b/>
                <w:sz w:val="18"/>
                <w:szCs w:val="18"/>
              </w:rPr>
              <w:t>Срок предоставления гарантии качества товара и гарантийного технического обслуживания</w:t>
            </w:r>
          </w:p>
        </w:tc>
        <w:tc>
          <w:tcPr>
            <w:tcW w:w="3685" w:type="dxa"/>
            <w:shd w:val="clear" w:color="auto" w:fill="auto"/>
            <w:vAlign w:val="center"/>
            <w:hideMark/>
          </w:tcPr>
          <w:p w:rsidR="00BE194C" w:rsidRPr="00225B9E" w:rsidRDefault="00BE194C" w:rsidP="0074390D">
            <w:pPr>
              <w:shd w:val="clear" w:color="auto" w:fill="FFFFFF"/>
              <w:autoSpaceDE w:val="0"/>
              <w:snapToGrid w:val="0"/>
              <w:jc w:val="center"/>
              <w:rPr>
                <w:b/>
                <w:sz w:val="18"/>
                <w:szCs w:val="18"/>
              </w:rPr>
            </w:pPr>
            <w:r w:rsidRPr="00225B9E">
              <w:rPr>
                <w:b/>
                <w:sz w:val="18"/>
                <w:szCs w:val="18"/>
              </w:rPr>
              <w:t xml:space="preserve">не менее 24 месяцев </w:t>
            </w:r>
          </w:p>
        </w:tc>
      </w:tr>
    </w:tbl>
    <w:p w:rsidR="004E360D" w:rsidRDefault="004E360D" w:rsidP="004E360D">
      <w:pPr>
        <w:ind w:firstLine="709"/>
        <w:contextualSpacing/>
        <w:jc w:val="both"/>
        <w:rPr>
          <w:rFonts w:eastAsia="Calibri"/>
          <w:b/>
          <w:sz w:val="20"/>
          <w:szCs w:val="20"/>
        </w:rPr>
      </w:pPr>
    </w:p>
    <w:p w:rsidR="004E360D" w:rsidRPr="004E360D" w:rsidRDefault="004E360D" w:rsidP="004E360D">
      <w:pPr>
        <w:ind w:firstLine="284"/>
        <w:contextualSpacing/>
        <w:jc w:val="both"/>
        <w:rPr>
          <w:rFonts w:eastAsia="Calibri"/>
          <w:b/>
          <w:sz w:val="20"/>
          <w:szCs w:val="20"/>
        </w:rPr>
      </w:pPr>
      <w:r w:rsidRPr="004E360D">
        <w:rPr>
          <w:rFonts w:eastAsia="Calibri"/>
          <w:b/>
          <w:sz w:val="20"/>
          <w:szCs w:val="20"/>
        </w:rPr>
        <w:t>1</w:t>
      </w:r>
      <w:r>
        <w:rPr>
          <w:rFonts w:eastAsia="Calibri"/>
          <w:b/>
          <w:sz w:val="20"/>
          <w:szCs w:val="20"/>
        </w:rPr>
        <w:t>.1</w:t>
      </w:r>
      <w:r w:rsidRPr="004E360D">
        <w:rPr>
          <w:rFonts w:eastAsia="Calibri"/>
          <w:b/>
          <w:sz w:val="20"/>
          <w:szCs w:val="20"/>
        </w:rPr>
        <w:t>*Требования к организации интерфейса и к функционалу Лицензии Дамаск.</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1) Наличие функции авторизации пользователя: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Авторизация по паре логин/пароль;</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Авторизация по логину сессии Windows;</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Авторизация по смарт-карте;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Без авторизации.</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В случае авторизации по смарт-карте должен поддерживаться альтернативный сценарий авторизации - по паре логин/пароль.</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2) Возможность развертывания Лицензии Дамаск:</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Программный (под ОС Windows);</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Виртуальный (без привязки к операционной системе).</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3) Возможность вида вывода данных интерфейса пульта специалиста: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 сокращенном варианте;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 полноценном варианте.</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4) Представление данных в интерфейсе Лицензии Дамаск (полноценная версия интерфейса пульта):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ФИО пользователя;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Наименование рабочего места;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Состояние рабочего места;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Для оптимизации информации пульта, окно должно быть разделено вкладками: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Первая вкладка - основная информация должна содержать:</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Номер вызванного талона,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Наименование услуг(и) по которым(ой) вызван талон,</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lastRenderedPageBreak/>
        <w:t xml:space="preserve">Инструмент автовызова следующего посетителя, </w:t>
      </w:r>
      <w:r w:rsidRPr="004E360D">
        <w:rPr>
          <w:rFonts w:ascii="Times New Roman" w:hAnsi="Times New Roman" w:cs="Times New Roman"/>
          <w:color w:val="000000"/>
          <w:sz w:val="20"/>
          <w:szCs w:val="20"/>
          <w:shd w:val="clear" w:color="auto" w:fill="FFFFFF"/>
        </w:rPr>
        <w:t>режим, который должен давать возможность автоматически вызывать следующего посетителя по</w:t>
      </w:r>
      <w:r w:rsidR="00A30F3C">
        <w:rPr>
          <w:rFonts w:ascii="Times New Roman" w:hAnsi="Times New Roman" w:cs="Times New Roman"/>
          <w:color w:val="000000"/>
          <w:sz w:val="20"/>
          <w:szCs w:val="20"/>
          <w:shd w:val="clear" w:color="auto" w:fill="FFFFFF"/>
        </w:rPr>
        <w:t xml:space="preserve"> </w:t>
      </w:r>
      <w:r w:rsidRPr="004E360D">
        <w:rPr>
          <w:rFonts w:ascii="Times New Roman" w:hAnsi="Times New Roman" w:cs="Times New Roman"/>
          <w:color w:val="000000"/>
          <w:sz w:val="20"/>
          <w:szCs w:val="20"/>
          <w:shd w:val="clear" w:color="auto" w:fill="FFFFFF"/>
        </w:rPr>
        <w:t>окончании приема текущего</w:t>
      </w:r>
      <w:r w:rsidRPr="004E360D">
        <w:rPr>
          <w:rFonts w:ascii="Times New Roman" w:hAnsi="Times New Roman" w:cs="Times New Roman"/>
          <w:sz w:val="20"/>
          <w:szCs w:val="20"/>
        </w:rPr>
        <w:t>;</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Индикатор наличия оценки качества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 готовности оператора вызова следующего по очереди посетителя к его рабочему месту;</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 неготовности оператора вести прием посетителей;</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об окончании обслуживании посетителя, кнопка, нажатие на которую должна завершить прием текущего посетителя;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отказа в обслуживании, если посетитель по каким-то причинам не может быть обслужен на данном рабочем месте (например, у посетителя нет необходимых документов), указанная функция должна применяться и для более корректного ведения статистики приема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информатора (информации для оператора):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Длина очереди по обслуживаемым услугам;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ожидания посетителем начала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ожидания оператором явки вызванного посетителя;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Текущие дата-время;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Дополнительные данные о посетителе (ФИО, другие данные, при наличии).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набора инструментов работы с маршрутами (перенаправление посетителя на обслуживание по другой услуге):</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Выпадающий список с предустановленными маршрутами, доступными для данного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ожидания возвращения, возможность при перенаправлении посетителя ожидать его возвращения;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АРМ, с возможностью выбора доступных АРМ из выпадающего списка;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своему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пользователю, с возможностью выбора доступных пользователей из выпадающего списка;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Кнопка направления по маршруту.</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кнопки не явки, возможность отложить его обслуживание;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набора инструментов действий, (повторный вызов, возврат в начало/конец очереди, регистрация талона на данном АРМ, показ дополнительных данных посетителя).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вызова по номеру, возможность вызова посетителя по номеру, при условии, если пульт оператора находится в статусе «неготовности оператора вести прием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Вторая вкладка данных о клиенте: возможность демонстрации дополнительных данных посетителя, имеющихся в БД, возможность отредактировать доп. данные при отсутствии запрета;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Третья вкладка регистрации, возможность регистрации новой (дополнительной) услуги обслуживаемому посетителю:</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Кнопка быстрого возврата в меню основной информации (первая вкладка);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Выбор услуги для регистрации с фильтрацией по услугам – всем или обслуживаемым только данным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кнопки регистрации новой услуги;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кнопки регистрации нового посетителя в конец/начало очереди на любой АРМ / на данный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инструмента печати талона,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Четвертая вкладка настройки ПО Лицензии Дамаск, наличие основных настроек (подключения) пульта: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Адресная строка для подключения к серверу;</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Строка имени рабочего места;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автозапуска, возможность включение этой функции запускать приложение автоматически;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инструментов выбора стиля оформления пользовательского интерфейса Лицензии Дамаск;</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инструментов работы с закладками и окнами, наличие функции установки приложения поверх окон других приложений,</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возможности установки фильтра для отображения очереди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Пятая вкладка информации о программе, наличие следующей информации: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Название программы;</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Версия Лицензии Дамаск;</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возможности быстрого обновления ПО Лицензии Дамаск.</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5) Ограниченная (сокращенная) версия пользовательского интерфейса должна быть доступна для web-пультов АРМ специалиста с блокировкой/скрытием следующих элементов, включая обязательные кнопки, поля и флаги (описание элементов выше):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Вкладки основной информации, настройки ПО Лицензии Дамаск;</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автовызова следующего посетителя, режим, который должен давать возможность автоматически вызывать следующего посетителя по окончании приема текущего;</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Набор инструментов перенаправления;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создания маршрута обслуживания;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набора инструментов действий;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Кнопку не явки посетителя;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lastRenderedPageBreak/>
        <w:t>Фильтр по услугам;</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Инструменты направления в начало/конец очереди;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вызова по номеру;</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Информатор очереди ожидания.</w:t>
      </w:r>
    </w:p>
    <w:p w:rsidR="004E360D" w:rsidRPr="00751318" w:rsidRDefault="004E360D" w:rsidP="00751318">
      <w:pPr>
        <w:ind w:firstLine="284"/>
        <w:jc w:val="both"/>
        <w:rPr>
          <w:b/>
          <w:bCs/>
          <w:sz w:val="20"/>
          <w:szCs w:val="20"/>
        </w:rPr>
      </w:pPr>
    </w:p>
    <w:p w:rsidR="004E360D" w:rsidRPr="00445514" w:rsidRDefault="00182953" w:rsidP="00445514">
      <w:pPr>
        <w:ind w:firstLine="284"/>
        <w:rPr>
          <w:sz w:val="20"/>
          <w:szCs w:val="20"/>
          <w:lang w:eastAsia="ar-SA"/>
        </w:rPr>
      </w:pPr>
      <w:r w:rsidRPr="00445514">
        <w:rPr>
          <w:b/>
          <w:sz w:val="20"/>
          <w:szCs w:val="20"/>
          <w:lang w:eastAsia="ar-SA"/>
        </w:rPr>
        <w:t>1</w:t>
      </w:r>
      <w:r w:rsidR="004E360D" w:rsidRPr="00445514">
        <w:rPr>
          <w:b/>
          <w:sz w:val="20"/>
          <w:szCs w:val="20"/>
          <w:lang w:eastAsia="ar-SA"/>
        </w:rPr>
        <w:t xml:space="preserve">. </w:t>
      </w:r>
      <w:r w:rsidRPr="00445514">
        <w:rPr>
          <w:b/>
          <w:sz w:val="20"/>
          <w:szCs w:val="20"/>
          <w:lang w:eastAsia="ar-SA"/>
        </w:rPr>
        <w:t>Цель</w:t>
      </w:r>
      <w:r w:rsidR="004E360D" w:rsidRPr="00445514">
        <w:rPr>
          <w:b/>
          <w:sz w:val="20"/>
          <w:szCs w:val="20"/>
          <w:lang w:eastAsia="ar-SA"/>
        </w:rPr>
        <w:t xml:space="preserve"> </w:t>
      </w:r>
      <w:r w:rsidRPr="00445514">
        <w:rPr>
          <w:b/>
          <w:sz w:val="20"/>
          <w:szCs w:val="20"/>
          <w:lang w:eastAsia="ar-SA"/>
        </w:rPr>
        <w:t>з</w:t>
      </w:r>
      <w:r w:rsidR="004E360D" w:rsidRPr="00445514">
        <w:rPr>
          <w:b/>
          <w:sz w:val="20"/>
          <w:szCs w:val="20"/>
          <w:lang w:eastAsia="ar-SA"/>
        </w:rPr>
        <w:t xml:space="preserve">акупки: </w:t>
      </w:r>
      <w:r w:rsidR="00445514" w:rsidRPr="00445514">
        <w:rPr>
          <w:sz w:val="20"/>
          <w:szCs w:val="20"/>
          <w:lang w:eastAsia="ar-SA"/>
        </w:rPr>
        <w:t>М</w:t>
      </w:r>
      <w:r w:rsidR="004E360D" w:rsidRPr="00445514">
        <w:rPr>
          <w:sz w:val="20"/>
          <w:szCs w:val="20"/>
          <w:lang w:eastAsia="ar-SA"/>
        </w:rPr>
        <w:t>одернизации электронной очереди</w:t>
      </w:r>
      <w:r w:rsidR="00445514">
        <w:rPr>
          <w:sz w:val="20"/>
          <w:szCs w:val="20"/>
          <w:lang w:eastAsia="ar-SA"/>
        </w:rPr>
        <w:t xml:space="preserve"> для </w:t>
      </w:r>
      <w:r w:rsidR="004E360D" w:rsidRPr="00445514">
        <w:rPr>
          <w:sz w:val="20"/>
          <w:szCs w:val="20"/>
          <w:lang w:eastAsia="ar-SA"/>
        </w:rPr>
        <w:t>расширения внедрения информационно-аналитического обеспечения обслуживания граждан, в части исполнения следующих процессов:</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автоматизация приема и обработки обращений граждан;</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планирование структур штатных расписаний, гибкого регулирования загруженности работников учреждения, оптимизацию приема граждан, повышение качества оказываемых услуг;</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планирование графиков работы работников учреждения;</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разработка и внедрение изменений в области стандартов качества обслуживания;</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ведение архивов статистической информации о приеме граждан без ограничения сроков давности;</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повышение эффективности исполнения рабочих процессов,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увеличение количества мест приема посетителей;</w:t>
      </w:r>
    </w:p>
    <w:p w:rsidR="004E360D" w:rsidRPr="00751318"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разработка, программирование и настройка нового алгоритма работы по приему граждан с целью оптимизации и сокращения срока ожидания.</w:t>
      </w:r>
    </w:p>
    <w:p w:rsidR="00751318" w:rsidRPr="00751318" w:rsidRDefault="00751318" w:rsidP="00751318">
      <w:pPr>
        <w:ind w:firstLine="284"/>
        <w:jc w:val="both"/>
        <w:rPr>
          <w:b/>
          <w:sz w:val="20"/>
          <w:szCs w:val="20"/>
          <w:lang w:eastAsia="ar-SA"/>
        </w:rPr>
      </w:pPr>
    </w:p>
    <w:p w:rsidR="004E360D" w:rsidRPr="00751318" w:rsidRDefault="004E360D" w:rsidP="00751318">
      <w:pPr>
        <w:ind w:firstLine="284"/>
        <w:jc w:val="both"/>
        <w:rPr>
          <w:b/>
          <w:sz w:val="20"/>
          <w:szCs w:val="20"/>
          <w:lang w:eastAsia="ar-SA"/>
        </w:rPr>
      </w:pPr>
      <w:r w:rsidRPr="00751318">
        <w:rPr>
          <w:b/>
          <w:sz w:val="20"/>
          <w:szCs w:val="20"/>
          <w:lang w:eastAsia="ar-SA"/>
        </w:rPr>
        <w:t xml:space="preserve">2. Поставка </w:t>
      </w:r>
      <w:r w:rsidR="00182953" w:rsidRPr="00751318">
        <w:rPr>
          <w:b/>
          <w:sz w:val="20"/>
          <w:szCs w:val="20"/>
          <w:lang w:eastAsia="ar-SA"/>
        </w:rPr>
        <w:t>оборудования</w:t>
      </w:r>
      <w:r w:rsidRPr="00751318">
        <w:rPr>
          <w:b/>
          <w:sz w:val="20"/>
          <w:szCs w:val="20"/>
          <w:lang w:eastAsia="ar-SA"/>
        </w:rPr>
        <w:t xml:space="preserve"> включает в себя:</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согласование с клиентом, разработку, программирование и настройку нового алгоритма работы </w:t>
      </w:r>
      <w:r w:rsidRPr="00751318">
        <w:rPr>
          <w:rFonts w:ascii="Times New Roman" w:hAnsi="Times New Roman" w:cs="Times New Roman"/>
          <w:sz w:val="20"/>
          <w:szCs w:val="20"/>
        </w:rPr>
        <w:t>СЭО Дамаск</w:t>
      </w:r>
      <w:r w:rsidRPr="00751318">
        <w:rPr>
          <w:rFonts w:ascii="Times New Roman" w:hAnsi="Times New Roman" w:cs="Times New Roman"/>
          <w:sz w:val="20"/>
          <w:szCs w:val="20"/>
          <w:lang w:eastAsia="ar-SA"/>
        </w:rPr>
        <w:t>;</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поставку оборудования</w:t>
      </w:r>
      <w:r w:rsidR="00182953" w:rsidRPr="00751318">
        <w:rPr>
          <w:rFonts w:ascii="Times New Roman" w:hAnsi="Times New Roman" w:cs="Times New Roman"/>
          <w:sz w:val="20"/>
          <w:szCs w:val="20"/>
          <w:lang w:eastAsia="ar-SA"/>
        </w:rPr>
        <w:t xml:space="preserve"> </w:t>
      </w:r>
      <w:r w:rsidRPr="00751318">
        <w:rPr>
          <w:rFonts w:ascii="Times New Roman" w:hAnsi="Times New Roman" w:cs="Times New Roman"/>
          <w:sz w:val="20"/>
          <w:szCs w:val="20"/>
          <w:lang w:eastAsia="ar-SA"/>
        </w:rPr>
        <w:t>и комплектующих;</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выполнение работ по монтажу оборудования СЭО;</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выполнение пусконаладочных работ СЭО;</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оказание услуг по инструктажу (обучению) работников заказчика, согласно новым настройкам и новому оборудованию.</w:t>
      </w:r>
    </w:p>
    <w:p w:rsidR="00751318" w:rsidRDefault="00751318" w:rsidP="00751318">
      <w:pPr>
        <w:suppressAutoHyphens/>
        <w:ind w:firstLine="284"/>
        <w:jc w:val="both"/>
        <w:rPr>
          <w:b/>
          <w:sz w:val="20"/>
          <w:szCs w:val="20"/>
          <w:lang w:eastAsia="ar-SA"/>
        </w:rPr>
      </w:pPr>
    </w:p>
    <w:p w:rsidR="004E360D" w:rsidRPr="00751318" w:rsidRDefault="004E360D" w:rsidP="00751318">
      <w:pPr>
        <w:suppressAutoHyphens/>
        <w:ind w:firstLine="284"/>
        <w:jc w:val="both"/>
        <w:rPr>
          <w:b/>
          <w:sz w:val="20"/>
          <w:szCs w:val="20"/>
          <w:lang w:eastAsia="ar-SA"/>
        </w:rPr>
      </w:pPr>
      <w:r w:rsidRPr="00751318">
        <w:rPr>
          <w:b/>
          <w:sz w:val="20"/>
          <w:szCs w:val="20"/>
          <w:lang w:eastAsia="ar-SA"/>
        </w:rPr>
        <w:t>3. Общие требования к СЭО:</w:t>
      </w:r>
    </w:p>
    <w:p w:rsidR="004E360D" w:rsidRPr="00751318" w:rsidRDefault="00182953" w:rsidP="00751318">
      <w:pPr>
        <w:suppressAutoHyphens/>
        <w:ind w:firstLine="284"/>
        <w:jc w:val="both"/>
        <w:rPr>
          <w:sz w:val="20"/>
          <w:szCs w:val="20"/>
          <w:lang w:eastAsia="ar-SA"/>
        </w:rPr>
      </w:pPr>
      <w:bookmarkStart w:id="3" w:name="_Hlk49778165"/>
      <w:r w:rsidRPr="00751318">
        <w:rPr>
          <w:sz w:val="20"/>
          <w:szCs w:val="20"/>
          <w:lang w:eastAsia="ar-SA"/>
        </w:rPr>
        <w:t xml:space="preserve">3.1. </w:t>
      </w:r>
      <w:r w:rsidR="004E360D" w:rsidRPr="00751318">
        <w:rPr>
          <w:sz w:val="20"/>
          <w:szCs w:val="20"/>
          <w:lang w:eastAsia="ar-SA"/>
        </w:rPr>
        <w:t>Все технические и программные решения, предложенные участником закупки должны соответствовать следующим законодательным, нормативным и методическим документам РФ, в том числе в части определения прав собственности на информацию и обеспечения контроля целостности и подлинности информации: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Российской Федерации от 27 декабря 2002 г. № 184-ФЗ «О техническом регулировании»;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РФ от 27.07.2006 г. № 149-ФЗ «Об информации, информационных технологиях и о защите информации»;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от 27.07.2006 г. № 152-ФЗ «О персональных данных»;</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ИСО/TС 18308-2008 Информатизация здоровья. Требования к архитектуре электронного учета здоровья;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Гостехкомиссия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к защите информации. 1997 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Гостехкомиссия России. 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25.06.1997г.;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от 23.12.2009г.;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 социальной сферы, труда и занятости от 23.12.2009г.;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50922-2006 Защита информации. Основные термины и определения;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50923-96 Дисплеи. Рабочее место оператора. Общие эргономические требования и требования к производственной среде. Методы измерения;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50948-2001. Средства отображения информации индивидуального пользования. Общие эргономические требования и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50949-2001. 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Р 51583-2000 Порядок создания АС в защищенном исполнении;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12.2.032-78 Система стандартов безопасности труда. Рабочее место при выполнении работ сидя. Общие эргономические требования;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12.2.003-91 Система стандартов безопасности труда. Оборудование производственное. Общие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lastRenderedPageBreak/>
        <w:t>ГОСТ 12.2.007.0-75 Система стандартов безопасности труда. Изделия электротехнические. Общие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СП 2.2.1.1312-03 Гигиенические требования к проектированию вновь строящихся и реконструируемых промышленных предприятий;</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СанПиН 2.2.2/2.4. 1340-03 Гигиенические требования к персональным электронно-вычислительным машинам и организации работ».</w:t>
      </w:r>
    </w:p>
    <w:p w:rsidR="004E360D" w:rsidRPr="00751318" w:rsidRDefault="004E360D" w:rsidP="00751318">
      <w:pPr>
        <w:suppressAutoHyphens/>
        <w:ind w:firstLine="284"/>
        <w:jc w:val="both"/>
        <w:rPr>
          <w:sz w:val="20"/>
          <w:szCs w:val="20"/>
          <w:lang w:eastAsia="ar-SA"/>
        </w:rPr>
      </w:pPr>
      <w:r w:rsidRPr="00751318">
        <w:rPr>
          <w:sz w:val="20"/>
          <w:szCs w:val="20"/>
          <w:lang w:eastAsia="ar-SA"/>
        </w:rPr>
        <w:t>3.2. Оборудование и программное обеспечение, входящее в состав СЭО, должны работать в режиме экономии энергии, т.е. при отсутствии активности (например, в выходные и праздничные дни) все оборудование должно автоматически переходить в «спящий» режим. СЭО должна выдерживать нагрузки, связанные с обслуживанием большого количества посетителей, до 1000 посетителей в день, 365 дней в год.</w:t>
      </w:r>
    </w:p>
    <w:p w:rsidR="004E360D" w:rsidRPr="00751318" w:rsidRDefault="004E360D" w:rsidP="00751318">
      <w:pPr>
        <w:suppressAutoHyphens/>
        <w:ind w:firstLine="284"/>
        <w:jc w:val="both"/>
        <w:rPr>
          <w:sz w:val="20"/>
          <w:szCs w:val="20"/>
          <w:lang w:eastAsia="ar-SA"/>
        </w:rPr>
      </w:pPr>
      <w:r w:rsidRPr="00751318">
        <w:rPr>
          <w:sz w:val="20"/>
          <w:szCs w:val="20"/>
          <w:lang w:eastAsia="ar-SA"/>
        </w:rPr>
        <w:t>3.</w:t>
      </w:r>
      <w:r w:rsidR="00182953" w:rsidRPr="00751318">
        <w:rPr>
          <w:sz w:val="20"/>
          <w:szCs w:val="20"/>
          <w:lang w:eastAsia="ar-SA"/>
        </w:rPr>
        <w:t>3</w:t>
      </w:r>
      <w:r w:rsidRPr="00751318">
        <w:rPr>
          <w:sz w:val="20"/>
          <w:szCs w:val="20"/>
          <w:lang w:eastAsia="ar-SA"/>
        </w:rPr>
        <w:t>. Электрооборудование СЭО должно соответствовать классу энергоэффективности не ниже класса «А».</w:t>
      </w:r>
    </w:p>
    <w:bookmarkEnd w:id="3"/>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b/>
          <w:sz w:val="20"/>
          <w:szCs w:val="20"/>
          <w:lang w:eastAsia="ar-SA"/>
        </w:rPr>
      </w:pPr>
      <w:r w:rsidRPr="00751318">
        <w:rPr>
          <w:b/>
          <w:sz w:val="20"/>
          <w:szCs w:val="20"/>
          <w:lang w:eastAsia="ar-SA"/>
        </w:rPr>
        <w:t>4</w:t>
      </w:r>
      <w:r w:rsidR="004E360D" w:rsidRPr="00751318">
        <w:rPr>
          <w:b/>
          <w:sz w:val="20"/>
          <w:szCs w:val="20"/>
          <w:lang w:eastAsia="ar-SA"/>
        </w:rPr>
        <w:t>. Требования к обеспечению информационной безопасности СЭО:</w:t>
      </w:r>
    </w:p>
    <w:p w:rsidR="004E360D" w:rsidRPr="00751318" w:rsidRDefault="004E360D" w:rsidP="00751318">
      <w:pPr>
        <w:tabs>
          <w:tab w:val="left" w:pos="426"/>
        </w:tabs>
        <w:suppressAutoHyphens/>
        <w:ind w:firstLine="284"/>
        <w:jc w:val="both"/>
        <w:rPr>
          <w:sz w:val="20"/>
          <w:szCs w:val="20"/>
          <w:lang w:eastAsia="ar-SA"/>
        </w:rPr>
      </w:pPr>
      <w:bookmarkStart w:id="4" w:name="_Hlk49778449"/>
      <w:r w:rsidRPr="00751318">
        <w:rPr>
          <w:sz w:val="20"/>
          <w:szCs w:val="20"/>
          <w:lang w:eastAsia="ar-SA"/>
        </w:rPr>
        <w:t>4.1. 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4E360D" w:rsidRPr="00751318" w:rsidRDefault="004E360D" w:rsidP="00751318">
      <w:pPr>
        <w:tabs>
          <w:tab w:val="left" w:pos="426"/>
        </w:tabs>
        <w:suppressAutoHyphens/>
        <w:ind w:firstLine="284"/>
        <w:jc w:val="both"/>
        <w:rPr>
          <w:sz w:val="20"/>
          <w:szCs w:val="20"/>
          <w:lang w:eastAsia="ar-SA"/>
        </w:rPr>
      </w:pPr>
      <w:r w:rsidRPr="00751318">
        <w:rPr>
          <w:sz w:val="20"/>
          <w:szCs w:val="20"/>
          <w:lang w:eastAsia="ar-SA"/>
        </w:rPr>
        <w:t>4.2. Система должна отвечать требованиям законодательства Российской Федерации по обеспечению защиты персональных данных.</w:t>
      </w:r>
    </w:p>
    <w:p w:rsidR="004E360D" w:rsidRPr="00751318" w:rsidRDefault="004E360D" w:rsidP="00751318">
      <w:pPr>
        <w:tabs>
          <w:tab w:val="left" w:pos="426"/>
        </w:tabs>
        <w:suppressAutoHyphens/>
        <w:ind w:firstLine="284"/>
        <w:jc w:val="both"/>
        <w:rPr>
          <w:sz w:val="20"/>
          <w:szCs w:val="20"/>
          <w:lang w:eastAsia="ar-SA"/>
        </w:rPr>
      </w:pPr>
      <w:r w:rsidRPr="00751318">
        <w:rPr>
          <w:sz w:val="20"/>
          <w:szCs w:val="20"/>
          <w:lang w:eastAsia="ar-SA"/>
        </w:rPr>
        <w:t>4.3. Система должна быть защищена от угроз, возникающих в процессе ее функционирования, в частности:</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обхода защитных средств;</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несанкционированного доступа к конфиденциальной (например, регистрационной или медицинской) информации, в том числе несанкционированное расшифровывание зашифрованных данных;</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несанкционированного изменения данных (например, регистрационной информации), в том числе таких, целостность которых защищена криптографическими методами.</w:t>
      </w:r>
    </w:p>
    <w:p w:rsidR="004E360D" w:rsidRPr="00751318" w:rsidRDefault="004E360D" w:rsidP="00751318">
      <w:pPr>
        <w:suppressAutoHyphens/>
        <w:ind w:firstLine="284"/>
        <w:jc w:val="both"/>
        <w:rPr>
          <w:sz w:val="20"/>
          <w:szCs w:val="20"/>
          <w:lang w:eastAsia="ar-SA"/>
        </w:rPr>
      </w:pPr>
      <w:r w:rsidRPr="00751318">
        <w:rPr>
          <w:sz w:val="20"/>
          <w:szCs w:val="20"/>
          <w:lang w:eastAsia="ar-SA"/>
        </w:rPr>
        <w:t>4.4. Сведения о характеристиках и действующей конфигурации эксплуатируемых в настоящее время Заказчиком средств защиты информации предоставляются Исполнителю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bookmarkEnd w:id="4"/>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b/>
          <w:sz w:val="20"/>
          <w:szCs w:val="20"/>
          <w:lang w:eastAsia="ar-SA"/>
        </w:rPr>
      </w:pPr>
      <w:r w:rsidRPr="00751318">
        <w:rPr>
          <w:b/>
          <w:sz w:val="20"/>
          <w:szCs w:val="20"/>
          <w:lang w:eastAsia="ar-SA"/>
        </w:rPr>
        <w:t>5</w:t>
      </w:r>
      <w:r w:rsidR="004E360D" w:rsidRPr="00751318">
        <w:rPr>
          <w:b/>
          <w:sz w:val="20"/>
          <w:szCs w:val="20"/>
          <w:lang w:eastAsia="ar-SA"/>
        </w:rPr>
        <w:t>. Требования к безопасности СЭО:</w:t>
      </w:r>
    </w:p>
    <w:p w:rsidR="004E360D" w:rsidRPr="00751318" w:rsidRDefault="004E360D" w:rsidP="00751318">
      <w:pPr>
        <w:suppressAutoHyphens/>
        <w:ind w:firstLine="284"/>
        <w:jc w:val="both"/>
        <w:rPr>
          <w:sz w:val="20"/>
          <w:szCs w:val="20"/>
          <w:lang w:eastAsia="ar-SA"/>
        </w:rPr>
      </w:pPr>
      <w:bookmarkStart w:id="5" w:name="_Hlk49779229"/>
      <w:r w:rsidRPr="00751318">
        <w:rPr>
          <w:sz w:val="20"/>
          <w:szCs w:val="20"/>
          <w:lang w:eastAsia="ar-SA"/>
        </w:rPr>
        <w:t>5.1. Все внешние элементы технических средств СЭО,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 и ПУЭ;</w:t>
      </w:r>
    </w:p>
    <w:p w:rsidR="004E360D" w:rsidRPr="00751318" w:rsidRDefault="004E360D" w:rsidP="00751318">
      <w:pPr>
        <w:suppressAutoHyphens/>
        <w:ind w:firstLine="284"/>
        <w:jc w:val="both"/>
        <w:rPr>
          <w:sz w:val="20"/>
          <w:szCs w:val="20"/>
          <w:lang w:eastAsia="ar-SA"/>
        </w:rPr>
      </w:pPr>
      <w:r w:rsidRPr="00751318">
        <w:rPr>
          <w:sz w:val="20"/>
          <w:szCs w:val="20"/>
          <w:lang w:eastAsia="ar-SA"/>
        </w:rPr>
        <w:t>5.2.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4E360D" w:rsidRPr="00751318" w:rsidRDefault="004E360D" w:rsidP="00751318">
      <w:pPr>
        <w:suppressAutoHyphens/>
        <w:ind w:firstLine="284"/>
        <w:jc w:val="both"/>
        <w:rPr>
          <w:sz w:val="20"/>
          <w:szCs w:val="20"/>
          <w:lang w:eastAsia="ar-SA"/>
        </w:rPr>
      </w:pPr>
      <w:r w:rsidRPr="00751318">
        <w:rPr>
          <w:sz w:val="20"/>
          <w:szCs w:val="20"/>
          <w:lang w:eastAsia="ar-SA"/>
        </w:rPr>
        <w:t>5.3.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4E360D" w:rsidRPr="00751318" w:rsidRDefault="004E360D" w:rsidP="00751318">
      <w:pPr>
        <w:suppressAutoHyphens/>
        <w:ind w:firstLine="284"/>
        <w:jc w:val="both"/>
        <w:rPr>
          <w:sz w:val="20"/>
          <w:szCs w:val="20"/>
          <w:lang w:eastAsia="ar-SA"/>
        </w:rPr>
      </w:pPr>
      <w:r w:rsidRPr="00751318">
        <w:rPr>
          <w:sz w:val="20"/>
          <w:szCs w:val="20"/>
          <w:lang w:eastAsia="ar-SA"/>
        </w:rPr>
        <w:t>5.4.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(СанПиН 2.2.2/2.4.1340-03 от 03.06.2003 г.).</w:t>
      </w:r>
    </w:p>
    <w:bookmarkEnd w:id="5"/>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rFonts w:eastAsia="Calibri"/>
          <w:sz w:val="20"/>
          <w:szCs w:val="20"/>
          <w:lang w:eastAsia="en-US"/>
        </w:rPr>
      </w:pPr>
      <w:r w:rsidRPr="00751318">
        <w:rPr>
          <w:b/>
          <w:sz w:val="20"/>
          <w:szCs w:val="20"/>
          <w:lang w:eastAsia="ar-SA"/>
        </w:rPr>
        <w:t>6</w:t>
      </w:r>
      <w:r w:rsidR="004E360D" w:rsidRPr="00751318">
        <w:rPr>
          <w:b/>
          <w:sz w:val="20"/>
          <w:szCs w:val="20"/>
          <w:lang w:eastAsia="ar-SA"/>
        </w:rPr>
        <w:t xml:space="preserve">. </w:t>
      </w:r>
      <w:r w:rsidR="004E360D" w:rsidRPr="00751318">
        <w:rPr>
          <w:b/>
          <w:sz w:val="20"/>
          <w:szCs w:val="20"/>
        </w:rPr>
        <w:t>Разработка, программирование и настройка нового алгоритма работы, монтажные и пусконаладочные работы с материалами</w:t>
      </w:r>
      <w:r w:rsidR="004E360D" w:rsidRPr="00751318">
        <w:rPr>
          <w:rFonts w:eastAsia="Calibri"/>
          <w:b/>
          <w:sz w:val="20"/>
          <w:szCs w:val="20"/>
          <w:lang w:eastAsia="en-US"/>
        </w:rPr>
        <w:t>(далее также – работы).</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.1. Разработка, программирование и настройка нового алгоритма работы:</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Подготовка нового проекта алгоритма работы СЭО;</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Согласование с заказчиком его проекта;</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Программирование обновленного проекта;</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Настройка алгоритма после монтажа оборудования;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Тестирование алгоритма.</w:t>
      </w:r>
    </w:p>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.2. Монтажные и пусконаладочные работы должны включать:</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bookmarkStart w:id="6" w:name="_Hlk49779411"/>
      <w:r w:rsidRPr="00751318">
        <w:rPr>
          <w:rFonts w:ascii="Times New Roman" w:hAnsi="Times New Roman" w:cs="Times New Roman"/>
          <w:sz w:val="20"/>
          <w:szCs w:val="20"/>
        </w:rPr>
        <w:t>обследование объекта и составление схем прокладки кабельных трасс и подключения оборудования;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согласование технического задания на выделение мощностей по питанию 220 В, с указанием расположения точек подключения;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монтаж оборудования и тестирование работоспособности СЭО;</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настройку программного обеспечения с целью сопряжения с новым оборудованием;</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последующее гарантийное обслуживание, сопровождение и консультирование.</w:t>
      </w:r>
    </w:p>
    <w:bookmarkEnd w:id="6"/>
    <w:p w:rsidR="004E360D" w:rsidRPr="00751318" w:rsidRDefault="00751318" w:rsidP="00751318">
      <w:pPr>
        <w:tabs>
          <w:tab w:val="left" w:pos="0"/>
        </w:tabs>
        <w:ind w:firstLine="284"/>
        <w:jc w:val="both"/>
        <w:rPr>
          <w:rFonts w:eastAsia="Calibri"/>
          <w:sz w:val="20"/>
          <w:szCs w:val="20"/>
          <w:u w:val="single"/>
          <w:lang w:eastAsia="en-US"/>
        </w:rPr>
      </w:pPr>
      <w:r w:rsidRPr="00751318">
        <w:rPr>
          <w:rFonts w:eastAsia="Calibri"/>
          <w:sz w:val="20"/>
          <w:szCs w:val="20"/>
          <w:lang w:eastAsia="en-US"/>
        </w:rPr>
        <w:t>6</w:t>
      </w:r>
      <w:r w:rsidR="004E360D" w:rsidRPr="00751318">
        <w:rPr>
          <w:rFonts w:eastAsia="Calibri"/>
          <w:sz w:val="20"/>
          <w:szCs w:val="20"/>
          <w:lang w:eastAsia="en-US"/>
        </w:rPr>
        <w:t>.3. Этапы работ, их содержание и требования к результату работ:</w:t>
      </w:r>
    </w:p>
    <w:tbl>
      <w:tblPr>
        <w:tblW w:w="5200"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45"/>
        <w:gridCol w:w="2456"/>
        <w:gridCol w:w="5162"/>
        <w:gridCol w:w="2571"/>
      </w:tblGrid>
      <w:tr w:rsidR="004E360D" w:rsidRPr="00751318" w:rsidTr="00541EF4">
        <w:trPr>
          <w:trHeight w:val="195"/>
          <w:jc w:val="center"/>
        </w:trPr>
        <w:tc>
          <w:tcPr>
            <w:tcW w:w="209" w:type="pct"/>
          </w:tcPr>
          <w:p w:rsidR="004E360D" w:rsidRPr="00751318" w:rsidRDefault="004E360D" w:rsidP="00751318">
            <w:pPr>
              <w:tabs>
                <w:tab w:val="left" w:pos="53"/>
              </w:tabs>
              <w:suppressAutoHyphens/>
              <w:ind w:right="79" w:firstLine="53"/>
              <w:jc w:val="center"/>
              <w:rPr>
                <w:b/>
                <w:bCs/>
                <w:sz w:val="20"/>
                <w:szCs w:val="20"/>
                <w:lang w:eastAsia="ar-SA"/>
              </w:rPr>
            </w:pPr>
            <w:bookmarkStart w:id="7" w:name="_Hlk49779475"/>
            <w:r w:rsidRPr="00751318">
              <w:rPr>
                <w:b/>
                <w:bCs/>
                <w:sz w:val="20"/>
                <w:szCs w:val="20"/>
                <w:lang w:eastAsia="ar-SA"/>
              </w:rPr>
              <w:t>№</w:t>
            </w:r>
          </w:p>
        </w:tc>
        <w:tc>
          <w:tcPr>
            <w:tcW w:w="1155" w:type="pct"/>
            <w:vAlign w:val="center"/>
          </w:tcPr>
          <w:p w:rsidR="004E360D" w:rsidRPr="00751318" w:rsidRDefault="004E360D" w:rsidP="00541EF4">
            <w:pPr>
              <w:tabs>
                <w:tab w:val="left" w:pos="116"/>
              </w:tabs>
              <w:suppressAutoHyphens/>
              <w:ind w:left="116" w:right="54" w:firstLine="40"/>
              <w:jc w:val="center"/>
              <w:rPr>
                <w:b/>
                <w:bCs/>
                <w:sz w:val="20"/>
                <w:szCs w:val="20"/>
                <w:lang w:eastAsia="ar-SA"/>
              </w:rPr>
            </w:pPr>
            <w:r w:rsidRPr="00751318">
              <w:rPr>
                <w:b/>
                <w:bCs/>
                <w:sz w:val="20"/>
                <w:szCs w:val="20"/>
                <w:lang w:eastAsia="ar-SA"/>
              </w:rPr>
              <w:t>Этап</w:t>
            </w:r>
          </w:p>
        </w:tc>
        <w:tc>
          <w:tcPr>
            <w:tcW w:w="2427" w:type="pct"/>
            <w:vAlign w:val="center"/>
          </w:tcPr>
          <w:p w:rsidR="004E360D" w:rsidRPr="00751318" w:rsidRDefault="004E360D" w:rsidP="00541EF4">
            <w:pPr>
              <w:tabs>
                <w:tab w:val="left" w:pos="210"/>
              </w:tabs>
              <w:suppressAutoHyphens/>
              <w:ind w:right="54" w:firstLine="40"/>
              <w:jc w:val="center"/>
              <w:rPr>
                <w:b/>
                <w:bCs/>
                <w:sz w:val="20"/>
                <w:szCs w:val="20"/>
                <w:lang w:eastAsia="ar-SA"/>
              </w:rPr>
            </w:pPr>
            <w:r w:rsidRPr="00751318">
              <w:rPr>
                <w:b/>
                <w:bCs/>
                <w:sz w:val="20"/>
                <w:szCs w:val="20"/>
                <w:lang w:eastAsia="ar-SA"/>
              </w:rPr>
              <w:t>Содержание работ</w:t>
            </w:r>
          </w:p>
        </w:tc>
        <w:tc>
          <w:tcPr>
            <w:tcW w:w="1209" w:type="pct"/>
            <w:vAlign w:val="center"/>
          </w:tcPr>
          <w:p w:rsidR="004E360D" w:rsidRPr="00751318" w:rsidRDefault="004E360D" w:rsidP="00541EF4">
            <w:pPr>
              <w:tabs>
                <w:tab w:val="left" w:pos="116"/>
              </w:tabs>
              <w:suppressAutoHyphens/>
              <w:ind w:right="54" w:firstLine="40"/>
              <w:jc w:val="center"/>
              <w:rPr>
                <w:b/>
                <w:bCs/>
                <w:sz w:val="20"/>
                <w:szCs w:val="20"/>
                <w:lang w:eastAsia="ar-SA"/>
              </w:rPr>
            </w:pPr>
            <w:r w:rsidRPr="00751318">
              <w:rPr>
                <w:b/>
                <w:bCs/>
                <w:sz w:val="20"/>
                <w:szCs w:val="20"/>
                <w:lang w:eastAsia="ar-SA"/>
              </w:rPr>
              <w:t>Результаты работ</w:t>
            </w:r>
          </w:p>
        </w:tc>
      </w:tr>
      <w:tr w:rsidR="004E360D" w:rsidRPr="00751318" w:rsidTr="00541EF4">
        <w:trPr>
          <w:jc w:val="center"/>
        </w:trPr>
        <w:tc>
          <w:tcPr>
            <w:tcW w:w="209" w:type="pct"/>
          </w:tcPr>
          <w:p w:rsidR="004E360D" w:rsidRPr="00751318" w:rsidRDefault="004E360D" w:rsidP="00751318">
            <w:pPr>
              <w:tabs>
                <w:tab w:val="left" w:pos="53"/>
              </w:tabs>
              <w:suppressAutoHyphens/>
              <w:ind w:right="79" w:firstLine="53"/>
              <w:jc w:val="center"/>
              <w:rPr>
                <w:b/>
                <w:bCs/>
                <w:sz w:val="20"/>
                <w:szCs w:val="20"/>
                <w:lang w:eastAsia="ar-SA"/>
              </w:rPr>
            </w:pPr>
            <w:r w:rsidRPr="00751318">
              <w:rPr>
                <w:b/>
                <w:bCs/>
                <w:sz w:val="20"/>
                <w:szCs w:val="20"/>
                <w:lang w:eastAsia="ar-SA"/>
              </w:rPr>
              <w:t>1</w:t>
            </w:r>
          </w:p>
        </w:tc>
        <w:tc>
          <w:tcPr>
            <w:tcW w:w="1155" w:type="pct"/>
            <w:vAlign w:val="center"/>
          </w:tcPr>
          <w:p w:rsidR="004E360D" w:rsidRPr="00751318" w:rsidRDefault="004E360D" w:rsidP="00541EF4">
            <w:pPr>
              <w:tabs>
                <w:tab w:val="left" w:pos="116"/>
              </w:tabs>
              <w:suppressAutoHyphens/>
              <w:ind w:left="116" w:right="54" w:firstLine="40"/>
              <w:jc w:val="center"/>
              <w:rPr>
                <w:b/>
                <w:bCs/>
                <w:sz w:val="20"/>
                <w:szCs w:val="20"/>
                <w:lang w:eastAsia="ar-SA"/>
              </w:rPr>
            </w:pPr>
            <w:r w:rsidRPr="00751318">
              <w:rPr>
                <w:b/>
                <w:bCs/>
                <w:sz w:val="20"/>
                <w:szCs w:val="20"/>
                <w:lang w:eastAsia="ar-SA"/>
              </w:rPr>
              <w:t>1</w:t>
            </w:r>
          </w:p>
        </w:tc>
        <w:tc>
          <w:tcPr>
            <w:tcW w:w="2427" w:type="pct"/>
            <w:vAlign w:val="center"/>
          </w:tcPr>
          <w:p w:rsidR="004E360D" w:rsidRPr="00751318" w:rsidRDefault="004E360D" w:rsidP="00541EF4">
            <w:pPr>
              <w:tabs>
                <w:tab w:val="left" w:pos="210"/>
              </w:tabs>
              <w:suppressAutoHyphens/>
              <w:ind w:right="54" w:firstLine="40"/>
              <w:jc w:val="center"/>
              <w:rPr>
                <w:b/>
                <w:bCs/>
                <w:sz w:val="20"/>
                <w:szCs w:val="20"/>
                <w:lang w:eastAsia="ar-SA"/>
              </w:rPr>
            </w:pPr>
            <w:r w:rsidRPr="00751318">
              <w:rPr>
                <w:b/>
                <w:bCs/>
                <w:sz w:val="20"/>
                <w:szCs w:val="20"/>
                <w:lang w:eastAsia="ar-SA"/>
              </w:rPr>
              <w:t>2</w:t>
            </w:r>
          </w:p>
        </w:tc>
        <w:tc>
          <w:tcPr>
            <w:tcW w:w="1209" w:type="pct"/>
            <w:vAlign w:val="center"/>
          </w:tcPr>
          <w:p w:rsidR="004E360D" w:rsidRPr="00751318" w:rsidRDefault="004E360D" w:rsidP="00541EF4">
            <w:pPr>
              <w:tabs>
                <w:tab w:val="left" w:pos="116"/>
              </w:tabs>
              <w:suppressAutoHyphens/>
              <w:ind w:right="54" w:firstLine="40"/>
              <w:jc w:val="center"/>
              <w:rPr>
                <w:b/>
                <w:bCs/>
                <w:sz w:val="20"/>
                <w:szCs w:val="20"/>
                <w:lang w:eastAsia="ar-SA"/>
              </w:rPr>
            </w:pPr>
            <w:r w:rsidRPr="00751318">
              <w:rPr>
                <w:b/>
                <w:bCs/>
                <w:sz w:val="20"/>
                <w:szCs w:val="20"/>
                <w:lang w:eastAsia="ar-SA"/>
              </w:rPr>
              <w:t>3</w:t>
            </w:r>
          </w:p>
        </w:tc>
      </w:tr>
      <w:tr w:rsidR="004E360D" w:rsidRPr="00751318" w:rsidTr="00541EF4">
        <w:trPr>
          <w:trHeight w:val="853"/>
          <w:jc w:val="center"/>
        </w:trPr>
        <w:tc>
          <w:tcPr>
            <w:tcW w:w="209" w:type="pct"/>
            <w:vAlign w:val="center"/>
          </w:tcPr>
          <w:p w:rsidR="004E360D" w:rsidRPr="00751318" w:rsidRDefault="004E360D" w:rsidP="00751318">
            <w:pPr>
              <w:tabs>
                <w:tab w:val="left" w:pos="53"/>
              </w:tabs>
              <w:ind w:right="79" w:firstLine="53"/>
              <w:jc w:val="center"/>
              <w:rPr>
                <w:sz w:val="20"/>
                <w:szCs w:val="20"/>
                <w:lang w:eastAsia="ar-SA"/>
              </w:rPr>
            </w:pPr>
            <w:r w:rsidRPr="00751318">
              <w:rPr>
                <w:sz w:val="20"/>
                <w:szCs w:val="20"/>
                <w:lang w:eastAsia="ar-SA"/>
              </w:rPr>
              <w:lastRenderedPageBreak/>
              <w:t>1</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Проектирование схемы и работы СЭО</w:t>
            </w:r>
          </w:p>
        </w:tc>
        <w:tc>
          <w:tcPr>
            <w:tcW w:w="2427" w:type="pct"/>
            <w:vAlign w:val="center"/>
          </w:tcPr>
          <w:p w:rsidR="004E360D" w:rsidRPr="00751318" w:rsidRDefault="004E360D" w:rsidP="00541EF4">
            <w:pPr>
              <w:tabs>
                <w:tab w:val="left" w:pos="210"/>
                <w:tab w:val="left" w:pos="256"/>
              </w:tabs>
              <w:suppressAutoHyphens/>
              <w:ind w:left="68" w:right="54"/>
              <w:rPr>
                <w:spacing w:val="4"/>
                <w:sz w:val="20"/>
                <w:szCs w:val="20"/>
                <w:lang w:eastAsia="ar-SA"/>
              </w:rPr>
            </w:pPr>
            <w:r w:rsidRPr="00751318">
              <w:rPr>
                <w:spacing w:val="4"/>
                <w:sz w:val="20"/>
                <w:szCs w:val="20"/>
                <w:lang w:eastAsia="ar-SA"/>
              </w:rPr>
              <w:t>Согласование с заказчиком перечня работ, распределение по рабочим местам операторов, составление схемы обслуживания, временных и прочих параметров. Разработка алгоритма. Программирование алгоритма.</w:t>
            </w:r>
          </w:p>
        </w:tc>
        <w:tc>
          <w:tcPr>
            <w:tcW w:w="1209" w:type="pct"/>
          </w:tcPr>
          <w:p w:rsidR="004E360D" w:rsidRPr="00751318" w:rsidRDefault="004E360D" w:rsidP="00541EF4">
            <w:pPr>
              <w:tabs>
                <w:tab w:val="left" w:pos="293"/>
              </w:tabs>
              <w:suppressAutoHyphens/>
              <w:ind w:left="80" w:right="54" w:firstLine="30"/>
              <w:rPr>
                <w:bCs/>
                <w:sz w:val="20"/>
                <w:szCs w:val="20"/>
                <w:lang w:eastAsia="ar-SA"/>
              </w:rPr>
            </w:pPr>
            <w:r w:rsidRPr="00751318">
              <w:rPr>
                <w:bCs/>
                <w:sz w:val="20"/>
                <w:szCs w:val="20"/>
                <w:lang w:eastAsia="ar-SA"/>
              </w:rPr>
              <w:t>Схемы и параметры уточнены и согласованы с Заказчиком</w:t>
            </w:r>
          </w:p>
        </w:tc>
      </w:tr>
      <w:tr w:rsidR="004E360D" w:rsidRPr="00751318" w:rsidTr="00541EF4">
        <w:trPr>
          <w:trHeight w:val="1544"/>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2</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 xml:space="preserve">Обследование объекта, проектирование, СКС и точек подключения оборудования. </w:t>
            </w:r>
          </w:p>
        </w:tc>
        <w:tc>
          <w:tcPr>
            <w:tcW w:w="2427" w:type="pct"/>
            <w:vAlign w:val="center"/>
          </w:tcPr>
          <w:p w:rsidR="004E360D" w:rsidRPr="00751318" w:rsidRDefault="004E360D" w:rsidP="00541EF4">
            <w:pPr>
              <w:tabs>
                <w:tab w:val="left" w:pos="210"/>
              </w:tabs>
              <w:suppressAutoHyphens/>
              <w:ind w:left="68" w:right="54"/>
              <w:rPr>
                <w:spacing w:val="4"/>
                <w:sz w:val="20"/>
                <w:szCs w:val="20"/>
                <w:lang w:eastAsia="ar-SA"/>
              </w:rPr>
            </w:pPr>
            <w:r w:rsidRPr="00751318">
              <w:rPr>
                <w:spacing w:val="4"/>
                <w:sz w:val="20"/>
                <w:szCs w:val="20"/>
                <w:lang w:eastAsia="ar-SA"/>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Согласование с Заказчиком выполнено, получено разрешение на монтаж.</w:t>
            </w:r>
          </w:p>
        </w:tc>
      </w:tr>
      <w:tr w:rsidR="004E360D" w:rsidRPr="00751318" w:rsidTr="00541EF4">
        <w:trPr>
          <w:trHeight w:val="1539"/>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3</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Монтаж СКС и оборудования</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 xml:space="preserve">Монтаж СКС и </w:t>
            </w:r>
            <w:r w:rsidRPr="00751318">
              <w:rPr>
                <w:sz w:val="20"/>
                <w:szCs w:val="20"/>
                <w:lang w:eastAsia="ar-SA"/>
              </w:rPr>
              <w:t>электрики для оборудования СЭО в помещениях Заказчика</w:t>
            </w:r>
            <w:r w:rsidRPr="00751318">
              <w:rPr>
                <w:bCs/>
                <w:sz w:val="20"/>
                <w:szCs w:val="20"/>
                <w:lang w:eastAsia="ar-SA"/>
              </w:rPr>
              <w:t>, подключение оборудования к созданной локальной сети, обеспечение доступности серверов и информационных систем, установка и тестовый запуск оборудования.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 xml:space="preserve">Монтаж СКС выполнен, оборудование подключено. </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5</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Тестовый запуск оборудования</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Проведение тестирования оборудования на работоспособность.</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Выполнен тестовый запуск и проверка работы.</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5</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Настройка программного обеспечения в соответствии с ТЗ и требованиями заказчика</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Выполнение настройки внешнего вида регистратора, талонов и табло, выполнение основных настроек отображения информации о вызовах, настройка расписаний оказания услуг и т.п, Установка и настройка нового алгоритма работы.</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Выполнена проверка вывода информации на информационные табло, табло оператора, киоске регистрации, осуществляется пробная печать с термопринтера терминала, оборудование функционирует в нормальном режиме. Информация легко читаема  и отображается в полном объеме. Выполнена настройка программного обеспечения.</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6</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Тестовый запуск, обучение операторов и администраторов Заказчика работе и настройке СЭО</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sz w:val="20"/>
                <w:szCs w:val="20"/>
                <w:lang w:eastAsia="ar-SA"/>
              </w:rPr>
              <w:t xml:space="preserve">Запуск программного обеспечения электронной очереди и обучение специалистов Заказчика работе в системе электронной очереди.  </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СЭО протестирован и готов к вводу в эксплуатацию, специалисты заказчика обучены и готовы работать  и проводить настройки СЭО.</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7</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Прием СЭО комиссией Заказчика.</w:t>
            </w:r>
          </w:p>
        </w:tc>
        <w:tc>
          <w:tcPr>
            <w:tcW w:w="2427" w:type="pct"/>
            <w:vAlign w:val="center"/>
          </w:tcPr>
          <w:p w:rsidR="004E360D" w:rsidRPr="00751318" w:rsidRDefault="004E360D" w:rsidP="00541EF4">
            <w:pPr>
              <w:tabs>
                <w:tab w:val="left" w:pos="210"/>
              </w:tabs>
              <w:suppressAutoHyphens/>
              <w:ind w:left="68" w:right="54"/>
              <w:rPr>
                <w:sz w:val="20"/>
                <w:szCs w:val="20"/>
                <w:lang w:eastAsia="ar-SA"/>
              </w:rPr>
            </w:pPr>
            <w:r w:rsidRPr="00751318">
              <w:rPr>
                <w:sz w:val="20"/>
                <w:szCs w:val="20"/>
                <w:lang w:eastAsia="ar-SA"/>
              </w:rPr>
              <w:t>Проведение тестирования и проведение приёмо-сдаточных испытаний в присутствии комиссии Заказчика.</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СЭО принят комиссией Заказчика подписаны акты и протоколы.</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8</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Подготовка пользовательской и эксплуатационной документации</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Создание пакета руководств для пользователей в соответствии с итоговыми настройками системы, руководства по эксплуатации оборудования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Передача заказчику документации по проекту</w:t>
            </w:r>
          </w:p>
        </w:tc>
      </w:tr>
      <w:bookmarkEnd w:id="7"/>
    </w:tbl>
    <w:p w:rsidR="00541EF4" w:rsidRDefault="00541EF4" w:rsidP="00751318">
      <w:pPr>
        <w:tabs>
          <w:tab w:val="left" w:pos="0"/>
        </w:tabs>
        <w:ind w:firstLine="284"/>
        <w:jc w:val="both"/>
        <w:rPr>
          <w:rFonts w:eastAsia="Calibri"/>
          <w:sz w:val="20"/>
          <w:szCs w:val="20"/>
          <w:lang w:eastAsia="en-US"/>
        </w:rPr>
      </w:pPr>
    </w:p>
    <w:p w:rsidR="004E360D" w:rsidRPr="00751318" w:rsidRDefault="00751318" w:rsidP="00751318">
      <w:pPr>
        <w:tabs>
          <w:tab w:val="left" w:pos="0"/>
        </w:tabs>
        <w:ind w:firstLine="284"/>
        <w:jc w:val="both"/>
        <w:rPr>
          <w:rFonts w:eastAsia="Calibri"/>
          <w:sz w:val="20"/>
          <w:szCs w:val="20"/>
          <w:u w:val="single"/>
          <w:lang w:eastAsia="en-US"/>
        </w:rPr>
      </w:pPr>
      <w:r w:rsidRPr="00751318">
        <w:rPr>
          <w:rFonts w:eastAsia="Calibri"/>
          <w:sz w:val="20"/>
          <w:szCs w:val="20"/>
          <w:lang w:eastAsia="en-US"/>
        </w:rPr>
        <w:t>6</w:t>
      </w:r>
      <w:r w:rsidR="004E360D" w:rsidRPr="00751318">
        <w:rPr>
          <w:rFonts w:eastAsia="Calibri"/>
          <w:sz w:val="20"/>
          <w:szCs w:val="20"/>
          <w:lang w:eastAsia="en-US"/>
        </w:rPr>
        <w:t>.4. Общие требования к производству работ:</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bookmarkStart w:id="8" w:name="_Hlk49779577"/>
      <w:r w:rsidRPr="00751318">
        <w:rPr>
          <w:rFonts w:ascii="Times New Roman" w:hAnsi="Times New Roman" w:cs="Times New Roman"/>
          <w:sz w:val="20"/>
          <w:szCs w:val="20"/>
        </w:rPr>
        <w:t>технология и методы выполнения работ должны быть обеспечены в полном соответствии с настоящим Техническим заданием, условиями договора и действующим законодательством РФ;</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работы должны осуществляться только в отведенной зоне, с использованием минимально необходимого количества технических средств и механизмов, что необходимо для сокращения шума, пыли, загрязнения воздуха;</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используемая измерительная аппаратура, должна иметь действующую поверку;</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при выполнении работ, требующих полного или частичного отключения каких-либо технических средств системы на объекте, согласовывать выполнение данных работ с представителями Заказчика;</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после окончания выполнения работ должна быть произведена уборка мусора, материалов, разборка ограждений;</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поставщик самостоятельно и за свой счёт обеспечивает производство работ материалами, необходимыми изделиями (далее – материалы); Материалы должны соответствовать общим требованиям пожарной безопасности, согласно нормам на бытовое электрооборудование. Материалы, используемые при монтаже СКС, должны иметь сертификаты соответствия и сертификаты пожарной безопасности, оформленные в РФ.</w:t>
      </w:r>
    </w:p>
    <w:bookmarkEnd w:id="8"/>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.5. Требования к выполнению работ по монтажу оборудования и электросети:</w:t>
      </w:r>
    </w:p>
    <w:p w:rsidR="004E360D" w:rsidRPr="00751318" w:rsidRDefault="004E360D" w:rsidP="00751318">
      <w:pPr>
        <w:tabs>
          <w:tab w:val="left" w:pos="0"/>
        </w:tabs>
        <w:ind w:firstLine="284"/>
        <w:jc w:val="both"/>
        <w:rPr>
          <w:rFonts w:eastAsia="Calibri"/>
          <w:sz w:val="20"/>
          <w:szCs w:val="20"/>
          <w:lang w:eastAsia="en-US"/>
        </w:rPr>
      </w:pPr>
      <w:bookmarkStart w:id="9" w:name="_Hlk49779737"/>
      <w:r w:rsidRPr="00751318">
        <w:rPr>
          <w:rFonts w:eastAsia="Calibri"/>
          <w:sz w:val="20"/>
          <w:szCs w:val="20"/>
          <w:lang w:eastAsia="en-US"/>
        </w:rPr>
        <w:lastRenderedPageBreak/>
        <w:t>Поставщик обязан:</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провести осмотр объекта, согласовать с Заказчиком алгоритм работы СЭО;</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совместно с представителем Заказчика определить места размещения компонентов СЭО: составить схемы монтажа, определить методы крепления компонентов СЭО, определить места и методы подвода системы электропитания и локальной вычислительной сети;</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в гофрированной трубе и подключена на отдельные силовые автоматические выключатели и разведена с учетом подключения всего оборудования;</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подключение оборудования к электросети 220В выполнять</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местах общего пользования осуществлять скрытую проводку кабельных трасс СЭО;</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для каждой единицы оборудования, имеющее разъем Ethernet RJ-45, проложить отдельную кабельную линию;</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проложить линию электропитания для оборудования от согласованного места подключения электропитания до места установки оборудования.</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На конце электрической кабельной линии должна быть установлена электрическая розетка;</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монтажные работы в серверном шкафу, осуществлять только в присутствии представителя Заказчика. 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кабеля проложить в коробе или гофрированной трубе с сохранением эстетики помещений Заказчика;</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окончании выполнения работ по монтажу электросети, Поставщик обязан произвести измерения сопротивления изоляции проложенной электросети, составить отчеты и передать их представителю Заказчика.</w:t>
      </w:r>
    </w:p>
    <w:bookmarkEnd w:id="9"/>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.6. Требования к информационной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bookmarkStart w:id="10" w:name="_Hlk49779997"/>
      <w:r w:rsidRPr="00751318">
        <w:rPr>
          <w:rFonts w:ascii="Times New Roman" w:hAnsi="Times New Roman" w:cs="Times New Roman"/>
          <w:sz w:val="20"/>
          <w:szCs w:val="20"/>
        </w:rPr>
        <w:t>Поставщик должен спроектировать и смонтировать информационную сеть, обеспечивающую возможность передачи информации с использованием современных технологий передачи данных со скоростями до 1000 Мбит\с;</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предлагаемые в проекте технические и инженерные решения должны выбираться с учетом минимизации затрат на монтаж, эксплуатацию и дальнейшую модернизацию создаваемой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кабельная система должна в себя включать:</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горизонтальную кабельную разводку,</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основную кабельную магистраль между объектами,</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основной коммутационный узел.</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горизонтальная кабельная подсистема должна обеспечивать передачу данных со скоростью не менее 1000 Мбит/с между оборудованием и активным устройством;</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 каждом рабочем месте оператора должно быть обеспечено унифицированное подключение оборудования;</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компоненты кабельной системы должны быть унифицированы, легко сопрягаться друг с другом и уже функционирующей СКС Заказчика, обеспечивать простое штекерное подключение в соответствии с современными стандартами СКС;</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физическая конфигурация информационной сети должна определяться только коммутацией портов в коммутационных узлах, при этом процесс коммутации должен быть прост и нагляден;</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информационные кабели СКС, приходящие в серверную, должны быть пронумерованы и помечены соответствующими метками (промаркированы), как на стороне рабочих мест, так и на стороне коммутационных шкафов и коммутационной панели соответствующего коммутационного узла, чтобы обеспечить простоту эксплуатации и модернизации СКС;</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комплект поставки должны быть включены все не перечисленные в таблице оборудования, но необходимые для монтажа и работы системы: коммутаторы, блоки питания, крепления, шлейфы, интерфейсные шнуры, соединительные кабели, носители с драйверами, а также комплект эксплуатационных документов (сертификаты,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bookmarkEnd w:id="10"/>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.7.Требования к инсталляции и монтажу информационной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bookmarkStart w:id="11" w:name="_Hlk49780241"/>
      <w:r w:rsidRPr="00751318">
        <w:rPr>
          <w:rFonts w:ascii="Times New Roman" w:hAnsi="Times New Roman" w:cs="Times New Roman"/>
          <w:sz w:val="20"/>
          <w:szCs w:val="20"/>
        </w:rPr>
        <w:t>кабельная разводка должна производиться кабелем категории 5e со следующими характеристиками:</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количество медных витых пар - 4;</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диаметр каждого проводника - не менее 0.52 мм;</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материал проводников - 100% медь;</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тип проводника (по количеству жил) – одножильный.</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материал изоляции - с низким дымовыделением и с нулевым содержанием галогенов;</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Поставщиком;</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lastRenderedPageBreak/>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 - необходимо обеспечить совместимость архитектурных, технических и технологических решений, применяемых в рамках CКC и всего СЭО, с функционирующей СКС у Заказчика;</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по окончании выполнения работ по монтажу информационной сети, Поставщик выполняет тестирование проложенных информационных линий составляет отчеты и передает их представителю Заказчика.</w:t>
      </w:r>
    </w:p>
    <w:bookmarkEnd w:id="11"/>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.8. Требования к качеству выполнения монтажных работ:</w:t>
      </w:r>
    </w:p>
    <w:p w:rsidR="004E360D" w:rsidRPr="00751318" w:rsidRDefault="004E360D" w:rsidP="00751318">
      <w:pPr>
        <w:tabs>
          <w:tab w:val="left" w:pos="0"/>
        </w:tabs>
        <w:ind w:firstLine="284"/>
        <w:jc w:val="both"/>
        <w:rPr>
          <w:rFonts w:eastAsia="Calibri"/>
          <w:sz w:val="20"/>
          <w:szCs w:val="20"/>
          <w:lang w:eastAsia="en-US"/>
        </w:rPr>
      </w:pPr>
      <w:bookmarkStart w:id="12" w:name="_Hlk49780512"/>
      <w:r w:rsidRPr="00751318">
        <w:rPr>
          <w:rFonts w:eastAsia="Calibri"/>
          <w:sz w:val="20"/>
          <w:szCs w:val="20"/>
          <w:lang w:eastAsia="en-US"/>
        </w:rPr>
        <w:t>Работы должны быть выполнены качественно в соответствии с требованиями нормативных документов:</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ГОСТ 23592-96 Монтаж электрический радиоэлектронной аппаратуры и приборов. Общие требования к объемному монтажу изделий электронной техники и электротехнических;</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СНиП 3.05.06-85Электротехнические устройства.</w:t>
      </w:r>
    </w:p>
    <w:bookmarkEnd w:id="12"/>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7</w:t>
      </w:r>
      <w:r w:rsidR="004E360D" w:rsidRPr="00751318">
        <w:rPr>
          <w:rFonts w:eastAsia="Calibri"/>
          <w:b/>
          <w:sz w:val="20"/>
          <w:szCs w:val="20"/>
          <w:lang w:eastAsia="en-US"/>
        </w:rPr>
        <w:t>.</w:t>
      </w:r>
      <w:r w:rsidRPr="00751318">
        <w:rPr>
          <w:rFonts w:eastAsia="Calibri"/>
          <w:b/>
          <w:sz w:val="20"/>
          <w:szCs w:val="20"/>
          <w:lang w:eastAsia="en-US"/>
        </w:rPr>
        <w:t xml:space="preserve"> </w:t>
      </w:r>
      <w:r w:rsidR="004E360D" w:rsidRPr="00751318">
        <w:rPr>
          <w:rFonts w:eastAsia="Calibri"/>
          <w:b/>
          <w:sz w:val="20"/>
          <w:szCs w:val="20"/>
          <w:lang w:eastAsia="en-US"/>
        </w:rPr>
        <w:t>Условия проведения пусконаладочных работ:</w:t>
      </w:r>
    </w:p>
    <w:p w:rsidR="004E360D" w:rsidRPr="00751318" w:rsidRDefault="00751318" w:rsidP="00751318">
      <w:pPr>
        <w:pStyle w:val="ad"/>
        <w:spacing w:after="0" w:line="240" w:lineRule="auto"/>
        <w:ind w:left="0" w:firstLine="284"/>
        <w:jc w:val="both"/>
        <w:rPr>
          <w:rFonts w:ascii="Times New Roman" w:hAnsi="Times New Roman" w:cs="Times New Roman"/>
          <w:sz w:val="20"/>
          <w:szCs w:val="20"/>
        </w:rPr>
      </w:pPr>
      <w:bookmarkStart w:id="13" w:name="_Hlk49780561"/>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Поставщик обязан уведомить Заказчика о готовности к тестированию СЭО не позднее, чем за 3 дня до даты демонстрации выполненных работ и предоставить документацию в объёме, необходимом для проведения испытаний:</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bookmarkStart w:id="14" w:name="_Hlk49782074"/>
      <w:r w:rsidRPr="00751318">
        <w:rPr>
          <w:rFonts w:ascii="Times New Roman" w:hAnsi="Times New Roman" w:cs="Times New Roman"/>
          <w:sz w:val="20"/>
          <w:szCs w:val="20"/>
        </w:rPr>
        <w:t>перечень версий программного обеспечения, порядок их установки;</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эксплуатационную документацию (руководство администратора, руководство пользователя).</w:t>
      </w:r>
      <w:r w:rsidR="00751318" w:rsidRPr="00751318">
        <w:rPr>
          <w:rFonts w:ascii="Times New Roman" w:hAnsi="Times New Roman" w:cs="Times New Roman"/>
          <w:sz w:val="20"/>
          <w:szCs w:val="20"/>
        </w:rPr>
        <w:t xml:space="preserve"> </w:t>
      </w:r>
      <w:r w:rsidRPr="00751318">
        <w:rPr>
          <w:rFonts w:ascii="Times New Roman" w:hAnsi="Times New Roman" w:cs="Times New Roman"/>
          <w:sz w:val="20"/>
          <w:szCs w:val="20"/>
        </w:rPr>
        <w:t>Для целей испытаний, документация должна быть предоставлена в электронном виде;</w:t>
      </w:r>
    </w:p>
    <w:bookmarkEnd w:id="14"/>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приёмка СЭО, в случае его готовности, осуществляется комиссией в составе уполномоченных представителей Заказчика, и Поставщика;</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тестирование проводится для определения работоспособности СЭО и его готовности к приёмо-сдаточным испытаниям;</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работы по тестированию СЭО производятся в согласованное с представителями Заказчика время, с использованием и проверкой всех запрошенных Заказчиком параметров и требований к СЭО, согласно настоящему техническому заданию;</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результатам тестирования оформляется протокол тестирования, в котором отражаются результаты тестирования и выводы о готовности СЭО к работе с посетителями и предъявлению комиссии по приёмке работ для проведения приёмо-сдаточных испытаний;</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случае выявления по итогам тестирования замечаний, ошибок, несоответствия требованиям к работе СЭО, Поставщик обязан устранить выявленные недостатки за свой счёт до проведения приёмо-сдаточных испытаний, и передать Заказчику, приведённый в соответствие с предъявленными требованиями/замечаниями комплект отчётной документации и отчёт об устранении недостатков.</w:t>
      </w:r>
    </w:p>
    <w:bookmarkEnd w:id="13"/>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8</w:t>
      </w:r>
      <w:r w:rsidR="004E360D" w:rsidRPr="00751318">
        <w:rPr>
          <w:rFonts w:eastAsia="Calibri"/>
          <w:b/>
          <w:sz w:val="20"/>
          <w:szCs w:val="20"/>
          <w:lang w:eastAsia="en-US"/>
        </w:rPr>
        <w:t>. Условия проведения инструктажа (обучения) работников Заказчика работе и настройке СЭО.</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bookmarkStart w:id="15" w:name="_Hlk49780671"/>
      <w:r w:rsidRPr="00751318">
        <w:rPr>
          <w:rFonts w:ascii="Times New Roman" w:hAnsi="Times New Roman" w:cs="Times New Roman"/>
          <w:sz w:val="20"/>
          <w:szCs w:val="20"/>
        </w:rPr>
        <w:t>8.1. О</w:t>
      </w:r>
      <w:r w:rsidR="004E360D" w:rsidRPr="00751318">
        <w:rPr>
          <w:rFonts w:ascii="Times New Roman" w:hAnsi="Times New Roman" w:cs="Times New Roman"/>
          <w:sz w:val="20"/>
          <w:szCs w:val="20"/>
        </w:rPr>
        <w:t>бучение должно проводиться очно в помещении Заказчика, оборудованном СЭО, одной группой – 10 работников, с предоставлением раздаточных учебных материалов, для каждого</w:t>
      </w:r>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работника, в соответствии, с его ролью в работе СЭО</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8.2. Н</w:t>
      </w:r>
      <w:r w:rsidR="004E360D" w:rsidRPr="00751318">
        <w:rPr>
          <w:rFonts w:ascii="Times New Roman" w:hAnsi="Times New Roman" w:cs="Times New Roman"/>
          <w:sz w:val="20"/>
          <w:szCs w:val="20"/>
        </w:rPr>
        <w:t>ачало инструктажа – не позднее трех рабочих дней с даты подписания акта готовности к приёмо-сдаточным испытаниям</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8.3. С</w:t>
      </w:r>
      <w:r w:rsidR="004E360D" w:rsidRPr="00751318">
        <w:rPr>
          <w:rFonts w:ascii="Times New Roman" w:hAnsi="Times New Roman" w:cs="Times New Roman"/>
          <w:sz w:val="20"/>
          <w:szCs w:val="20"/>
        </w:rPr>
        <w:t>рок проведения инструктажа – не более двух рабочих дней с даты начала инструктажа</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8.4. И</w:t>
      </w:r>
      <w:r w:rsidR="004E360D" w:rsidRPr="00751318">
        <w:rPr>
          <w:rFonts w:ascii="Times New Roman" w:hAnsi="Times New Roman" w:cs="Times New Roman"/>
          <w:sz w:val="20"/>
          <w:szCs w:val="20"/>
        </w:rPr>
        <w:t>нструктаж должен проводиться с учетом ролей обучаемых сотрудников и охватывать весь используемый ими функционал СЭО</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8.5. П</w:t>
      </w:r>
      <w:r w:rsidR="004E360D" w:rsidRPr="00751318">
        <w:rPr>
          <w:rFonts w:ascii="Times New Roman" w:hAnsi="Times New Roman" w:cs="Times New Roman"/>
          <w:sz w:val="20"/>
          <w:szCs w:val="20"/>
        </w:rPr>
        <w:t>рограмма инструктажа должна быть заранее согласована с Заказчиком; Каждый обучаемый должен письменно подтвердить прохождение инструктажа. Поставщик должен подготовить отчет о проведенном инструктаже, и предоставить его комиссии Заказчика перед проведением приёмо-сдаточных испытаний. Инструктаж сотрудников является обязательным и входит в состав поставки СЭО, для ввода СЭО в штатную эксплуатацию на объекте Заказчика</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8.6. Р</w:t>
      </w:r>
      <w:r w:rsidR="004E360D" w:rsidRPr="00751318">
        <w:rPr>
          <w:rFonts w:ascii="Times New Roman" w:hAnsi="Times New Roman" w:cs="Times New Roman"/>
          <w:sz w:val="20"/>
          <w:szCs w:val="20"/>
        </w:rPr>
        <w:t>езультатом инструктажа (обучения) является положительный результат по проверке</w:t>
      </w:r>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выполнения работниками соответствующих функций в системе СЭО.</w:t>
      </w:r>
      <w:bookmarkEnd w:id="15"/>
    </w:p>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9</w:t>
      </w:r>
      <w:r w:rsidR="004E360D" w:rsidRPr="00751318">
        <w:rPr>
          <w:rFonts w:eastAsia="Calibri"/>
          <w:b/>
          <w:sz w:val="20"/>
          <w:szCs w:val="20"/>
          <w:lang w:eastAsia="en-US"/>
        </w:rPr>
        <w:t>. Условия проведения  приёмо-сдаточных испытаний.</w:t>
      </w:r>
    </w:p>
    <w:p w:rsidR="004E360D" w:rsidRPr="00751318" w:rsidRDefault="00751318" w:rsidP="00751318">
      <w:pPr>
        <w:ind w:firstLine="284"/>
        <w:jc w:val="both"/>
        <w:rPr>
          <w:rFonts w:eastAsia="Calibri"/>
          <w:sz w:val="20"/>
          <w:szCs w:val="20"/>
          <w:lang w:eastAsia="en-US"/>
        </w:rPr>
      </w:pPr>
      <w:bookmarkStart w:id="16" w:name="_Hlk49780874"/>
      <w:r w:rsidRPr="00751318">
        <w:rPr>
          <w:rFonts w:eastAsia="Calibri"/>
          <w:sz w:val="20"/>
          <w:szCs w:val="20"/>
          <w:lang w:eastAsia="en-US"/>
        </w:rPr>
        <w:t xml:space="preserve">9.1. </w:t>
      </w:r>
      <w:r w:rsidR="004E360D" w:rsidRPr="00751318">
        <w:rPr>
          <w:rFonts w:eastAsia="Calibri"/>
          <w:sz w:val="20"/>
          <w:szCs w:val="20"/>
          <w:lang w:eastAsia="en-US"/>
        </w:rPr>
        <w:t>СЭО передается Заказчику в виде установленной и настроенной функционирующей системы. Приемка СЭО оборудования осуществляется комиссией в составе уполномоченных представителей Заказчика и Поставщика.</w:t>
      </w:r>
      <w:r w:rsidR="00A30F3C">
        <w:rPr>
          <w:rFonts w:eastAsia="Calibri"/>
          <w:sz w:val="20"/>
          <w:szCs w:val="20"/>
          <w:lang w:eastAsia="en-US"/>
        </w:rPr>
        <w:t xml:space="preserve"> </w:t>
      </w:r>
      <w:r w:rsidR="004E360D" w:rsidRPr="00751318">
        <w:rPr>
          <w:rFonts w:eastAsia="Calibri"/>
          <w:sz w:val="20"/>
          <w:szCs w:val="20"/>
          <w:lang w:eastAsia="en-US"/>
        </w:rPr>
        <w:t>Приемо-сдаточные испытания СЭО проводятся после завершения всех пуско-наладочных работ, тестирования и инструктажа (обучения) обучения работников Заказчика.</w:t>
      </w:r>
      <w:r w:rsidR="00A30F3C">
        <w:rPr>
          <w:rFonts w:eastAsia="Calibri"/>
          <w:sz w:val="20"/>
          <w:szCs w:val="20"/>
          <w:lang w:eastAsia="en-US"/>
        </w:rPr>
        <w:t xml:space="preserve"> </w:t>
      </w:r>
      <w:r w:rsidR="004E360D" w:rsidRPr="00751318">
        <w:rPr>
          <w:rFonts w:eastAsia="Calibri"/>
          <w:sz w:val="20"/>
          <w:szCs w:val="20"/>
          <w:lang w:eastAsia="en-US"/>
        </w:rPr>
        <w:t>В ходе приёмо-сдаточных испытаний Заказчиком осуществляется проверка полноты выполнения Поставщиком требований настоящего технического задания, согласованных с Заказчиком проектных решений, а также работоспособность СЭО в соответствии с программой испытаний с учётом демонстрации результатов и исправленных замечаний, выявленных в ходе проведённого тестирования.</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 xml:space="preserve">9.2. </w:t>
      </w:r>
      <w:r w:rsidR="004E360D" w:rsidRPr="00751318">
        <w:rPr>
          <w:rFonts w:eastAsia="Calibri"/>
          <w:sz w:val="20"/>
          <w:szCs w:val="20"/>
          <w:lang w:eastAsia="en-US"/>
        </w:rPr>
        <w:t>Тестированию подлежат следующие компоненты СЭО:</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lastRenderedPageBreak/>
        <w:t>Центральное информационное табло;</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Табло оператора;</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Регистратор;</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АРМ (Оператора, Администратора);</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Талон ЭО;</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Устройство звукового оповещения;</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Алгоритмы работы и отчетность.</w:t>
      </w:r>
    </w:p>
    <w:p w:rsidR="004E360D" w:rsidRPr="00541EF4" w:rsidRDefault="00541EF4" w:rsidP="00541EF4">
      <w:pPr>
        <w:ind w:firstLine="284"/>
        <w:jc w:val="both"/>
        <w:rPr>
          <w:rFonts w:eastAsia="Calibri"/>
          <w:sz w:val="20"/>
          <w:szCs w:val="20"/>
          <w:lang w:eastAsia="en-US"/>
        </w:rPr>
      </w:pPr>
      <w:r w:rsidRPr="00541EF4">
        <w:rPr>
          <w:rFonts w:eastAsia="Calibri"/>
          <w:sz w:val="20"/>
          <w:szCs w:val="20"/>
          <w:lang w:eastAsia="en-US"/>
        </w:rPr>
        <w:t xml:space="preserve">9.3. </w:t>
      </w:r>
      <w:r w:rsidR="004E360D" w:rsidRPr="00541EF4">
        <w:rPr>
          <w:rFonts w:eastAsia="Calibri"/>
          <w:sz w:val="20"/>
          <w:szCs w:val="20"/>
          <w:lang w:eastAsia="en-US"/>
        </w:rPr>
        <w:t>Программа приёмо-сдаточных испытаний СЭО:</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6059"/>
        <w:gridCol w:w="1843"/>
        <w:gridCol w:w="992"/>
      </w:tblGrid>
      <w:tr w:rsidR="004E360D" w:rsidRPr="00751318" w:rsidTr="00751318">
        <w:trPr>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 п/п</w:t>
            </w:r>
          </w:p>
        </w:tc>
        <w:tc>
          <w:tcPr>
            <w:tcW w:w="1134" w:type="dxa"/>
            <w:vAlign w:val="center"/>
          </w:tcPr>
          <w:p w:rsidR="004E360D" w:rsidRPr="00751318" w:rsidRDefault="004E360D" w:rsidP="00541EF4">
            <w:pPr>
              <w:suppressAutoHyphens/>
              <w:ind w:left="-29" w:rightChars="11" w:right="26" w:firstLine="45"/>
              <w:contextualSpacing/>
              <w:jc w:val="center"/>
              <w:rPr>
                <w:b/>
                <w:sz w:val="20"/>
                <w:szCs w:val="20"/>
                <w:lang w:eastAsia="ar-SA"/>
              </w:rPr>
            </w:pPr>
            <w:r w:rsidRPr="00751318">
              <w:rPr>
                <w:b/>
                <w:sz w:val="20"/>
                <w:szCs w:val="20"/>
                <w:lang w:eastAsia="ar-SA"/>
              </w:rPr>
              <w:t>Наименование</w:t>
            </w:r>
          </w:p>
        </w:tc>
        <w:tc>
          <w:tcPr>
            <w:tcW w:w="6059" w:type="dxa"/>
            <w:vAlign w:val="center"/>
          </w:tcPr>
          <w:p w:rsidR="004E360D" w:rsidRPr="00751318" w:rsidRDefault="004E360D" w:rsidP="00541EF4">
            <w:pPr>
              <w:suppressAutoHyphens/>
              <w:ind w:left="57" w:rightChars="11" w:right="26" w:firstLine="101"/>
              <w:contextualSpacing/>
              <w:jc w:val="center"/>
              <w:rPr>
                <w:b/>
                <w:sz w:val="20"/>
                <w:szCs w:val="20"/>
                <w:lang w:eastAsia="ar-SA"/>
              </w:rPr>
            </w:pPr>
            <w:r w:rsidRPr="00751318">
              <w:rPr>
                <w:b/>
                <w:sz w:val="20"/>
                <w:szCs w:val="20"/>
                <w:lang w:eastAsia="ar-SA"/>
              </w:rPr>
              <w:t>Цель проверки</w:t>
            </w:r>
          </w:p>
        </w:tc>
        <w:tc>
          <w:tcPr>
            <w:tcW w:w="1843" w:type="dxa"/>
            <w:vAlign w:val="center"/>
          </w:tcPr>
          <w:p w:rsidR="004E360D" w:rsidRPr="00751318" w:rsidRDefault="004E360D" w:rsidP="00541EF4">
            <w:pPr>
              <w:suppressAutoHyphens/>
              <w:ind w:left="57" w:rightChars="11" w:right="26" w:hanging="4"/>
              <w:contextualSpacing/>
              <w:jc w:val="center"/>
              <w:rPr>
                <w:b/>
                <w:sz w:val="20"/>
                <w:szCs w:val="20"/>
                <w:lang w:eastAsia="ar-SA"/>
              </w:rPr>
            </w:pPr>
            <w:r w:rsidRPr="00751318">
              <w:rPr>
                <w:b/>
                <w:sz w:val="20"/>
                <w:szCs w:val="20"/>
                <w:lang w:eastAsia="ar-SA"/>
              </w:rPr>
              <w:t>Отметка о проверке</w:t>
            </w:r>
          </w:p>
        </w:tc>
        <w:tc>
          <w:tcPr>
            <w:tcW w:w="992" w:type="dxa"/>
            <w:vAlign w:val="center"/>
          </w:tcPr>
          <w:p w:rsidR="004E360D" w:rsidRPr="00751318" w:rsidRDefault="004E360D" w:rsidP="00541EF4">
            <w:pPr>
              <w:suppressAutoHyphens/>
              <w:ind w:left="57" w:rightChars="11" w:right="26" w:hanging="5"/>
              <w:contextualSpacing/>
              <w:jc w:val="center"/>
              <w:rPr>
                <w:b/>
                <w:sz w:val="20"/>
                <w:szCs w:val="20"/>
                <w:lang w:eastAsia="ar-SA"/>
              </w:rPr>
            </w:pPr>
            <w:r w:rsidRPr="00751318">
              <w:rPr>
                <w:b/>
                <w:sz w:val="20"/>
                <w:szCs w:val="20"/>
                <w:lang w:eastAsia="ar-SA"/>
              </w:rPr>
              <w:t>Замечания</w:t>
            </w:r>
          </w:p>
        </w:tc>
      </w:tr>
      <w:tr w:rsidR="004E360D" w:rsidRPr="00751318" w:rsidTr="00751318">
        <w:trPr>
          <w:trHeight w:val="144"/>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1</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Информационный монитор</w:t>
            </w:r>
          </w:p>
        </w:tc>
        <w:tc>
          <w:tcPr>
            <w:tcW w:w="6059" w:type="dxa"/>
            <w:vAlign w:val="center"/>
          </w:tcPr>
          <w:p w:rsidR="004E360D" w:rsidRPr="00751318" w:rsidRDefault="004E360D" w:rsidP="00541EF4">
            <w:pPr>
              <w:suppressAutoHyphens/>
              <w:ind w:left="11" w:rightChars="11" w:right="26" w:firstLine="101"/>
              <w:contextualSpacing/>
              <w:rPr>
                <w:sz w:val="20"/>
                <w:szCs w:val="20"/>
                <w:lang w:eastAsia="ar-SA"/>
              </w:rPr>
            </w:pPr>
            <w:r w:rsidRPr="00751318">
              <w:rPr>
                <w:sz w:val="20"/>
                <w:szCs w:val="20"/>
                <w:lang w:eastAsia="ar-SA"/>
              </w:rPr>
              <w:t xml:space="preserve">Корректно отображает:  </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 xml:space="preserve">номер вызываемого талона; </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номер окна</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Возможен вывод информационной бегущей строки</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Возможен одновременный с вызовом посетителей вывод информационных видеороликов, в формате запрошенном Заказчиком.</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2</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 xml:space="preserve">Пульт регистрации услуг </w:t>
            </w:r>
          </w:p>
        </w:tc>
        <w:tc>
          <w:tcPr>
            <w:tcW w:w="6059" w:type="dxa"/>
            <w:vAlign w:val="center"/>
          </w:tcPr>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 xml:space="preserve">Пульт регистрации услуг выдает талоны посетителю, задержка не более 1,5 секунды. </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 xml:space="preserve">Рулон термобумаги загружается в термопринтер без затруднений. </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На дисплей выводится 2-х уровневое меню в соответствии с предоставленным Заказчиком справочником услуг.</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На всех уровнях меню выводится название, логотип Заказчика и телефон справочной системы заказчика.</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317"/>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trHeight w:val="409"/>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4</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Рабочие места оператора (на существующих и на дополнительных 6 рабочих местах Заказчика)</w:t>
            </w:r>
          </w:p>
          <w:p w:rsidR="004E360D" w:rsidRPr="00751318" w:rsidRDefault="004E360D" w:rsidP="00541EF4">
            <w:pPr>
              <w:suppressAutoHyphens/>
              <w:ind w:left="-29" w:rightChars="11" w:right="26" w:firstLine="45"/>
              <w:contextualSpacing/>
              <w:rPr>
                <w:sz w:val="20"/>
                <w:szCs w:val="20"/>
                <w:lang w:eastAsia="ar-SA"/>
              </w:rPr>
            </w:pPr>
          </w:p>
        </w:tc>
        <w:tc>
          <w:tcPr>
            <w:tcW w:w="6059" w:type="dxa"/>
            <w:vAlign w:val="center"/>
          </w:tcPr>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Все операторы успешно входят в СЭО оператора, отсутствуют задержки между нажатием кнопок на пульте и реакцией системы, нет «подвисаний»;</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Вход пользователя в СЭО оператора производится с помощью пульта оператора;</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Оператор успешно осуществляет вызов посетителей из очереди;</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Оператор успешно осуществляет вызов следующего посетителя (в ручном или автоматическом режиме);</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Успешно реализован функционал кнопок: Перерывы, переводы на другие услуги, виртуальный талон, отложить посетителя;</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статистику по талонам;</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текущую тактику;</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количество посетителей в очереди.</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trHeight w:val="1231"/>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5</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 xml:space="preserve">АРМ Администратора  </w:t>
            </w:r>
          </w:p>
        </w:tc>
        <w:tc>
          <w:tcPr>
            <w:tcW w:w="6059" w:type="dxa"/>
            <w:vAlign w:val="center"/>
          </w:tcPr>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Настройка матрицы распределения услуг по окнам и операторам;</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Регистрация операторов в СЭО;</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Все необходимые отчеты из модуля Локальной отчетности формируются, выгрузка в Excel выполняется без сбоев. Повышение интенсивности вызова посетителей, переключение режимов работает.</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bl>
    <w:p w:rsidR="00541EF4" w:rsidRDefault="00541EF4" w:rsidP="00751318">
      <w:pPr>
        <w:ind w:firstLine="284"/>
        <w:jc w:val="both"/>
        <w:rPr>
          <w:rFonts w:eastAsia="Calibri"/>
          <w:sz w:val="20"/>
          <w:szCs w:val="20"/>
          <w:lang w:eastAsia="en-US"/>
        </w:rPr>
      </w:pP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9.</w:t>
      </w:r>
      <w:r w:rsidR="00541EF4">
        <w:rPr>
          <w:rFonts w:eastAsia="Calibri"/>
          <w:sz w:val="20"/>
          <w:szCs w:val="20"/>
          <w:lang w:eastAsia="en-US"/>
        </w:rPr>
        <w:t>4</w:t>
      </w:r>
      <w:r w:rsidRPr="00751318">
        <w:rPr>
          <w:rFonts w:eastAsia="Calibri"/>
          <w:sz w:val="20"/>
          <w:szCs w:val="20"/>
          <w:lang w:eastAsia="en-US"/>
        </w:rPr>
        <w:t xml:space="preserve">. </w:t>
      </w:r>
      <w:r w:rsidR="004E360D" w:rsidRPr="00751318">
        <w:rPr>
          <w:rFonts w:eastAsia="Calibri"/>
          <w:sz w:val="20"/>
          <w:szCs w:val="20"/>
          <w:lang w:eastAsia="en-US"/>
        </w:rPr>
        <w:t>По результатам работы комиссии Заказчиком будут оформлены протоколы (2 экземпляра). В протоколах отразятся замечания, выявленные в ходе приёмки, предложения, а также решение о приёмке выполненных работ.</w:t>
      </w:r>
    </w:p>
    <w:p w:rsidR="004E360D" w:rsidRPr="00751318" w:rsidRDefault="00541EF4" w:rsidP="00751318">
      <w:pPr>
        <w:tabs>
          <w:tab w:val="left" w:pos="0"/>
        </w:tabs>
        <w:ind w:firstLine="284"/>
        <w:jc w:val="both"/>
        <w:rPr>
          <w:rFonts w:eastAsia="Calibri"/>
          <w:sz w:val="20"/>
          <w:szCs w:val="20"/>
          <w:lang w:eastAsia="en-US"/>
        </w:rPr>
      </w:pPr>
      <w:r>
        <w:rPr>
          <w:rFonts w:eastAsia="Calibri"/>
          <w:sz w:val="20"/>
          <w:szCs w:val="20"/>
          <w:lang w:eastAsia="en-US"/>
        </w:rPr>
        <w:t xml:space="preserve">9.5. </w:t>
      </w:r>
      <w:r w:rsidR="004E360D" w:rsidRPr="00751318">
        <w:rPr>
          <w:rFonts w:eastAsia="Calibri"/>
          <w:sz w:val="20"/>
          <w:szCs w:val="20"/>
          <w:lang w:eastAsia="en-US"/>
        </w:rPr>
        <w:t>В случае наличия замечаний к работе СЭО в части реализации функций, приведённых в настоящем техническом задании, комиссией будут приниматься решение о необходимости его доработки и повторном предъявлении доработанной СЭО на рассмотрение комиссии.</w:t>
      </w:r>
    </w:p>
    <w:p w:rsidR="004E360D" w:rsidRPr="00751318" w:rsidRDefault="00541EF4" w:rsidP="00751318">
      <w:pPr>
        <w:tabs>
          <w:tab w:val="left" w:pos="0"/>
        </w:tabs>
        <w:ind w:firstLine="284"/>
        <w:jc w:val="both"/>
        <w:rPr>
          <w:rFonts w:eastAsia="Calibri"/>
          <w:sz w:val="20"/>
          <w:szCs w:val="20"/>
          <w:lang w:eastAsia="en-US"/>
        </w:rPr>
      </w:pPr>
      <w:r>
        <w:rPr>
          <w:rFonts w:eastAsia="Calibri"/>
          <w:sz w:val="20"/>
          <w:szCs w:val="20"/>
          <w:lang w:eastAsia="en-US"/>
        </w:rPr>
        <w:t xml:space="preserve">9.6. </w:t>
      </w:r>
      <w:r w:rsidR="004E360D" w:rsidRPr="00751318">
        <w:rPr>
          <w:rFonts w:eastAsia="Calibri"/>
          <w:sz w:val="20"/>
          <w:szCs w:val="20"/>
          <w:lang w:eastAsia="en-US"/>
        </w:rPr>
        <w:t>По итогам завершения всех работ, Поставщик должен оформить документы о сдаче-приёмке, в соответствии с условиями договора.</w:t>
      </w:r>
    </w:p>
    <w:bookmarkEnd w:id="16"/>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 xml:space="preserve">10 </w:t>
      </w:r>
      <w:r w:rsidR="004E360D" w:rsidRPr="00751318">
        <w:rPr>
          <w:rFonts w:eastAsia="Calibri"/>
          <w:b/>
          <w:sz w:val="20"/>
          <w:szCs w:val="20"/>
          <w:lang w:eastAsia="en-US"/>
        </w:rPr>
        <w:t>. Требования к качественным характеристикам</w:t>
      </w:r>
      <w:r w:rsidRPr="00751318">
        <w:rPr>
          <w:rFonts w:eastAsia="Calibri"/>
          <w:b/>
          <w:sz w:val="20"/>
          <w:szCs w:val="20"/>
          <w:lang w:eastAsia="en-US"/>
        </w:rPr>
        <w:t xml:space="preserve"> </w:t>
      </w:r>
      <w:r w:rsidR="004E360D" w:rsidRPr="00751318">
        <w:rPr>
          <w:rFonts w:eastAsia="Calibri"/>
          <w:b/>
          <w:sz w:val="20"/>
          <w:szCs w:val="20"/>
          <w:lang w:eastAsia="en-US"/>
        </w:rPr>
        <w:t>СЭО, объём гарантии качества.</w:t>
      </w:r>
    </w:p>
    <w:p w:rsidR="004E360D" w:rsidRPr="00751318" w:rsidRDefault="00751318" w:rsidP="00751318">
      <w:pPr>
        <w:ind w:firstLine="284"/>
        <w:jc w:val="both"/>
        <w:rPr>
          <w:rFonts w:eastAsia="Calibri"/>
          <w:sz w:val="20"/>
          <w:szCs w:val="20"/>
          <w:lang w:eastAsia="en-US"/>
        </w:rPr>
      </w:pPr>
      <w:bookmarkStart w:id="17" w:name="_Hlk49781408"/>
      <w:r w:rsidRPr="00751318">
        <w:rPr>
          <w:rFonts w:eastAsia="Calibri"/>
          <w:sz w:val="20"/>
          <w:szCs w:val="20"/>
          <w:lang w:eastAsia="en-US"/>
        </w:rPr>
        <w:t>10</w:t>
      </w:r>
      <w:r w:rsidR="004E360D" w:rsidRPr="00751318">
        <w:rPr>
          <w:rFonts w:eastAsia="Calibri"/>
          <w:sz w:val="20"/>
          <w:szCs w:val="20"/>
          <w:lang w:eastAsia="en-US"/>
        </w:rPr>
        <w:t xml:space="preserve">.1. Оборудование, входящее в состав СЭО, должно быть новым (не бывшем в ремонте, не восстановленным), </w:t>
      </w:r>
      <w:r w:rsidRPr="00751318">
        <w:rPr>
          <w:rFonts w:eastAsia="Calibri"/>
          <w:sz w:val="20"/>
          <w:szCs w:val="20"/>
          <w:lang w:eastAsia="en-US"/>
        </w:rPr>
        <w:t xml:space="preserve">не ранее </w:t>
      </w:r>
      <w:r w:rsidR="004E360D" w:rsidRPr="00751318">
        <w:rPr>
          <w:rFonts w:eastAsia="Calibri"/>
          <w:sz w:val="20"/>
          <w:szCs w:val="20"/>
          <w:lang w:eastAsia="en-US"/>
        </w:rPr>
        <w:t>2020г. производства.</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w:t>
      </w:r>
      <w:r w:rsidR="004E360D" w:rsidRPr="00751318">
        <w:rPr>
          <w:rFonts w:eastAsia="Calibri"/>
          <w:sz w:val="20"/>
          <w:szCs w:val="20"/>
          <w:lang w:eastAsia="en-US"/>
        </w:rPr>
        <w:t>.2. Гарантия качества на СЭО - не менее 24 месяцев со дня его приёмки Заказчиком. Указанная гарантия качества и безопасности установлена на весь объем поставленного СЭО (входящее в состав СЭО: программное обеспечение, оборудование, материалы, работы и услуги). Наличие гарантии Поставщик должен удостоверить выдачей гарантийного талона (сертификата) с перечнем всего оборудования, указанием общего гарантийного срока на СЭО и сроков на каждый из компонентов СЭО.</w:t>
      </w:r>
      <w:r w:rsidRPr="00751318">
        <w:rPr>
          <w:rFonts w:eastAsia="Calibri"/>
          <w:sz w:val="20"/>
          <w:szCs w:val="20"/>
          <w:lang w:eastAsia="en-US"/>
        </w:rPr>
        <w:t xml:space="preserve"> </w:t>
      </w:r>
      <w:r w:rsidR="004E360D" w:rsidRPr="00751318">
        <w:rPr>
          <w:rFonts w:eastAsia="Calibri"/>
          <w:sz w:val="20"/>
          <w:szCs w:val="20"/>
          <w:lang w:eastAsia="en-US"/>
        </w:rPr>
        <w:t>Если гарантийный срок больше чем 24 месяца, указывается срок гарантии, заявленный производителем. Гарантия должна включать в себя исправление любых недостатков, которые не были вызваны неправильной эксплуатацией со стороны Заказчика.</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lastRenderedPageBreak/>
        <w:t>10</w:t>
      </w:r>
      <w:r w:rsidR="004E360D" w:rsidRPr="00751318">
        <w:rPr>
          <w:rFonts w:eastAsia="Calibri"/>
          <w:sz w:val="20"/>
          <w:szCs w:val="20"/>
          <w:lang w:eastAsia="en-US"/>
        </w:rPr>
        <w:t>.3. В период гарантийного срока Поставщик обязан:</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предоставить Заказчику бесплатное и неограниченное консультирование по вопросам, возникающим в процессе эксплуатации, изменения настроек СЭО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запросу Заказчика, не менее 2 раз, предоставить услуги по дополнительному бесплатному очному консультированию (обучению) работников Заказчика;</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проводить сервисное обслуживание СЭО;</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вносить технические усовершенствования и осуществлять модификации, которые в обязательном порядке рекомендованы производителем СЭО. Эта работа должна выполняться на месте установки СЭО.</w:t>
      </w:r>
    </w:p>
    <w:p w:rsidR="004E360D" w:rsidRPr="00751318" w:rsidRDefault="00751318" w:rsidP="00751318">
      <w:pPr>
        <w:ind w:firstLine="284"/>
        <w:rPr>
          <w:rFonts w:eastAsia="Calibri"/>
          <w:sz w:val="20"/>
          <w:szCs w:val="20"/>
          <w:lang w:eastAsia="en-US"/>
        </w:rPr>
      </w:pPr>
      <w:r w:rsidRPr="00751318">
        <w:rPr>
          <w:rFonts w:eastAsia="Calibri"/>
          <w:sz w:val="20"/>
          <w:szCs w:val="20"/>
          <w:lang w:eastAsia="en-US"/>
        </w:rPr>
        <w:t>10</w:t>
      </w:r>
      <w:r w:rsidR="004E360D" w:rsidRPr="00751318">
        <w:rPr>
          <w:rFonts w:eastAsia="Calibri"/>
          <w:sz w:val="20"/>
          <w:szCs w:val="20"/>
          <w:lang w:eastAsia="en-US"/>
        </w:rPr>
        <w:t>.</w:t>
      </w:r>
      <w:r w:rsidRPr="00751318">
        <w:rPr>
          <w:rFonts w:eastAsia="Calibri"/>
          <w:sz w:val="20"/>
          <w:szCs w:val="20"/>
          <w:lang w:eastAsia="en-US"/>
        </w:rPr>
        <w:t>4</w:t>
      </w:r>
      <w:r w:rsidR="004E360D" w:rsidRPr="00751318">
        <w:rPr>
          <w:rFonts w:eastAsia="Calibri"/>
          <w:sz w:val="20"/>
          <w:szCs w:val="20"/>
          <w:lang w:eastAsia="en-US"/>
        </w:rPr>
        <w:t>. Сервисное обслуживание должно включать в себя:</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профилактические работы, с базовой периодичностью предусмотренной производителем СЭО;</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ремонтные работы СЭО по заявкам Заказчика (оперативное устранение неполадок) в период его гарантийного сопровождения;</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работы по регулировке и замене неисправных гарантийных модулей.</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 xml:space="preserve">10.5. </w:t>
      </w:r>
      <w:r w:rsidR="004E360D" w:rsidRPr="00751318">
        <w:rPr>
          <w:rFonts w:eastAsia="Calibri"/>
          <w:sz w:val="20"/>
          <w:szCs w:val="20"/>
          <w:lang w:eastAsia="en-US"/>
        </w:rPr>
        <w:t>При обнаружении недостатков в СЭО, Поставщик должен обеспечить прием и выполнение сервисных заявок от Заказчика на проведение ремонта и/или технического обслуживания СЭО:</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 xml:space="preserve"> по телефону горячей телефонной линии;</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 xml:space="preserve"> по выделенному единому номеру телефона;</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по выделенному адресу e-mail.</w:t>
      </w:r>
    </w:p>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 xml:space="preserve">10.6. </w:t>
      </w:r>
      <w:r w:rsidR="004E360D" w:rsidRPr="00751318">
        <w:rPr>
          <w:rFonts w:eastAsia="Calibri"/>
          <w:sz w:val="20"/>
          <w:szCs w:val="20"/>
          <w:lang w:eastAsia="en-US"/>
        </w:rPr>
        <w:t>Подтверждением получения заявки должен являться присвоенный регистрационный номер заявки, который Поставщик должен</w:t>
      </w:r>
      <w:r w:rsidR="00445514">
        <w:rPr>
          <w:rFonts w:eastAsia="Calibri"/>
          <w:sz w:val="20"/>
          <w:szCs w:val="20"/>
          <w:lang w:eastAsia="en-US"/>
        </w:rPr>
        <w:t xml:space="preserve"> </w:t>
      </w:r>
      <w:r w:rsidR="004E360D" w:rsidRPr="00751318">
        <w:rPr>
          <w:rFonts w:eastAsia="Calibri"/>
          <w:sz w:val="20"/>
          <w:szCs w:val="20"/>
          <w:lang w:eastAsia="en-US"/>
        </w:rPr>
        <w:t>будет указать устно при получении заявки и отправить уведомление Заказчику на e-mail о приёмке, регистрационном номере и дате подачи заявки.</w:t>
      </w:r>
    </w:p>
    <w:p w:rsidR="004E360D" w:rsidRPr="00A30F3C" w:rsidRDefault="00751318" w:rsidP="00751318">
      <w:pPr>
        <w:tabs>
          <w:tab w:val="left" w:pos="0"/>
        </w:tabs>
        <w:ind w:firstLine="284"/>
        <w:jc w:val="both"/>
        <w:rPr>
          <w:rFonts w:eastAsia="Calibri"/>
          <w:sz w:val="20"/>
          <w:szCs w:val="20"/>
          <w:lang w:eastAsia="en-US"/>
        </w:rPr>
      </w:pPr>
      <w:r w:rsidRPr="00A30F3C">
        <w:rPr>
          <w:rFonts w:eastAsia="Calibri"/>
          <w:sz w:val="20"/>
          <w:szCs w:val="20"/>
          <w:lang w:eastAsia="en-US"/>
        </w:rPr>
        <w:t xml:space="preserve">10.7. </w:t>
      </w:r>
      <w:r w:rsidR="004E360D" w:rsidRPr="00A30F3C">
        <w:rPr>
          <w:rFonts w:eastAsia="Calibri"/>
          <w:sz w:val="20"/>
          <w:szCs w:val="20"/>
          <w:lang w:eastAsia="en-US"/>
        </w:rPr>
        <w:t>Срок выполнения заявки от Заказчика – в течение не более 2-х рабочих дней со дня получения заявки</w:t>
      </w:r>
      <w:r w:rsidRPr="00A30F3C">
        <w:rPr>
          <w:rFonts w:eastAsia="Calibri"/>
          <w:sz w:val="20"/>
          <w:szCs w:val="20"/>
          <w:lang w:eastAsia="en-US"/>
        </w:rPr>
        <w:t>.</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10.8</w:t>
      </w:r>
      <w:r w:rsidR="004E360D" w:rsidRPr="00751318">
        <w:rPr>
          <w:rFonts w:eastAsia="Calibri"/>
          <w:sz w:val="20"/>
          <w:szCs w:val="20"/>
          <w:lang w:eastAsia="en-US"/>
        </w:rPr>
        <w:t>. Осуществление замены или ремонта неисправного оборудования. Замена неисправных компонентов должна быть бесплатной. В случае невозможности произвести ремонт в течение срока, указанного  в п.8.3 настоящего технического задания, Поставщик обязан предоставить функционально аналогичный товар на время ремонта неисправного компонента;</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10.9</w:t>
      </w:r>
      <w:r w:rsidR="004E360D" w:rsidRPr="00751318">
        <w:rPr>
          <w:rFonts w:eastAsia="Calibri"/>
          <w:sz w:val="20"/>
          <w:szCs w:val="20"/>
          <w:lang w:eastAsia="en-US"/>
        </w:rPr>
        <w:t>. В случае существенного нарушения требований к качеству СЭО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СЭО должна быть отремонтирована или заменена поставщиком в срок не более 15 дней с момента получения Претензии от Заказчика. При этом гарантия качества на СЭО продлевается на время её замены;</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случае нарушения указанного срока, или отказа от замены некачественного товара,  Заказчик имеет право произвести возврат некачественного товара по Акту выявления дефекта товара в гарантийный период. В этом случае Поставщик обязан произвести Заказчику возврат денежных средств, оплаченных им за поставку товара;</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расходы по возврату товара или отправке его на замену производятся за счет Поставщика</w:t>
      </w:r>
      <w:bookmarkEnd w:id="17"/>
      <w:r w:rsidRPr="00751318">
        <w:rPr>
          <w:rFonts w:ascii="Times New Roman" w:hAnsi="Times New Roman" w:cs="Times New Roman"/>
          <w:sz w:val="20"/>
          <w:szCs w:val="20"/>
        </w:rPr>
        <w:t>.</w:t>
      </w:r>
    </w:p>
    <w:p w:rsidR="004E360D" w:rsidRDefault="004E360D" w:rsidP="00097599">
      <w:pPr>
        <w:ind w:firstLine="708"/>
        <w:jc w:val="both"/>
        <w:rPr>
          <w:b/>
          <w:bCs/>
          <w:sz w:val="20"/>
          <w:szCs w:val="20"/>
        </w:rPr>
      </w:pPr>
    </w:p>
    <w:p w:rsidR="007706EF" w:rsidRDefault="007706EF" w:rsidP="007706EF">
      <w:pPr>
        <w:pStyle w:val="14"/>
        <w:spacing w:line="240" w:lineRule="auto"/>
        <w:jc w:val="right"/>
        <w:rPr>
          <w:b/>
          <w:bCs/>
          <w:sz w:val="20"/>
        </w:rPr>
      </w:pPr>
    </w:p>
    <w:p w:rsidR="007706EF" w:rsidRDefault="007706EF" w:rsidP="007706EF">
      <w:pPr>
        <w:ind w:firstLine="708"/>
        <w:jc w:val="both"/>
        <w:rPr>
          <w:b/>
          <w:bCs/>
          <w:sz w:val="18"/>
          <w:szCs w:val="18"/>
        </w:rPr>
      </w:pPr>
    </w:p>
    <w:p w:rsidR="00D845A6" w:rsidRDefault="00D845A6"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B32EFB">
        <w:rPr>
          <w:b/>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sz w:val="20"/>
          <w:szCs w:val="20"/>
        </w:rPr>
        <w:t>для модернизации электронной очереди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B32EFB">
        <w:rPr>
          <w:b/>
          <w:kern w:val="32"/>
          <w:sz w:val="20"/>
          <w:szCs w:val="20"/>
        </w:rPr>
        <w:t>169-21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25477D" w:rsidRDefault="00060FEB" w:rsidP="00060FEB">
      <w:pPr>
        <w:pStyle w:val="af"/>
        <w:widowControl w:val="0"/>
        <w:rPr>
          <w:sz w:val="19"/>
          <w:szCs w:val="19"/>
        </w:rPr>
      </w:pPr>
      <w:r w:rsidRPr="0025477D">
        <w:rPr>
          <w:sz w:val="19"/>
          <w:szCs w:val="19"/>
        </w:rPr>
        <w:t xml:space="preserve">Договор № </w:t>
      </w:r>
      <w:r w:rsidR="00B32EFB" w:rsidRPr="0025477D">
        <w:rPr>
          <w:sz w:val="19"/>
          <w:szCs w:val="19"/>
        </w:rPr>
        <w:t>169-21</w:t>
      </w:r>
    </w:p>
    <w:p w:rsidR="00060FEB" w:rsidRPr="0025477D" w:rsidRDefault="00060FEB" w:rsidP="00060FEB">
      <w:pPr>
        <w:widowControl w:val="0"/>
        <w:jc w:val="center"/>
        <w:rPr>
          <w:b/>
          <w:bCs/>
          <w:sz w:val="19"/>
          <w:szCs w:val="19"/>
        </w:rPr>
      </w:pPr>
      <w:r w:rsidRPr="0025477D">
        <w:rPr>
          <w:b/>
          <w:bCs/>
          <w:sz w:val="19"/>
          <w:szCs w:val="19"/>
        </w:rPr>
        <w:t xml:space="preserve">на </w:t>
      </w:r>
      <w:r w:rsidR="000E2F75" w:rsidRPr="0025477D">
        <w:rPr>
          <w:b/>
          <w:bCs/>
          <w:sz w:val="19"/>
          <w:szCs w:val="19"/>
        </w:rPr>
        <w:t xml:space="preserve">поставку </w:t>
      </w:r>
      <w:r w:rsidR="00B32EFB" w:rsidRPr="0025477D">
        <w:rPr>
          <w:b/>
          <w:bCs/>
          <w:sz w:val="19"/>
          <w:szCs w:val="19"/>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25477D">
        <w:rPr>
          <w:b/>
          <w:bCs/>
          <w:sz w:val="19"/>
          <w:szCs w:val="19"/>
        </w:rPr>
        <w:t>для модернизации электронной очереди</w:t>
      </w:r>
    </w:p>
    <w:p w:rsidR="00060FEB" w:rsidRPr="0025477D" w:rsidRDefault="00060FEB" w:rsidP="00060FEB">
      <w:pPr>
        <w:jc w:val="both"/>
        <w:rPr>
          <w:b/>
          <w:sz w:val="19"/>
          <w:szCs w:val="19"/>
        </w:rPr>
      </w:pPr>
      <w:r w:rsidRPr="0025477D">
        <w:rPr>
          <w:b/>
          <w:sz w:val="19"/>
          <w:szCs w:val="19"/>
        </w:rPr>
        <w:t xml:space="preserve">        г. Иркутск                                                               </w:t>
      </w:r>
      <w:r w:rsidR="00F16AF2" w:rsidRPr="0025477D">
        <w:rPr>
          <w:b/>
          <w:sz w:val="19"/>
          <w:szCs w:val="19"/>
        </w:rPr>
        <w:tab/>
      </w:r>
      <w:r w:rsidR="000E2F75" w:rsidRPr="0025477D">
        <w:rPr>
          <w:b/>
          <w:sz w:val="19"/>
          <w:szCs w:val="19"/>
        </w:rPr>
        <w:tab/>
      </w:r>
      <w:r w:rsidR="00B22D6F" w:rsidRPr="0025477D">
        <w:rPr>
          <w:b/>
          <w:sz w:val="19"/>
          <w:szCs w:val="19"/>
        </w:rPr>
        <w:tab/>
      </w:r>
      <w:r w:rsidR="00B22D6F" w:rsidRPr="0025477D">
        <w:rPr>
          <w:b/>
          <w:sz w:val="19"/>
          <w:szCs w:val="19"/>
        </w:rPr>
        <w:tab/>
      </w:r>
      <w:r w:rsidRPr="0025477D">
        <w:rPr>
          <w:b/>
          <w:sz w:val="19"/>
          <w:szCs w:val="19"/>
        </w:rPr>
        <w:t>«___»  _____________  20</w:t>
      </w:r>
      <w:r w:rsidR="00E24B2A" w:rsidRPr="0025477D">
        <w:rPr>
          <w:b/>
          <w:sz w:val="19"/>
          <w:szCs w:val="19"/>
        </w:rPr>
        <w:t>2</w:t>
      </w:r>
      <w:r w:rsidR="00890D79" w:rsidRPr="0025477D">
        <w:rPr>
          <w:b/>
          <w:sz w:val="19"/>
          <w:szCs w:val="19"/>
        </w:rPr>
        <w:t>1</w:t>
      </w:r>
      <w:r w:rsidRPr="0025477D">
        <w:rPr>
          <w:b/>
          <w:sz w:val="19"/>
          <w:szCs w:val="19"/>
        </w:rPr>
        <w:t xml:space="preserve">г. </w:t>
      </w:r>
    </w:p>
    <w:p w:rsidR="00060FEB" w:rsidRPr="0025477D" w:rsidRDefault="00060FEB" w:rsidP="00060FEB">
      <w:pPr>
        <w:jc w:val="both"/>
        <w:rPr>
          <w:b/>
          <w:sz w:val="19"/>
          <w:szCs w:val="19"/>
        </w:rPr>
      </w:pPr>
    </w:p>
    <w:p w:rsidR="000E2F75" w:rsidRPr="0025477D" w:rsidRDefault="000E2F75" w:rsidP="000E2F75">
      <w:pPr>
        <w:jc w:val="both"/>
        <w:rPr>
          <w:sz w:val="19"/>
          <w:szCs w:val="19"/>
        </w:rPr>
      </w:pPr>
      <w:r w:rsidRPr="0025477D">
        <w:rPr>
          <w:b/>
          <w:sz w:val="19"/>
          <w:szCs w:val="19"/>
        </w:rPr>
        <w:t>Областное государственное автономное учреждение здравоохранения «Иркутская городская клиническая больница №8»</w:t>
      </w:r>
      <w:r w:rsidRPr="0025477D">
        <w:rPr>
          <w:sz w:val="19"/>
          <w:szCs w:val="19"/>
        </w:rPr>
        <w:t xml:space="preserve">, именуемое в дальнейшем  </w:t>
      </w:r>
      <w:r w:rsidRPr="0025477D">
        <w:rPr>
          <w:b/>
          <w:sz w:val="19"/>
          <w:szCs w:val="19"/>
        </w:rPr>
        <w:t xml:space="preserve">Заказчик, </w:t>
      </w:r>
      <w:r w:rsidRPr="0025477D">
        <w:rPr>
          <w:sz w:val="19"/>
          <w:szCs w:val="19"/>
        </w:rPr>
        <w:t>в лице главного врача Есевой Ж</w:t>
      </w:r>
      <w:r w:rsidR="00492996" w:rsidRPr="0025477D">
        <w:rPr>
          <w:sz w:val="19"/>
          <w:szCs w:val="19"/>
        </w:rPr>
        <w:t xml:space="preserve">анны </w:t>
      </w:r>
      <w:r w:rsidRPr="0025477D">
        <w:rPr>
          <w:sz w:val="19"/>
          <w:szCs w:val="19"/>
        </w:rPr>
        <w:t>В</w:t>
      </w:r>
      <w:r w:rsidR="00492996" w:rsidRPr="0025477D">
        <w:rPr>
          <w:sz w:val="19"/>
          <w:szCs w:val="19"/>
        </w:rPr>
        <w:t>ладимировны</w:t>
      </w:r>
      <w:r w:rsidRPr="0025477D">
        <w:rPr>
          <w:sz w:val="19"/>
          <w:szCs w:val="19"/>
        </w:rPr>
        <w:t xml:space="preserve">, действующего на основании Устава, с одной стороны, и </w:t>
      </w:r>
      <w:r w:rsidRPr="0025477D">
        <w:rPr>
          <w:b/>
          <w:sz w:val="19"/>
          <w:szCs w:val="19"/>
        </w:rPr>
        <w:t>_______________________________,</w:t>
      </w:r>
      <w:r w:rsidRPr="0025477D">
        <w:rPr>
          <w:sz w:val="19"/>
          <w:szCs w:val="19"/>
        </w:rPr>
        <w:t xml:space="preserve"> именуемый  в дальнейшем  </w:t>
      </w:r>
      <w:r w:rsidRPr="0025477D">
        <w:rPr>
          <w:b/>
          <w:sz w:val="19"/>
          <w:szCs w:val="19"/>
        </w:rPr>
        <w:t>Поставщик</w:t>
      </w:r>
      <w:r w:rsidRPr="0025477D">
        <w:rPr>
          <w:sz w:val="19"/>
          <w:szCs w:val="19"/>
        </w:rPr>
        <w:t>, в лице  ________________________</w:t>
      </w:r>
      <w:r w:rsidRPr="0025477D">
        <w:rPr>
          <w:b/>
          <w:sz w:val="19"/>
          <w:szCs w:val="19"/>
        </w:rPr>
        <w:t>,</w:t>
      </w:r>
      <w:r w:rsidRPr="0025477D">
        <w:rPr>
          <w:sz w:val="19"/>
          <w:szCs w:val="19"/>
        </w:rPr>
        <w:t xml:space="preserve"> действующего на основании ______________, с другой стороны, </w:t>
      </w:r>
      <w:r w:rsidR="00492996" w:rsidRPr="0025477D">
        <w:rPr>
          <w:sz w:val="19"/>
          <w:szCs w:val="19"/>
        </w:rPr>
        <w:t xml:space="preserve">в дальнейшем совместно именуемые Стороны, </w:t>
      </w:r>
      <w:r w:rsidRPr="0025477D">
        <w:rPr>
          <w:sz w:val="19"/>
          <w:szCs w:val="19"/>
        </w:rPr>
        <w:t xml:space="preserve">на основании  результатов определения Поставщика путем проведения запроса котировок в электронной </w:t>
      </w:r>
      <w:r w:rsidR="00E51D10" w:rsidRPr="0025477D">
        <w:rPr>
          <w:sz w:val="19"/>
          <w:szCs w:val="19"/>
        </w:rPr>
        <w:t>форме</w:t>
      </w:r>
      <w:r w:rsidR="00E51D10" w:rsidRPr="0025477D">
        <w:rPr>
          <w:kern w:val="32"/>
          <w:sz w:val="19"/>
          <w:szCs w:val="19"/>
        </w:rPr>
        <w:t>,</w:t>
      </w:r>
      <w:r w:rsidR="004411FE" w:rsidRPr="0025477D">
        <w:rPr>
          <w:kern w:val="32"/>
          <w:sz w:val="19"/>
          <w:szCs w:val="19"/>
        </w:rPr>
        <w:t xml:space="preserve"> </w:t>
      </w:r>
      <w:r w:rsidR="00E51D10" w:rsidRPr="0025477D">
        <w:rPr>
          <w:kern w:val="32"/>
          <w:sz w:val="19"/>
          <w:szCs w:val="19"/>
          <w:highlight w:val="yellow"/>
        </w:rPr>
        <w:t>участниками которого могут являться только субъекты малого и среднего предпринимательства</w:t>
      </w:r>
      <w:r w:rsidR="00890D79" w:rsidRPr="0025477D">
        <w:rPr>
          <w:kern w:val="32"/>
          <w:sz w:val="19"/>
          <w:szCs w:val="19"/>
        </w:rPr>
        <w:t xml:space="preserve"> </w:t>
      </w:r>
      <w:r w:rsidR="00492996" w:rsidRPr="0025477D">
        <w:rPr>
          <w:sz w:val="19"/>
          <w:szCs w:val="19"/>
        </w:rPr>
        <w:t>(</w:t>
      </w:r>
      <w:r w:rsidRPr="0025477D">
        <w:rPr>
          <w:sz w:val="19"/>
          <w:szCs w:val="19"/>
        </w:rPr>
        <w:t>протокол  _____________________________ № ____ от _____________</w:t>
      </w:r>
      <w:r w:rsidR="00492996" w:rsidRPr="0025477D">
        <w:rPr>
          <w:sz w:val="19"/>
          <w:szCs w:val="19"/>
        </w:rPr>
        <w:t>),</w:t>
      </w:r>
      <w:r w:rsidRPr="0025477D">
        <w:rPr>
          <w:sz w:val="19"/>
          <w:szCs w:val="19"/>
        </w:rPr>
        <w:t xml:space="preserve"> заключили настоящий Договор о нижеследующем:</w:t>
      </w:r>
    </w:p>
    <w:p w:rsidR="000E2F75" w:rsidRPr="0025477D" w:rsidRDefault="000E2F75" w:rsidP="000E2F75">
      <w:pPr>
        <w:ind w:right="-144" w:firstLine="284"/>
        <w:jc w:val="both"/>
        <w:rPr>
          <w:sz w:val="19"/>
          <w:szCs w:val="19"/>
        </w:rPr>
      </w:pPr>
    </w:p>
    <w:p w:rsidR="0025477D" w:rsidRPr="0025477D" w:rsidRDefault="0025477D" w:rsidP="0025477D">
      <w:pPr>
        <w:pStyle w:val="30"/>
        <w:numPr>
          <w:ilvl w:val="0"/>
          <w:numId w:val="3"/>
        </w:numPr>
        <w:tabs>
          <w:tab w:val="left" w:pos="720"/>
        </w:tabs>
        <w:ind w:left="720"/>
        <w:jc w:val="center"/>
        <w:rPr>
          <w:rFonts w:ascii="Times New Roman" w:hAnsi="Times New Roman"/>
          <w:sz w:val="19"/>
          <w:szCs w:val="19"/>
        </w:rPr>
      </w:pPr>
      <w:r w:rsidRPr="0025477D">
        <w:rPr>
          <w:rFonts w:ascii="Times New Roman" w:hAnsi="Times New Roman"/>
          <w:sz w:val="19"/>
          <w:szCs w:val="19"/>
        </w:rPr>
        <w:t>ПРЕДМЕТ ДОГОВОРА</w:t>
      </w:r>
    </w:p>
    <w:p w:rsidR="0025477D" w:rsidRPr="007706EF" w:rsidRDefault="0025477D" w:rsidP="0025477D">
      <w:pPr>
        <w:ind w:firstLine="709"/>
        <w:jc w:val="both"/>
        <w:rPr>
          <w:sz w:val="19"/>
          <w:szCs w:val="19"/>
        </w:rPr>
      </w:pPr>
      <w:r w:rsidRPr="0025477D">
        <w:rPr>
          <w:sz w:val="19"/>
          <w:szCs w:val="19"/>
        </w:rPr>
        <w:t xml:space="preserve">1.1. По условиям Договора Поставщик обязуется осуществить поставку </w:t>
      </w:r>
      <w:r w:rsidRPr="0025477D">
        <w:rPr>
          <w:bCs/>
          <w:sz w:val="19"/>
          <w:szCs w:val="19"/>
        </w:rPr>
        <w:t>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для модернизации электронной очереди</w:t>
      </w:r>
      <w:r w:rsidRPr="0025477D">
        <w:rPr>
          <w:sz w:val="19"/>
          <w:szCs w:val="19"/>
        </w:rPr>
        <w:t>, количество, общая и единичная стоимость которого установлены в</w:t>
      </w:r>
      <w:r w:rsidRPr="007706EF">
        <w:rPr>
          <w:sz w:val="19"/>
          <w:szCs w:val="19"/>
        </w:rPr>
        <w:t xml:space="preserve"> Спецификации (Приложение № 1 к Договору) (далее - Оборудование), осуществить ввод в эксплуатацию Оборудования, провести инструктаж </w:t>
      </w:r>
      <w:r w:rsidRPr="007706EF">
        <w:rPr>
          <w:color w:val="000000"/>
          <w:sz w:val="19"/>
          <w:szCs w:val="19"/>
        </w:rPr>
        <w:t>специалистов Заказчика</w:t>
      </w:r>
      <w:r w:rsidRPr="007706EF">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25477D" w:rsidRPr="007706EF" w:rsidRDefault="0025477D" w:rsidP="0025477D">
      <w:pPr>
        <w:ind w:firstLine="709"/>
        <w:jc w:val="both"/>
        <w:rPr>
          <w:sz w:val="19"/>
          <w:szCs w:val="19"/>
        </w:rPr>
      </w:pPr>
      <w:r w:rsidRPr="007706EF">
        <w:rPr>
          <w:sz w:val="19"/>
          <w:szCs w:val="19"/>
        </w:rPr>
        <w:t>1.</w:t>
      </w:r>
      <w:r>
        <w:rPr>
          <w:sz w:val="19"/>
          <w:szCs w:val="19"/>
        </w:rPr>
        <w:t>2</w:t>
      </w:r>
      <w:r w:rsidRPr="007706EF">
        <w:rPr>
          <w:sz w:val="19"/>
          <w:szCs w:val="19"/>
        </w:rPr>
        <w:t xml:space="preserve">. Поставщик обязуется поставить Оборудование для Заказчика по адресу: </w:t>
      </w:r>
      <w:r>
        <w:rPr>
          <w:sz w:val="19"/>
          <w:szCs w:val="19"/>
        </w:rPr>
        <w:t>г. Иркутск, ул. Партизанская, 74Ж</w:t>
      </w:r>
      <w:r w:rsidRPr="007706EF">
        <w:rPr>
          <w:sz w:val="19"/>
          <w:szCs w:val="19"/>
        </w:rPr>
        <w:t>.</w:t>
      </w:r>
    </w:p>
    <w:p w:rsidR="0025477D" w:rsidRPr="002D56C2" w:rsidRDefault="0025477D" w:rsidP="0025477D">
      <w:pPr>
        <w:pStyle w:val="ad"/>
        <w:spacing w:after="0" w:line="240" w:lineRule="auto"/>
        <w:ind w:left="480" w:firstLine="709"/>
        <w:jc w:val="both"/>
        <w:rPr>
          <w:rFonts w:ascii="Times New Roman" w:hAnsi="Times New Roman" w:cs="Times New Roman"/>
          <w:sz w:val="19"/>
          <w:szCs w:val="19"/>
        </w:rPr>
      </w:pPr>
    </w:p>
    <w:p w:rsidR="0025477D" w:rsidRPr="002D56C2" w:rsidRDefault="0025477D" w:rsidP="0025477D">
      <w:pPr>
        <w:pStyle w:val="10"/>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5477D" w:rsidRPr="007706EF" w:rsidRDefault="0025477D" w:rsidP="0025477D">
      <w:pPr>
        <w:widowControl w:val="0"/>
        <w:autoSpaceDE w:val="0"/>
        <w:autoSpaceDN w:val="0"/>
        <w:ind w:firstLine="709"/>
        <w:jc w:val="both"/>
        <w:rPr>
          <w:sz w:val="19"/>
          <w:szCs w:val="19"/>
        </w:rPr>
      </w:pPr>
      <w:r w:rsidRPr="007706EF">
        <w:rPr>
          <w:sz w:val="19"/>
          <w:szCs w:val="19"/>
        </w:rPr>
        <w:t>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w:t>
      </w:r>
      <w:r>
        <w:rPr>
          <w:sz w:val="19"/>
          <w:szCs w:val="19"/>
        </w:rPr>
        <w:t>2</w:t>
      </w:r>
      <w:r w:rsidRPr="007706EF">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7706EF">
        <w:rPr>
          <w:color w:val="000000"/>
          <w:sz w:val="19"/>
          <w:szCs w:val="19"/>
        </w:rPr>
        <w:t>специалистов Заказчика</w:t>
      </w:r>
      <w:r w:rsidRPr="007706EF">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5477D" w:rsidRPr="007706EF" w:rsidRDefault="0025477D" w:rsidP="0025477D">
      <w:pPr>
        <w:widowControl w:val="0"/>
        <w:autoSpaceDE w:val="0"/>
        <w:autoSpaceDN w:val="0"/>
        <w:ind w:firstLine="709"/>
        <w:jc w:val="both"/>
        <w:rPr>
          <w:sz w:val="19"/>
          <w:szCs w:val="19"/>
        </w:rPr>
      </w:pPr>
      <w:r w:rsidRPr="007706EF">
        <w:rPr>
          <w:sz w:val="19"/>
          <w:szCs w:val="19"/>
        </w:rPr>
        <w:t xml:space="preserve">Цена договора является твердой и определяется на весь срок исполнения договора. </w:t>
      </w:r>
    </w:p>
    <w:p w:rsidR="0025477D" w:rsidRPr="007706EF" w:rsidRDefault="0025477D" w:rsidP="0025477D">
      <w:pPr>
        <w:widowControl w:val="0"/>
        <w:autoSpaceDE w:val="0"/>
        <w:autoSpaceDN w:val="0"/>
        <w:ind w:firstLine="709"/>
        <w:jc w:val="both"/>
        <w:rPr>
          <w:sz w:val="19"/>
          <w:szCs w:val="19"/>
        </w:rPr>
      </w:pPr>
      <w:r w:rsidRPr="007706EF">
        <w:rPr>
          <w:sz w:val="19"/>
          <w:szCs w:val="19"/>
        </w:rPr>
        <w:t xml:space="preserve">2.2. Источник финансирования: </w:t>
      </w:r>
      <w:r>
        <w:rPr>
          <w:sz w:val="19"/>
          <w:szCs w:val="19"/>
        </w:rPr>
        <w:t>средства от приносящей доход деятельности</w:t>
      </w:r>
      <w:r w:rsidRPr="007706EF">
        <w:rPr>
          <w:sz w:val="19"/>
          <w:szCs w:val="19"/>
        </w:rPr>
        <w:t>.</w:t>
      </w:r>
    </w:p>
    <w:p w:rsidR="0025477D" w:rsidRPr="007706EF" w:rsidRDefault="0025477D" w:rsidP="0025477D">
      <w:pPr>
        <w:pStyle w:val="af3"/>
        <w:tabs>
          <w:tab w:val="left" w:pos="0"/>
        </w:tabs>
        <w:ind w:firstLine="709"/>
        <w:rPr>
          <w:sz w:val="19"/>
          <w:szCs w:val="19"/>
        </w:rPr>
      </w:pPr>
      <w:r w:rsidRPr="007706EF">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5477D" w:rsidRPr="007706EF" w:rsidRDefault="0025477D" w:rsidP="0025477D">
      <w:pPr>
        <w:pStyle w:val="af3"/>
        <w:tabs>
          <w:tab w:val="left" w:pos="0"/>
        </w:tabs>
        <w:ind w:firstLine="709"/>
        <w:rPr>
          <w:sz w:val="19"/>
          <w:szCs w:val="19"/>
        </w:rPr>
      </w:pPr>
      <w:r w:rsidRPr="007706EF">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8" w:name="P98"/>
      <w:bookmarkEnd w:id="18"/>
    </w:p>
    <w:p w:rsidR="0025477D" w:rsidRPr="002A2E85" w:rsidRDefault="0025477D" w:rsidP="0025477D">
      <w:pPr>
        <w:ind w:firstLine="709"/>
        <w:jc w:val="both"/>
        <w:rPr>
          <w:sz w:val="19"/>
          <w:szCs w:val="19"/>
        </w:rPr>
      </w:pPr>
      <w:r w:rsidRPr="002A2E85">
        <w:rPr>
          <w:sz w:val="19"/>
          <w:szCs w:val="19"/>
        </w:rPr>
        <w:t>2.5. Оплата производится по факту поставки оборудования на основании счета в течение 15 (пятнадцати) рабочих дней с момента подписания Сторонами акта приема-передачи оборудования и акта ввода оборудования в эксплуатацию путем перечисления денежных средств на расчетный счет Поставщика. Днем оплаты является день списания денежных средств с расчетного счета Заказчика.</w:t>
      </w:r>
    </w:p>
    <w:p w:rsidR="0025477D" w:rsidRPr="008A46F1" w:rsidRDefault="0025477D" w:rsidP="0025477D">
      <w:pPr>
        <w:pStyle w:val="af3"/>
        <w:ind w:firstLine="709"/>
        <w:rPr>
          <w:sz w:val="19"/>
          <w:szCs w:val="19"/>
        </w:rPr>
      </w:pPr>
    </w:p>
    <w:p w:rsidR="0025477D" w:rsidRPr="002D56C2" w:rsidRDefault="0025477D" w:rsidP="0025477D">
      <w:pPr>
        <w:jc w:val="center"/>
        <w:rPr>
          <w:b/>
          <w:sz w:val="19"/>
          <w:szCs w:val="19"/>
        </w:rPr>
      </w:pPr>
      <w:r w:rsidRPr="002D56C2">
        <w:rPr>
          <w:b/>
          <w:sz w:val="19"/>
          <w:szCs w:val="19"/>
        </w:rPr>
        <w:t>3. КАЧЕСТВО ТОВАРА</w:t>
      </w:r>
    </w:p>
    <w:p w:rsidR="0025477D" w:rsidRPr="008A46F1" w:rsidRDefault="0025477D" w:rsidP="0025477D">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25477D" w:rsidRPr="008A46F1" w:rsidRDefault="0025477D" w:rsidP="0025477D">
      <w:pPr>
        <w:ind w:firstLine="709"/>
        <w:jc w:val="both"/>
        <w:rPr>
          <w:sz w:val="19"/>
          <w:szCs w:val="19"/>
        </w:rPr>
      </w:pPr>
      <w:r w:rsidRPr="008A46F1">
        <w:rPr>
          <w:sz w:val="19"/>
          <w:szCs w:val="19"/>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w:t>
      </w:r>
      <w:r w:rsidRPr="008A46F1">
        <w:rPr>
          <w:sz w:val="19"/>
          <w:szCs w:val="19"/>
        </w:rPr>
        <w:lastRenderedPageBreak/>
        <w:t>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5477D" w:rsidRPr="008A46F1" w:rsidRDefault="0025477D" w:rsidP="0025477D">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5477D" w:rsidRPr="008A46F1" w:rsidRDefault="0025477D" w:rsidP="0025477D">
      <w:pPr>
        <w:ind w:firstLine="709"/>
        <w:jc w:val="both"/>
        <w:rPr>
          <w:sz w:val="19"/>
          <w:szCs w:val="19"/>
        </w:rPr>
      </w:pPr>
      <w:r w:rsidRPr="008A46F1">
        <w:rPr>
          <w:sz w:val="19"/>
          <w:szCs w:val="19"/>
        </w:rPr>
        <w:t>3.4. Поставщик гарантирует:</w:t>
      </w:r>
    </w:p>
    <w:p w:rsidR="0025477D" w:rsidRPr="008A46F1" w:rsidRDefault="0025477D" w:rsidP="0025477D">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5477D" w:rsidRPr="008A46F1" w:rsidRDefault="0025477D" w:rsidP="0025477D">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5477D" w:rsidRPr="008A46F1" w:rsidRDefault="0025477D" w:rsidP="0025477D">
      <w:pPr>
        <w:pStyle w:val="22"/>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5477D" w:rsidRPr="008A46F1" w:rsidRDefault="0025477D" w:rsidP="0025477D">
      <w:pPr>
        <w:pStyle w:val="22"/>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5477D" w:rsidRPr="002D56C2" w:rsidRDefault="0025477D" w:rsidP="0025477D">
      <w:pPr>
        <w:ind w:firstLine="708"/>
        <w:jc w:val="both"/>
        <w:rPr>
          <w:sz w:val="19"/>
          <w:szCs w:val="19"/>
        </w:rPr>
      </w:pPr>
    </w:p>
    <w:p w:rsidR="0025477D" w:rsidRPr="008A46F1" w:rsidRDefault="0025477D" w:rsidP="0025477D">
      <w:pPr>
        <w:pStyle w:val="22"/>
        <w:jc w:val="center"/>
        <w:rPr>
          <w:b/>
          <w:sz w:val="19"/>
          <w:szCs w:val="19"/>
        </w:rPr>
      </w:pPr>
      <w:r w:rsidRPr="008A46F1">
        <w:rPr>
          <w:b/>
          <w:sz w:val="19"/>
          <w:szCs w:val="19"/>
        </w:rPr>
        <w:t>4. ТРЕБОВАНИЯ К УПАКОВКЕ</w:t>
      </w:r>
    </w:p>
    <w:p w:rsidR="0025477D" w:rsidRPr="008A46F1" w:rsidRDefault="0025477D" w:rsidP="0025477D">
      <w:pPr>
        <w:pStyle w:val="22"/>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5477D" w:rsidRPr="008A46F1" w:rsidRDefault="0025477D" w:rsidP="0025477D">
      <w:pPr>
        <w:pStyle w:val="22"/>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5477D" w:rsidRPr="008A46F1" w:rsidRDefault="0025477D" w:rsidP="0025477D">
      <w:pPr>
        <w:pStyle w:val="22"/>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5477D" w:rsidRPr="008A46F1" w:rsidRDefault="0025477D" w:rsidP="0025477D">
      <w:pPr>
        <w:pStyle w:val="22"/>
        <w:rPr>
          <w:sz w:val="19"/>
          <w:szCs w:val="19"/>
        </w:rPr>
      </w:pPr>
      <w:r w:rsidRPr="008A46F1">
        <w:rPr>
          <w:sz w:val="19"/>
          <w:szCs w:val="19"/>
        </w:rPr>
        <w:t>4.4. Упаковка возврату не подлежит.</w:t>
      </w:r>
    </w:p>
    <w:p w:rsidR="0025477D" w:rsidRPr="008A46F1" w:rsidRDefault="0025477D" w:rsidP="0025477D">
      <w:pPr>
        <w:ind w:firstLine="708"/>
        <w:jc w:val="both"/>
        <w:rPr>
          <w:sz w:val="19"/>
          <w:szCs w:val="19"/>
        </w:rPr>
      </w:pPr>
    </w:p>
    <w:p w:rsidR="0025477D" w:rsidRPr="008A46F1" w:rsidRDefault="0025477D" w:rsidP="0025477D">
      <w:pPr>
        <w:jc w:val="center"/>
        <w:rPr>
          <w:b/>
          <w:sz w:val="19"/>
          <w:szCs w:val="19"/>
        </w:rPr>
      </w:pPr>
      <w:r w:rsidRPr="008A46F1">
        <w:rPr>
          <w:b/>
          <w:sz w:val="19"/>
          <w:szCs w:val="19"/>
        </w:rPr>
        <w:t>5. СРОК И ПОРЯДОК ПОСТАВКИ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w:t>
      </w:r>
      <w:r>
        <w:rPr>
          <w:rFonts w:ascii="Times New Roman" w:hAnsi="Times New Roman"/>
          <w:sz w:val="19"/>
          <w:szCs w:val="19"/>
        </w:rPr>
        <w:t>у</w:t>
      </w:r>
      <w:r w:rsidRPr="008A46F1">
        <w:rPr>
          <w:rFonts w:ascii="Times New Roman" w:hAnsi="Times New Roman"/>
          <w:sz w:val="19"/>
          <w:szCs w:val="19"/>
        </w:rPr>
        <w:t>, указанн</w:t>
      </w:r>
      <w:r>
        <w:rPr>
          <w:rFonts w:ascii="Times New Roman" w:hAnsi="Times New Roman"/>
          <w:sz w:val="19"/>
          <w:szCs w:val="19"/>
        </w:rPr>
        <w:t>о</w:t>
      </w:r>
      <w:r w:rsidRPr="008A46F1">
        <w:rPr>
          <w:rFonts w:ascii="Times New Roman" w:hAnsi="Times New Roman"/>
          <w:sz w:val="19"/>
          <w:szCs w:val="19"/>
        </w:rPr>
        <w:t>м</w:t>
      </w:r>
      <w:r>
        <w:rPr>
          <w:rFonts w:ascii="Times New Roman" w:hAnsi="Times New Roman"/>
          <w:sz w:val="19"/>
          <w:szCs w:val="19"/>
        </w:rPr>
        <w:t>у</w:t>
      </w:r>
      <w:r w:rsidRPr="008A46F1">
        <w:rPr>
          <w:rFonts w:ascii="Times New Roman" w:hAnsi="Times New Roman"/>
          <w:sz w:val="19"/>
          <w:szCs w:val="19"/>
        </w:rPr>
        <w:t xml:space="preserve">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9</w:t>
      </w:r>
      <w:r w:rsidRPr="008A46F1">
        <w:rPr>
          <w:rFonts w:ascii="Times New Roman" w:hAnsi="Times New Roman"/>
          <w:sz w:val="19"/>
          <w:szCs w:val="19"/>
        </w:rPr>
        <w:t>0 (</w:t>
      </w:r>
      <w:r>
        <w:rPr>
          <w:rFonts w:ascii="Times New Roman" w:hAnsi="Times New Roman"/>
          <w:sz w:val="19"/>
          <w:szCs w:val="19"/>
        </w:rPr>
        <w:t>девяноста</w:t>
      </w:r>
      <w:r w:rsidRPr="008A46F1">
        <w:rPr>
          <w:rFonts w:ascii="Times New Roman" w:hAnsi="Times New Roman"/>
          <w:sz w:val="19"/>
          <w:szCs w:val="19"/>
        </w:rPr>
        <w:t>) календарных дней с даты подписания договора (единовременная поставка).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5477D" w:rsidRPr="008A46F1" w:rsidRDefault="0025477D" w:rsidP="0025477D">
      <w:pPr>
        <w:ind w:firstLine="708"/>
        <w:jc w:val="both"/>
        <w:rPr>
          <w:sz w:val="19"/>
          <w:szCs w:val="19"/>
        </w:rPr>
      </w:pPr>
      <w:r w:rsidRPr="008A46F1">
        <w:rPr>
          <w:sz w:val="19"/>
          <w:szCs w:val="19"/>
        </w:rPr>
        <w:t>5.5.2. акт приема-передачи оборудования.</w:t>
      </w:r>
    </w:p>
    <w:p w:rsidR="0025477D" w:rsidRPr="008A46F1" w:rsidRDefault="0025477D" w:rsidP="0025477D">
      <w:pPr>
        <w:ind w:firstLine="708"/>
        <w:jc w:val="both"/>
        <w:rPr>
          <w:sz w:val="19"/>
          <w:szCs w:val="19"/>
        </w:rPr>
      </w:pPr>
    </w:p>
    <w:p w:rsidR="0025477D" w:rsidRPr="008A46F1" w:rsidRDefault="0025477D" w:rsidP="0025477D">
      <w:pPr>
        <w:jc w:val="center"/>
        <w:rPr>
          <w:b/>
          <w:sz w:val="19"/>
          <w:szCs w:val="19"/>
        </w:rPr>
      </w:pPr>
      <w:r w:rsidRPr="008A46F1">
        <w:rPr>
          <w:b/>
          <w:sz w:val="19"/>
          <w:szCs w:val="19"/>
        </w:rPr>
        <w:t>4. ПОРЯДОК СДАЧИ- ПРИЕМКИ ОБОРУДОВАНИЯ</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5477D" w:rsidRPr="008A46F1" w:rsidRDefault="0025477D" w:rsidP="0025477D">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5477D" w:rsidRPr="008A46F1" w:rsidRDefault="0025477D" w:rsidP="0025477D">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w:t>
      </w:r>
      <w:r w:rsidRPr="008A46F1">
        <w:rPr>
          <w:rFonts w:ascii="Times New Roman" w:hAnsi="Times New Roman"/>
          <w:sz w:val="19"/>
          <w:szCs w:val="19"/>
        </w:rPr>
        <w:lastRenderedPageBreak/>
        <w:t>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5477D" w:rsidRPr="008A46F1" w:rsidRDefault="0025477D" w:rsidP="0025477D">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5477D" w:rsidRPr="008A46F1" w:rsidRDefault="0025477D" w:rsidP="0025477D">
      <w:pPr>
        <w:ind w:firstLine="709"/>
        <w:jc w:val="both"/>
        <w:rPr>
          <w:color w:val="000000"/>
          <w:sz w:val="19"/>
          <w:szCs w:val="19"/>
        </w:rPr>
      </w:pPr>
    </w:p>
    <w:p w:rsidR="0025477D" w:rsidRPr="008A46F1" w:rsidRDefault="0025477D" w:rsidP="0025477D">
      <w:pPr>
        <w:jc w:val="center"/>
        <w:rPr>
          <w:b/>
          <w:sz w:val="19"/>
          <w:szCs w:val="19"/>
        </w:rPr>
      </w:pPr>
      <w:r w:rsidRPr="008A46F1">
        <w:rPr>
          <w:b/>
          <w:noProof/>
          <w:sz w:val="19"/>
          <w:szCs w:val="19"/>
        </w:rPr>
        <w:t>7.</w:t>
      </w:r>
      <w:r w:rsidRPr="008A46F1">
        <w:rPr>
          <w:b/>
          <w:sz w:val="19"/>
          <w:szCs w:val="19"/>
        </w:rPr>
        <w:t xml:space="preserve"> ОБЯЗАННОСТИ СТОРОН</w:t>
      </w:r>
    </w:p>
    <w:p w:rsidR="0025477D" w:rsidRPr="008A46F1" w:rsidRDefault="0025477D" w:rsidP="0025477D">
      <w:pPr>
        <w:pStyle w:val="af1"/>
        <w:ind w:firstLine="709"/>
        <w:jc w:val="both"/>
        <w:rPr>
          <w:sz w:val="19"/>
          <w:szCs w:val="19"/>
        </w:rPr>
      </w:pPr>
      <w:r w:rsidRPr="008A46F1">
        <w:rPr>
          <w:sz w:val="19"/>
          <w:szCs w:val="19"/>
        </w:rPr>
        <w:t xml:space="preserve">7.1. Поставщик обязуется: </w:t>
      </w:r>
    </w:p>
    <w:p w:rsidR="0025477D" w:rsidRPr="008A46F1" w:rsidRDefault="0025477D" w:rsidP="0025477D">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5477D" w:rsidRPr="008A46F1" w:rsidRDefault="0025477D" w:rsidP="0025477D">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5477D" w:rsidRPr="008A46F1" w:rsidRDefault="0025477D" w:rsidP="0025477D">
      <w:pPr>
        <w:pStyle w:val="22"/>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5477D" w:rsidRPr="008A46F1" w:rsidRDefault="0025477D" w:rsidP="0025477D">
      <w:pPr>
        <w:pStyle w:val="22"/>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5477D" w:rsidRPr="008A46F1" w:rsidRDefault="0025477D" w:rsidP="0025477D">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5477D" w:rsidRPr="008A46F1" w:rsidRDefault="0025477D" w:rsidP="0025477D">
      <w:pPr>
        <w:pStyle w:val="22"/>
        <w:rPr>
          <w:sz w:val="19"/>
          <w:szCs w:val="19"/>
        </w:rPr>
      </w:pPr>
      <w:r w:rsidRPr="008A46F1">
        <w:rPr>
          <w:sz w:val="19"/>
          <w:szCs w:val="19"/>
        </w:rPr>
        <w:t>7.2.1. Принять оборудование в соответствии с разделом 6 настоящего Договора.</w:t>
      </w:r>
    </w:p>
    <w:p w:rsidR="0025477D" w:rsidRPr="008A46F1" w:rsidRDefault="0025477D" w:rsidP="0025477D">
      <w:pPr>
        <w:pStyle w:val="22"/>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5477D" w:rsidRPr="008A46F1" w:rsidRDefault="0025477D" w:rsidP="0025477D">
      <w:pPr>
        <w:pStyle w:val="22"/>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477D" w:rsidRPr="008A46F1" w:rsidRDefault="0025477D" w:rsidP="0025477D">
      <w:pPr>
        <w:jc w:val="both"/>
        <w:rPr>
          <w:b/>
          <w:sz w:val="19"/>
          <w:szCs w:val="19"/>
        </w:rPr>
      </w:pPr>
    </w:p>
    <w:p w:rsidR="0025477D" w:rsidRPr="008A46F1" w:rsidRDefault="0025477D" w:rsidP="0025477D">
      <w:pPr>
        <w:jc w:val="center"/>
        <w:rPr>
          <w:b/>
          <w:sz w:val="19"/>
          <w:szCs w:val="19"/>
        </w:rPr>
      </w:pPr>
      <w:r w:rsidRPr="008A46F1">
        <w:rPr>
          <w:b/>
          <w:sz w:val="19"/>
          <w:szCs w:val="19"/>
        </w:rPr>
        <w:t>8. ОТВЕТСТВЕННОСТЬ СТОРОН</w:t>
      </w:r>
    </w:p>
    <w:p w:rsidR="0025477D" w:rsidRPr="008A46F1" w:rsidRDefault="0025477D" w:rsidP="0025477D">
      <w:pPr>
        <w:pStyle w:val="22"/>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5477D" w:rsidRPr="008A46F1" w:rsidRDefault="0025477D" w:rsidP="0025477D">
      <w:pPr>
        <w:pStyle w:val="22"/>
        <w:rPr>
          <w:sz w:val="19"/>
          <w:szCs w:val="19"/>
        </w:rPr>
      </w:pPr>
      <w:r w:rsidRPr="008A46F1">
        <w:rPr>
          <w:sz w:val="19"/>
          <w:szCs w:val="19"/>
        </w:rPr>
        <w:lastRenderedPageBreak/>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5477D" w:rsidRPr="008A46F1" w:rsidRDefault="0025477D" w:rsidP="0025477D">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5477D" w:rsidRPr="008A46F1" w:rsidRDefault="0025477D" w:rsidP="0025477D">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5477D" w:rsidRPr="008A46F1" w:rsidRDefault="0025477D" w:rsidP="0025477D">
      <w:pPr>
        <w:pStyle w:val="22"/>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5477D" w:rsidRPr="008A46F1" w:rsidRDefault="0025477D" w:rsidP="0025477D">
      <w:pPr>
        <w:pStyle w:val="22"/>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5477D" w:rsidRPr="008A46F1" w:rsidRDefault="0025477D" w:rsidP="0025477D">
      <w:pPr>
        <w:pStyle w:val="22"/>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5477D" w:rsidRPr="008A46F1" w:rsidRDefault="0025477D" w:rsidP="0025477D">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5477D" w:rsidRPr="008A46F1" w:rsidRDefault="0025477D" w:rsidP="0025477D">
      <w:pPr>
        <w:pStyle w:val="af1"/>
        <w:tabs>
          <w:tab w:val="left" w:pos="0"/>
          <w:tab w:val="left" w:pos="2268"/>
          <w:tab w:val="left" w:pos="10490"/>
        </w:tabs>
        <w:ind w:right="-91" w:firstLine="709"/>
        <w:jc w:val="both"/>
        <w:rPr>
          <w:sz w:val="19"/>
          <w:szCs w:val="19"/>
        </w:rPr>
      </w:pPr>
    </w:p>
    <w:p w:rsidR="0025477D" w:rsidRPr="008A46F1" w:rsidRDefault="0025477D" w:rsidP="0025477D">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25477D" w:rsidRPr="008A46F1" w:rsidRDefault="0025477D" w:rsidP="0025477D">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477D" w:rsidRPr="008A46F1" w:rsidRDefault="0025477D" w:rsidP="0025477D">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5477D" w:rsidRPr="008A46F1" w:rsidRDefault="0025477D" w:rsidP="0025477D">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477D" w:rsidRPr="008A46F1" w:rsidRDefault="0025477D" w:rsidP="0025477D">
      <w:pPr>
        <w:pStyle w:val="af1"/>
        <w:tabs>
          <w:tab w:val="left" w:pos="0"/>
          <w:tab w:val="left" w:pos="2268"/>
          <w:tab w:val="left" w:pos="10490"/>
        </w:tabs>
        <w:ind w:right="-91" w:firstLine="709"/>
        <w:jc w:val="both"/>
        <w:rPr>
          <w:sz w:val="19"/>
          <w:szCs w:val="19"/>
        </w:rPr>
      </w:pPr>
    </w:p>
    <w:p w:rsidR="0025477D" w:rsidRPr="008A46F1" w:rsidRDefault="0025477D" w:rsidP="0025477D">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5477D" w:rsidRPr="008A46F1" w:rsidRDefault="0025477D" w:rsidP="0025477D">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5477D" w:rsidRPr="008A46F1" w:rsidRDefault="0025477D" w:rsidP="0025477D">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5477D" w:rsidRPr="008A46F1" w:rsidRDefault="0025477D" w:rsidP="0025477D">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5477D" w:rsidRPr="008A46F1" w:rsidRDefault="0025477D" w:rsidP="0025477D">
      <w:pPr>
        <w:pStyle w:val="af1"/>
        <w:tabs>
          <w:tab w:val="left" w:pos="2268"/>
        </w:tabs>
        <w:ind w:right="-56" w:firstLine="709"/>
        <w:jc w:val="both"/>
        <w:rPr>
          <w:sz w:val="19"/>
          <w:szCs w:val="19"/>
        </w:rPr>
      </w:pPr>
      <w:bookmarkStart w:id="19" w:name="P310"/>
      <w:bookmarkEnd w:id="19"/>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5477D" w:rsidRPr="008A46F1" w:rsidRDefault="0025477D" w:rsidP="0025477D">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5477D" w:rsidRPr="008A46F1" w:rsidRDefault="0025477D" w:rsidP="0025477D">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5477D" w:rsidRPr="008A46F1" w:rsidRDefault="0025477D" w:rsidP="0025477D">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5477D" w:rsidRPr="008A46F1" w:rsidRDefault="0025477D" w:rsidP="0025477D">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477D" w:rsidRDefault="0025477D" w:rsidP="0025477D">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477D" w:rsidRPr="008A46F1" w:rsidRDefault="0025477D" w:rsidP="0025477D">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5477D" w:rsidRPr="008A46F1" w:rsidRDefault="0025477D" w:rsidP="0025477D">
      <w:pPr>
        <w:jc w:val="center"/>
        <w:rPr>
          <w:b/>
          <w:sz w:val="19"/>
          <w:szCs w:val="19"/>
        </w:rPr>
      </w:pPr>
      <w:r w:rsidRPr="008A46F1">
        <w:rPr>
          <w:b/>
          <w:sz w:val="19"/>
          <w:szCs w:val="19"/>
        </w:rPr>
        <w:t>11. СРОК ДЕЙСТВИЯ, ПОРЯДОК ИЗМЕНЕНИЯ И РАСТОРЖЕНИЯ ДОГОВОРА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5477D" w:rsidRPr="008A46F1" w:rsidRDefault="0025477D" w:rsidP="0025477D">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lastRenderedPageBreak/>
        <w:t>11.3.</w:t>
      </w:r>
      <w:r w:rsidRPr="008A46F1">
        <w:rPr>
          <w:rFonts w:ascii="Times New Roman" w:hAnsi="Times New Roman"/>
          <w:sz w:val="19"/>
          <w:szCs w:val="19"/>
        </w:rPr>
        <w:tab/>
        <w:t xml:space="preserve"> Договор может быть расторгнут:</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5477D" w:rsidRPr="008A46F1" w:rsidRDefault="0025477D" w:rsidP="0025477D">
      <w:pPr>
        <w:pStyle w:val="ac"/>
        <w:numPr>
          <w:ilvl w:val="1"/>
          <w:numId w:val="2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5477D" w:rsidRPr="008A46F1" w:rsidRDefault="0025477D" w:rsidP="0025477D">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5477D" w:rsidRPr="008A46F1" w:rsidRDefault="0025477D" w:rsidP="0025477D">
      <w:pPr>
        <w:pStyle w:val="af1"/>
        <w:tabs>
          <w:tab w:val="left" w:pos="2268"/>
        </w:tabs>
        <w:jc w:val="center"/>
        <w:rPr>
          <w:b/>
          <w:sz w:val="19"/>
          <w:szCs w:val="19"/>
        </w:rPr>
      </w:pPr>
    </w:p>
    <w:p w:rsidR="0025477D" w:rsidRPr="008A46F1" w:rsidRDefault="0025477D" w:rsidP="0025477D">
      <w:pPr>
        <w:pStyle w:val="af1"/>
        <w:tabs>
          <w:tab w:val="left" w:pos="2268"/>
        </w:tabs>
        <w:jc w:val="center"/>
        <w:rPr>
          <w:b/>
          <w:sz w:val="19"/>
          <w:szCs w:val="19"/>
        </w:rPr>
      </w:pPr>
      <w:r w:rsidRPr="008A46F1">
        <w:rPr>
          <w:b/>
          <w:sz w:val="19"/>
          <w:szCs w:val="19"/>
        </w:rPr>
        <w:t>12. ПРОЧИЕ УСЛОВИЯ</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1</w:t>
        </w:r>
      </w:hyperlink>
      <w:r w:rsidRPr="008A46F1">
        <w:rPr>
          <w:rFonts w:ascii="Times New Roman" w:hAnsi="Times New Roman"/>
          <w:sz w:val="19"/>
          <w:szCs w:val="19"/>
        </w:rPr>
        <w:t xml:space="preserve"> «Спецификация»;</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sidRPr="008A46F1">
        <w:rPr>
          <w:rFonts w:ascii="Times New Roman" w:hAnsi="Times New Roman"/>
          <w:sz w:val="19"/>
          <w:szCs w:val="19"/>
        </w:rPr>
        <w:t xml:space="preserve"> «Форма акта приема-передачи Оборудования»;</w:t>
      </w:r>
    </w:p>
    <w:p w:rsidR="00BB0D6E"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3</w:t>
        </w:r>
      </w:hyperlink>
      <w:r w:rsidRPr="008A46F1">
        <w:rPr>
          <w:rFonts w:ascii="Times New Roman" w:hAnsi="Times New Roman"/>
          <w:sz w:val="19"/>
          <w:szCs w:val="19"/>
        </w:rPr>
        <w:t xml:space="preserve"> «Форма акта ввода Оборудования в эксплуатацию»</w:t>
      </w:r>
      <w:r w:rsidR="00BB0D6E">
        <w:rPr>
          <w:rFonts w:ascii="Times New Roman" w:hAnsi="Times New Roman"/>
          <w:sz w:val="19"/>
          <w:szCs w:val="19"/>
        </w:rPr>
        <w:t>,</w:t>
      </w:r>
    </w:p>
    <w:p w:rsidR="0025477D" w:rsidRDefault="00BB0D6E"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541" w:history="1">
        <w:r w:rsidRPr="008A46F1">
          <w:rPr>
            <w:rStyle w:val="a4"/>
            <w:rFonts w:ascii="Times New Roman" w:hAnsi="Times New Roman"/>
            <w:color w:val="auto"/>
            <w:sz w:val="19"/>
            <w:szCs w:val="19"/>
            <w:u w:val="none"/>
          </w:rPr>
          <w:t>Приложение</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 xml:space="preserve"> </w:t>
        </w:r>
      </w:hyperlink>
      <w:r>
        <w:t>4</w:t>
      </w:r>
      <w:r w:rsidRPr="008A46F1">
        <w:rPr>
          <w:rFonts w:ascii="Times New Roman" w:hAnsi="Times New Roman"/>
          <w:sz w:val="19"/>
          <w:szCs w:val="19"/>
        </w:rPr>
        <w:t xml:space="preserve"> «</w:t>
      </w:r>
      <w:r>
        <w:rPr>
          <w:rFonts w:ascii="Times New Roman" w:hAnsi="Times New Roman"/>
          <w:sz w:val="19"/>
          <w:szCs w:val="19"/>
        </w:rPr>
        <w:t>Сублицензионный договор</w:t>
      </w:r>
      <w:r w:rsidRPr="008A46F1">
        <w:rPr>
          <w:rFonts w:ascii="Times New Roman" w:hAnsi="Times New Roman"/>
          <w:sz w:val="19"/>
          <w:szCs w:val="19"/>
        </w:rPr>
        <w:t>»</w:t>
      </w:r>
      <w:r w:rsidR="0025477D">
        <w:rPr>
          <w:rFonts w:ascii="Times New Roman" w:hAnsi="Times New Roman"/>
          <w:sz w:val="19"/>
          <w:szCs w:val="19"/>
        </w:rPr>
        <w:t>.</w:t>
      </w:r>
    </w:p>
    <w:p w:rsidR="00101ECE" w:rsidRPr="00986AF3" w:rsidRDefault="00101ECE" w:rsidP="00101ECE">
      <w:pPr>
        <w:pStyle w:val="af5"/>
        <w:tabs>
          <w:tab w:val="num" w:pos="360"/>
        </w:tabs>
        <w:ind w:firstLine="709"/>
        <w:jc w:val="both"/>
        <w:rPr>
          <w:rFonts w:ascii="Times New Roman" w:hAnsi="Times New Roman"/>
        </w:rPr>
      </w:pPr>
    </w:p>
    <w:p w:rsidR="000E2F75" w:rsidRPr="00986AF3" w:rsidRDefault="000E2F75" w:rsidP="000E2F75">
      <w:pPr>
        <w:pStyle w:val="31"/>
        <w:ind w:firstLine="709"/>
        <w:jc w:val="center"/>
        <w:rPr>
          <w:rFonts w:ascii="Times New Roman" w:hAnsi="Times New Roman"/>
          <w:b/>
          <w:sz w:val="20"/>
          <w:szCs w:val="20"/>
        </w:rPr>
      </w:pPr>
      <w:r w:rsidRPr="00986AF3">
        <w:rPr>
          <w:rFonts w:ascii="Times New Roman" w:hAnsi="Times New Roman"/>
          <w:b/>
          <w:sz w:val="20"/>
          <w:szCs w:val="20"/>
        </w:rPr>
        <w:t>1</w:t>
      </w:r>
      <w:r w:rsidR="0025477D">
        <w:rPr>
          <w:rFonts w:ascii="Times New Roman" w:hAnsi="Times New Roman"/>
          <w:b/>
          <w:sz w:val="20"/>
          <w:szCs w:val="20"/>
        </w:rPr>
        <w:t>3</w:t>
      </w:r>
      <w:r w:rsidRPr="00986AF3">
        <w:rPr>
          <w:rFonts w:ascii="Times New Roman" w:hAnsi="Times New Roman"/>
          <w:b/>
          <w:sz w:val="20"/>
          <w:szCs w:val="20"/>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25477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ИНН </w:t>
            </w:r>
          </w:p>
          <w:p w:rsidR="000E2F75" w:rsidRDefault="000E2F75" w:rsidP="00B8322C">
            <w:pPr>
              <w:widowControl w:val="0"/>
              <w:tabs>
                <w:tab w:val="left" w:pos="5040"/>
              </w:tabs>
              <w:autoSpaceDE w:val="0"/>
              <w:autoSpaceDN w:val="0"/>
              <w:adjustRightInd w:val="0"/>
              <w:rPr>
                <w:sz w:val="18"/>
                <w:szCs w:val="18"/>
              </w:rPr>
            </w:pPr>
            <w:r w:rsidRPr="00794C7D">
              <w:rPr>
                <w:sz w:val="18"/>
                <w:szCs w:val="18"/>
              </w:rPr>
              <w:t xml:space="preserve">КПП </w:t>
            </w:r>
          </w:p>
          <w:p w:rsidR="00794C7D" w:rsidRDefault="00794C7D" w:rsidP="00B8322C">
            <w:pPr>
              <w:widowControl w:val="0"/>
              <w:tabs>
                <w:tab w:val="left" w:pos="5040"/>
              </w:tabs>
              <w:autoSpaceDE w:val="0"/>
              <w:autoSpaceDN w:val="0"/>
              <w:adjustRightInd w:val="0"/>
              <w:rPr>
                <w:sz w:val="18"/>
                <w:szCs w:val="18"/>
              </w:rPr>
            </w:pPr>
            <w:r>
              <w:rPr>
                <w:sz w:val="18"/>
                <w:szCs w:val="18"/>
              </w:rPr>
              <w:t xml:space="preserve">ОГРН </w:t>
            </w:r>
          </w:p>
          <w:p w:rsidR="00794C7D" w:rsidRPr="00794C7D" w:rsidRDefault="00794C7D" w:rsidP="00B8322C">
            <w:pPr>
              <w:widowControl w:val="0"/>
              <w:tabs>
                <w:tab w:val="left" w:pos="5040"/>
              </w:tabs>
              <w:autoSpaceDE w:val="0"/>
              <w:autoSpaceDN w:val="0"/>
              <w:adjustRightInd w:val="0"/>
              <w:rPr>
                <w:sz w:val="18"/>
                <w:szCs w:val="18"/>
              </w:rPr>
            </w:pPr>
            <w:r>
              <w:rPr>
                <w:sz w:val="18"/>
                <w:szCs w:val="18"/>
              </w:rPr>
              <w:t>ОКПО</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р/с </w:t>
            </w:r>
          </w:p>
          <w:p w:rsidR="000E2F75" w:rsidRPr="00794C7D" w:rsidRDefault="000E2F75" w:rsidP="00B8322C">
            <w:pPr>
              <w:widowControl w:val="0"/>
              <w:tabs>
                <w:tab w:val="left" w:pos="5040"/>
              </w:tabs>
              <w:autoSpaceDE w:val="0"/>
              <w:autoSpaceDN w:val="0"/>
              <w:adjustRightInd w:val="0"/>
              <w:rPr>
                <w:sz w:val="18"/>
                <w:szCs w:val="18"/>
              </w:rPr>
            </w:pP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к/с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B32EFB">
        <w:rPr>
          <w:sz w:val="20"/>
          <w:szCs w:val="20"/>
        </w:rPr>
        <w:t>169-21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985"/>
        <w:gridCol w:w="850"/>
        <w:gridCol w:w="1134"/>
        <w:gridCol w:w="993"/>
        <w:gridCol w:w="992"/>
        <w:gridCol w:w="992"/>
        <w:gridCol w:w="1133"/>
      </w:tblGrid>
      <w:tr w:rsidR="00986AF3" w:rsidRPr="00B326C3" w:rsidTr="00986AF3">
        <w:trPr>
          <w:trHeight w:val="1503"/>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 xml:space="preserve">  №</w:t>
            </w:r>
          </w:p>
          <w:p w:rsidR="00986AF3" w:rsidRPr="00B326C3" w:rsidRDefault="00986AF3" w:rsidP="00991D0F">
            <w:pPr>
              <w:jc w:val="center"/>
              <w:rPr>
                <w:sz w:val="20"/>
                <w:szCs w:val="20"/>
              </w:rPr>
            </w:pPr>
            <w:r w:rsidRPr="00B326C3">
              <w:rPr>
                <w:sz w:val="20"/>
                <w:szCs w:val="20"/>
              </w:rPr>
              <w:t>п/п</w:t>
            </w:r>
          </w:p>
        </w:tc>
        <w:tc>
          <w:tcPr>
            <w:tcW w:w="1984"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101ECE">
              <w:rPr>
                <w:sz w:val="20"/>
                <w:szCs w:val="20"/>
              </w:rPr>
              <w:t xml:space="preserve">Наименование товара, работ, услуг, </w:t>
            </w:r>
            <w:r w:rsidRPr="00986AF3">
              <w:rPr>
                <w:sz w:val="20"/>
                <w:szCs w:val="20"/>
                <w:highlight w:val="yellow"/>
              </w:rPr>
              <w:t>товарный знак (его словесное обозначение)</w:t>
            </w:r>
            <w:r w:rsidRPr="00101ECE">
              <w:rPr>
                <w:sz w:val="20"/>
                <w:szCs w:val="20"/>
              </w:rPr>
              <w:t xml:space="preserve"> (при наличии)</w:t>
            </w:r>
          </w:p>
        </w:tc>
        <w:tc>
          <w:tcPr>
            <w:tcW w:w="1985" w:type="dxa"/>
            <w:tcBorders>
              <w:top w:val="single" w:sz="4" w:space="0" w:color="auto"/>
              <w:left w:val="single" w:sz="4" w:space="0" w:color="auto"/>
              <w:bottom w:val="single" w:sz="4" w:space="0" w:color="auto"/>
              <w:right w:val="single" w:sz="4" w:space="0" w:color="auto"/>
            </w:tcBorders>
          </w:tcPr>
          <w:p w:rsidR="00986AF3" w:rsidRPr="00986AF3" w:rsidRDefault="00986AF3" w:rsidP="00991D0F">
            <w:pPr>
              <w:jc w:val="center"/>
              <w:rPr>
                <w:sz w:val="20"/>
                <w:szCs w:val="20"/>
              </w:rPr>
            </w:pPr>
            <w:r w:rsidRPr="00986AF3">
              <w:rPr>
                <w:color w:val="000000"/>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86AF3" w:rsidRPr="00B326C3" w:rsidRDefault="00986AF3" w:rsidP="00F652F7">
            <w:pPr>
              <w:jc w:val="center"/>
              <w:rPr>
                <w:sz w:val="20"/>
                <w:szCs w:val="20"/>
              </w:rPr>
            </w:pPr>
            <w:r w:rsidRPr="00B326C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Общая стоимость по позиции, руб.</w:t>
            </w: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7C6AA2"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bottom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bottom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61564C" w:rsidRDefault="00696CA8" w:rsidP="00B32EFB">
            <w:pPr>
              <w:rPr>
                <w:b/>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F87657" w:rsidRDefault="00696CA8" w:rsidP="00B32EFB">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F87657" w:rsidRDefault="00696CA8" w:rsidP="00B32EFB">
            <w:pPr>
              <w:rPr>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b/>
                <w:sz w:val="20"/>
                <w:szCs w:val="20"/>
              </w:rPr>
            </w:pPr>
            <w:r w:rsidRPr="001564E1">
              <w:rPr>
                <w:b/>
                <w:sz w:val="20"/>
                <w:szCs w:val="20"/>
              </w:rPr>
              <w:t>ИТОГО (цена договора), руб.</w:t>
            </w:r>
          </w:p>
          <w:p w:rsidR="00986AF3" w:rsidRPr="001564E1" w:rsidRDefault="00986AF3" w:rsidP="00991D0F">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sz w:val="20"/>
                <w:szCs w:val="20"/>
              </w:rPr>
            </w:pPr>
            <w:r>
              <w:rPr>
                <w:sz w:val="20"/>
                <w:szCs w:val="20"/>
              </w:rPr>
              <w:t>В том числе НДС (в случае если Поставщик является плательщиком НДС), руб.</w:t>
            </w:r>
          </w:p>
          <w:p w:rsidR="00986AF3" w:rsidRPr="00B326C3" w:rsidRDefault="00986AF3" w:rsidP="00991D0F">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bl>
    <w:p w:rsidR="00986AF3" w:rsidRDefault="00986AF3" w:rsidP="00986AF3">
      <w:pPr>
        <w:widowControl w:val="0"/>
        <w:autoSpaceDE w:val="0"/>
        <w:autoSpaceDN w:val="0"/>
        <w:jc w:val="right"/>
        <w:rPr>
          <w:b/>
          <w:sz w:val="20"/>
          <w:szCs w:val="20"/>
        </w:rPr>
      </w:pPr>
    </w:p>
    <w:p w:rsidR="00986AF3" w:rsidRPr="00D333DF" w:rsidRDefault="00986AF3" w:rsidP="00986AF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bCs/>
                <w:sz w:val="18"/>
                <w:szCs w:val="18"/>
              </w:rPr>
            </w:pPr>
            <w:r w:rsidRPr="00F652F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652F7" w:rsidRDefault="00F652F7" w:rsidP="00F652F7">
            <w:pPr>
              <w:jc w:val="center"/>
              <w:rPr>
                <w:b/>
                <w:bCs/>
                <w:color w:val="000000"/>
                <w:sz w:val="18"/>
                <w:szCs w:val="18"/>
              </w:rPr>
            </w:pPr>
            <w:r w:rsidRPr="00F652F7">
              <w:rPr>
                <w:b/>
                <w:bCs/>
                <w:color w:val="000000"/>
                <w:sz w:val="18"/>
                <w:szCs w:val="18"/>
              </w:rPr>
              <w:t xml:space="preserve">Технические и функциональные характеристики </w:t>
            </w:r>
          </w:p>
          <w:p w:rsidR="00986AF3" w:rsidRPr="00F652F7" w:rsidRDefault="00F652F7" w:rsidP="00F652F7">
            <w:pPr>
              <w:jc w:val="center"/>
              <w:rPr>
                <w:b/>
                <w:bCs/>
                <w:sz w:val="18"/>
                <w:szCs w:val="18"/>
              </w:rPr>
            </w:pPr>
            <w:r w:rsidRPr="00F652F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bCs/>
                <w:sz w:val="18"/>
                <w:szCs w:val="18"/>
              </w:rPr>
            </w:pPr>
            <w:r w:rsidRPr="00F652F7">
              <w:rPr>
                <w:b/>
                <w:sz w:val="18"/>
                <w:szCs w:val="18"/>
              </w:rPr>
              <w:t>Значение параметров и функций</w:t>
            </w: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986AF3" w:rsidRPr="00F652F7" w:rsidRDefault="00986AF3"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bl>
    <w:p w:rsidR="00BB0D6E" w:rsidRPr="00BB0D6E" w:rsidRDefault="00BB0D6E" w:rsidP="00BB0D6E">
      <w:pPr>
        <w:ind w:firstLine="284"/>
        <w:contextualSpacing/>
        <w:jc w:val="both"/>
        <w:rPr>
          <w:rFonts w:eastAsia="Calibri"/>
          <w:b/>
          <w:sz w:val="18"/>
          <w:szCs w:val="18"/>
        </w:rPr>
      </w:pPr>
      <w:r w:rsidRPr="00BB0D6E">
        <w:rPr>
          <w:rFonts w:eastAsia="Calibri"/>
          <w:b/>
          <w:sz w:val="18"/>
          <w:szCs w:val="18"/>
        </w:rPr>
        <w:t>1.1*Требования к организации интерфейса и к функционалу Лицензии Дамаск.</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1) Наличие функции авторизации пользователя: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Авторизация по паре логин/пароль;</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Авторизация по логину сессии Windows;</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Авторизация по смарт-карте;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Без авторизации.</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В случае авторизации по смарт-карте должен поддерживаться альтернативный сценарий авторизации - по паре логин/пароль.</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2) Возможность развертывания Лицензии Дамаск:</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Программный (под ОС Windows);</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Виртуальный (без привязки к операционной системе).</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3) Возможность вида вывода данных интерфейса пульта специалиста: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 сокращенном варианте;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 полноценном варианте.</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4) Представление данных в интерфейсе Лицензии Дамаск (полноценная версия интерфейса пульта):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ФИО пользователя;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Наименование рабочего места;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Состояние рабочего места;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Для оптимизации информации пульта, окно должно быть разделено вкладками: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Первая вкладка - основная информация должна содержать:</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Номер вызванного талона,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lastRenderedPageBreak/>
        <w:t>Наименование услуг(и) по которым(ой) вызван талон,</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 xml:space="preserve">Инструмент автовызова следующего посетителя, </w:t>
      </w:r>
      <w:r w:rsidRPr="00BB0D6E">
        <w:rPr>
          <w:rFonts w:ascii="Times New Roman" w:hAnsi="Times New Roman" w:cs="Times New Roman"/>
          <w:color w:val="000000"/>
          <w:sz w:val="18"/>
          <w:szCs w:val="18"/>
          <w:shd w:val="clear" w:color="auto" w:fill="FFFFFF"/>
        </w:rPr>
        <w:t>режим, который должен давать возможность автоматически вызывать следующего посетителя по окончании приема текущего</w:t>
      </w:r>
      <w:r w:rsidRPr="00BB0D6E">
        <w:rPr>
          <w:rFonts w:ascii="Times New Roman" w:hAnsi="Times New Roman" w:cs="Times New Roman"/>
          <w:sz w:val="18"/>
          <w:szCs w:val="18"/>
        </w:rPr>
        <w:t>;</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Индикатор наличия оценки качества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 готовности оператора вызова следующего по очереди посетителя к его рабочему месту;</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 неготовности оператора вести прием посетителей;</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об окончании обслуживании посетителя, кнопка, нажатие на которую должна завершить прием текущего посетителя;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отказа в обслуживании, если посетитель по каким-то причинам не может быть обслужен на данном рабочем месте (например, у посетителя нет необходимых документов), указанная функция должна применяться и для более корректного ведения статистики приема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информатора (информации для оператора):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Длина очереди по обслуживаемым услугам;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ожидания посетителем начала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ожидания оператором явки вызванного посетителя;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Текущие дата-время;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Дополнительные данные о посетителе (ФИО, другие данные, при наличии).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набора инструментов работы с маршрутами (перенаправление посетителя на обслуживание по другой услуге):</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Выпадающий список с предустановленными маршрутами, доступными для данного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ожидания возвращения, возможность при перенаправлении посетителя ожидать его возвращения;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АРМ, с возможностью выбора доступных АРМ из выпадающего списка;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своему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пользователю, с возможностью выбора доступных пользователей из выпадающего списка;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Кнопка направления по маршруту.</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кнопки не явки, возможность отложить его обслуживание;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набора инструментов действий, (повторный вызов, возврат в начало/конец очереди, регистрация талона на данном АРМ, показ дополнительных данных посетителя).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вызова по номеру, возможность вызова посетителя по номеру, при условии, если пульт оператора находится в статусе «неготовности оператора вести прием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Вторая вкладка данных о клиенте: возможность демонстрации дополнительных данных посетителя, имеющихся в БД, возможность отредактировать доп. данные при отсутствии запрета;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Третья вкладка регистрации, возможность регистрации новой (дополнительной) услуги обслуживаемому посетителю:</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Кнопка быстрого возврата в меню основной информации (первая вкладка);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Выбор услуги для регистрации с фильтрацией по услугам – всем или обслуживаемым только данным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кнопки регистрации новой услуги;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кнопки регистрации нового посетителя в конец/начало очереди на любой АРМ / на данный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инструмента печати талона,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Четвертая вкладка настройки ПО Лицензии Дамаск, наличие основных настроек (подключения) пульта: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Адресная строка для подключения к серверу;</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Строка имени рабочего места;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автозапуска, возможность включение этой функции запускать приложение автоматически;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инструментов выбора стиля оформления пользовательского интерфейса Лицензии Дамаск;</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инструментов работы с закладками и окнами, наличие функции установки приложения поверх окон других приложений,</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возможности установки фильтра для отображения очереди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Пятая вкладка информации о программе, наличие следующей информации: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Название программы;</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Версия Лицензии Дамаск;</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возможности быстрого обновления ПО Лицензии Дамаск.</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5) Ограниченная (сокращенная) версия пользовательского интерфейса должна быть доступна для web-пультов АРМ специалиста с блокировкой/скрытием следующих элементов, включая обязательные кнопки, поля и флаги (описание элементов выше):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Вкладки основной информации, настройки ПО Лицензии Дамаск;</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автовызова следующего посетителя, режим, который должен давать возможность автоматически вызывать следующего посетителя по окончании приема текущего;</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Набор инструментов перенаправления;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создания маршрута обслуживания;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набора инструментов действий;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Кнопку не явки посетителя;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Фильтр по услугам;</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Инструменты направления в начало/конец очереди;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вызова по номеру;</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Информатор очереди ожидания.</w:t>
      </w:r>
    </w:p>
    <w:p w:rsidR="00BB0D6E" w:rsidRPr="00BB0D6E" w:rsidRDefault="00BB0D6E" w:rsidP="00BB0D6E">
      <w:pPr>
        <w:ind w:firstLine="284"/>
        <w:jc w:val="both"/>
        <w:rPr>
          <w:b/>
          <w:bCs/>
          <w:sz w:val="18"/>
          <w:szCs w:val="18"/>
        </w:rPr>
      </w:pPr>
    </w:p>
    <w:p w:rsidR="00BB0D6E" w:rsidRPr="00BB0D6E" w:rsidRDefault="00BB0D6E" w:rsidP="00BB0D6E">
      <w:pPr>
        <w:ind w:firstLine="284"/>
        <w:rPr>
          <w:sz w:val="18"/>
          <w:szCs w:val="18"/>
          <w:lang w:eastAsia="ar-SA"/>
        </w:rPr>
      </w:pPr>
      <w:r w:rsidRPr="00BB0D6E">
        <w:rPr>
          <w:b/>
          <w:sz w:val="18"/>
          <w:szCs w:val="18"/>
          <w:lang w:eastAsia="ar-SA"/>
        </w:rPr>
        <w:t xml:space="preserve">1. Цель закупки: </w:t>
      </w:r>
      <w:r w:rsidRPr="00BB0D6E">
        <w:rPr>
          <w:sz w:val="18"/>
          <w:szCs w:val="18"/>
          <w:lang w:eastAsia="ar-SA"/>
        </w:rPr>
        <w:t>Модернизации электронной очереди для расширения внедрения информационно-аналитического обеспечения обслуживания граждан, в части исполнения следующих процессов:</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автоматизация приема и обработки обращений граждан;</w:t>
      </w:r>
    </w:p>
    <w:p w:rsidR="00BB0D6E" w:rsidRPr="00BB0D6E" w:rsidRDefault="00BB0D6E" w:rsidP="00BB0D6E">
      <w:pPr>
        <w:ind w:firstLine="284"/>
        <w:jc w:val="both"/>
        <w:rPr>
          <w:sz w:val="18"/>
          <w:szCs w:val="18"/>
          <w:lang w:eastAsia="ar-SA"/>
        </w:rPr>
      </w:pPr>
      <w:r w:rsidRPr="00BB0D6E">
        <w:rPr>
          <w:sz w:val="18"/>
          <w:szCs w:val="18"/>
          <w:lang w:eastAsia="ar-SA"/>
        </w:rPr>
        <w:lastRenderedPageBreak/>
        <w:t>•</w:t>
      </w:r>
      <w:r w:rsidRPr="00BB0D6E">
        <w:rPr>
          <w:sz w:val="18"/>
          <w:szCs w:val="18"/>
          <w:lang w:eastAsia="ar-SA"/>
        </w:rPr>
        <w:tab/>
        <w:t>планирование структур штатных расписаний, гибкого регулирования загруженности работников учреждения, оптимизацию приема граждан, повышение качества оказываемых услуг;</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планирование графиков работы работников учреждения;</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разработка и внедрение изменений в области стандартов качества обслуживания;</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ведение архивов статистической информации о приеме граждан без ограничения сроков давности;</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повышение эффективности исполнения рабочих процессов,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увеличение количества мест приема посетителей;</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разработка, программирование и настройка нового алгоритма работы по приему граждан с целью оптимизации и сокращения срока ожидания.</w:t>
      </w:r>
    </w:p>
    <w:p w:rsidR="00BB0D6E" w:rsidRPr="00BB0D6E" w:rsidRDefault="00BB0D6E" w:rsidP="00BB0D6E">
      <w:pPr>
        <w:ind w:firstLine="284"/>
        <w:jc w:val="both"/>
        <w:rPr>
          <w:b/>
          <w:sz w:val="18"/>
          <w:szCs w:val="18"/>
          <w:lang w:eastAsia="ar-SA"/>
        </w:rPr>
      </w:pPr>
    </w:p>
    <w:p w:rsidR="00BB0D6E" w:rsidRPr="00BB0D6E" w:rsidRDefault="00BB0D6E" w:rsidP="00BB0D6E">
      <w:pPr>
        <w:ind w:firstLine="284"/>
        <w:jc w:val="both"/>
        <w:rPr>
          <w:b/>
          <w:sz w:val="18"/>
          <w:szCs w:val="18"/>
          <w:lang w:eastAsia="ar-SA"/>
        </w:rPr>
      </w:pPr>
      <w:r w:rsidRPr="00BB0D6E">
        <w:rPr>
          <w:b/>
          <w:sz w:val="18"/>
          <w:szCs w:val="18"/>
          <w:lang w:eastAsia="ar-SA"/>
        </w:rPr>
        <w:t>2. Поставка оборудования включает в себя:</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согласование с клиентом, разработку, программирование и настройку нового алгоритма работы </w:t>
      </w:r>
      <w:r w:rsidRPr="00BB0D6E">
        <w:rPr>
          <w:rFonts w:ascii="Times New Roman" w:hAnsi="Times New Roman" w:cs="Times New Roman"/>
          <w:sz w:val="18"/>
          <w:szCs w:val="18"/>
        </w:rPr>
        <w:t>СЭО Дамаск</w:t>
      </w:r>
      <w:r w:rsidRPr="00BB0D6E">
        <w:rPr>
          <w:rFonts w:ascii="Times New Roman" w:hAnsi="Times New Roman" w:cs="Times New Roman"/>
          <w:sz w:val="18"/>
          <w:szCs w:val="18"/>
          <w:lang w:eastAsia="ar-SA"/>
        </w:rPr>
        <w:t>;</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поставку оборудования и комплектующих;</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выполнение работ по монтажу оборудования СЭО;</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выполнение пусконаладочных работ СЭО;</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оказание услуг по инструктажу (обучению) работников заказчика, согласно новым настройкам и новому оборудованию.</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3. Общие требования к СЭО:</w:t>
      </w:r>
    </w:p>
    <w:p w:rsidR="00BB0D6E" w:rsidRPr="00BB0D6E" w:rsidRDefault="00BB0D6E" w:rsidP="00BB0D6E">
      <w:pPr>
        <w:suppressAutoHyphens/>
        <w:ind w:firstLine="284"/>
        <w:jc w:val="both"/>
        <w:rPr>
          <w:sz w:val="18"/>
          <w:szCs w:val="18"/>
          <w:lang w:eastAsia="ar-SA"/>
        </w:rPr>
      </w:pPr>
      <w:r w:rsidRPr="00BB0D6E">
        <w:rPr>
          <w:sz w:val="18"/>
          <w:szCs w:val="18"/>
          <w:lang w:eastAsia="ar-SA"/>
        </w:rPr>
        <w:t>3.1. Все технические и программные решения, предложенные участником закупки должны соответствовать следующим законодательным, нормативным и методическим документам РФ, в том числе в части определения прав собственности на информацию и обеспечения контроля целостности и подлинности информации: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Российской Федерации от 27 декабря 2002 г. № 184-ФЗ «О техническом регулировании»;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РФ от 27.07.2006 г. № 149-ФЗ «Об информации, информационных технологиях и о защите информации»;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от 27.07.2006 г. № 152-ФЗ «О персональных данных»;</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ИСО/TС 18308-2008 Информатизация здоровья. Требования к архитектуре электронного учета здоровья;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Гостехкомиссия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к защите информации. 1997 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Гостехкомиссия России. 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25.06.1997г.;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от 23.12.2009г.;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 социальной сферы, труда и занятости от 23.12.2009г.;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50922-2006 Защита информации. Основные термины и определения;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50923-96 Дисплеи. Рабочее место оператора. Общие эргономические требования и требования к производственной среде. Методы измерения;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50948-2001. Средства отображения информации индивидуального пользования. Общие эргономические требования и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50949-2001. 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Р 51583-2000 Порядок создания АС в защищенном исполнении;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12.2.032-78 Система стандартов безопасности труда. Рабочее место при выполнении работ сидя. Общие эргономические требования;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12.2.003-91 Система стандартов безопасности труда. Оборудование производственное. Общие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12.2.007.0-75 Система стандартов безопасности труда. Изделия электротехнические. Общие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СП 2.2.1.1312-03 Гигиенические требования к проектированию вновь строящихся и реконструируемых промышленных предприятий;</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СанПиН 2.2.2/2.4. 1340-03 Гигиенические требования к персональным электронно-вычислительным машинам и организации работ».</w:t>
      </w:r>
    </w:p>
    <w:p w:rsidR="00BB0D6E" w:rsidRPr="00BB0D6E" w:rsidRDefault="00BB0D6E" w:rsidP="00BB0D6E">
      <w:pPr>
        <w:suppressAutoHyphens/>
        <w:ind w:firstLine="284"/>
        <w:jc w:val="both"/>
        <w:rPr>
          <w:sz w:val="18"/>
          <w:szCs w:val="18"/>
          <w:lang w:eastAsia="ar-SA"/>
        </w:rPr>
      </w:pPr>
      <w:r w:rsidRPr="00BB0D6E">
        <w:rPr>
          <w:sz w:val="18"/>
          <w:szCs w:val="18"/>
          <w:lang w:eastAsia="ar-SA"/>
        </w:rPr>
        <w:t>3.2. Оборудование и программное обеспечение, входящее в состав СЭО, должны работать в режиме экономии энергии, т.е. при отсутствии активности (например, в выходные и праздничные дни) все оборудование должно автоматически переходить в «спящий» режим. СЭО должна выдерживать нагрузки, связанные с обслуживанием большого количества посетителей, до 1000 посетителей в день, 365 дней в год.</w:t>
      </w:r>
    </w:p>
    <w:p w:rsidR="00BB0D6E" w:rsidRPr="00BB0D6E" w:rsidRDefault="00BB0D6E" w:rsidP="00BB0D6E">
      <w:pPr>
        <w:suppressAutoHyphens/>
        <w:ind w:firstLine="284"/>
        <w:jc w:val="both"/>
        <w:rPr>
          <w:sz w:val="18"/>
          <w:szCs w:val="18"/>
          <w:lang w:eastAsia="ar-SA"/>
        </w:rPr>
      </w:pPr>
      <w:r w:rsidRPr="00BB0D6E">
        <w:rPr>
          <w:sz w:val="18"/>
          <w:szCs w:val="18"/>
          <w:lang w:eastAsia="ar-SA"/>
        </w:rPr>
        <w:t>3.3. Электрооборудование СЭО должно соответствовать классу энергоэффективности не ниже класса «А».</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4. Требования к обеспечению информационной безопасности СЭО:</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4.1. 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4.2. Система должна отвечать требованиям законодательства Российской Федерации по обеспечению защиты персональных данных.</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4.3. Система должна быть защищена от угроз, возникающих в процессе ее функционирования, в частности:</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обхода защитных средств;</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lastRenderedPageBreak/>
        <w:t>несанкционированного доступа к конфиденциальной (например, регистрационной или медицинской) информации, в том числе несанкционированное расшифровывание зашифрованных данных;</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несанкционированного изменения данных (например, регистрационной информации), в том числе таких, целостность которых защищена криптографическими методами.</w:t>
      </w:r>
    </w:p>
    <w:p w:rsidR="00BB0D6E" w:rsidRPr="00BB0D6E" w:rsidRDefault="00BB0D6E" w:rsidP="00BB0D6E">
      <w:pPr>
        <w:suppressAutoHyphens/>
        <w:ind w:firstLine="284"/>
        <w:jc w:val="both"/>
        <w:rPr>
          <w:sz w:val="18"/>
          <w:szCs w:val="18"/>
          <w:lang w:eastAsia="ar-SA"/>
        </w:rPr>
      </w:pPr>
      <w:r w:rsidRPr="00BB0D6E">
        <w:rPr>
          <w:sz w:val="18"/>
          <w:szCs w:val="18"/>
          <w:lang w:eastAsia="ar-SA"/>
        </w:rPr>
        <w:t>4.4. Сведения о характеристиках и действующей конфигурации эксплуатируемых в настоящее время Заказчиком средств защиты информации предоставляются Исполнителю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5. Требования к безопасности СЭО:</w:t>
      </w:r>
    </w:p>
    <w:p w:rsidR="00BB0D6E" w:rsidRPr="00BB0D6E" w:rsidRDefault="00BB0D6E" w:rsidP="00BB0D6E">
      <w:pPr>
        <w:suppressAutoHyphens/>
        <w:ind w:firstLine="284"/>
        <w:jc w:val="both"/>
        <w:rPr>
          <w:sz w:val="18"/>
          <w:szCs w:val="18"/>
          <w:lang w:eastAsia="ar-SA"/>
        </w:rPr>
      </w:pPr>
      <w:r w:rsidRPr="00BB0D6E">
        <w:rPr>
          <w:sz w:val="18"/>
          <w:szCs w:val="18"/>
          <w:lang w:eastAsia="ar-SA"/>
        </w:rPr>
        <w:t>5.1. Все внешние элементы технических средств СЭО,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 и ПУЭ;</w:t>
      </w:r>
    </w:p>
    <w:p w:rsidR="00BB0D6E" w:rsidRPr="00BB0D6E" w:rsidRDefault="00BB0D6E" w:rsidP="00BB0D6E">
      <w:pPr>
        <w:suppressAutoHyphens/>
        <w:ind w:firstLine="284"/>
        <w:jc w:val="both"/>
        <w:rPr>
          <w:sz w:val="18"/>
          <w:szCs w:val="18"/>
          <w:lang w:eastAsia="ar-SA"/>
        </w:rPr>
      </w:pPr>
      <w:r w:rsidRPr="00BB0D6E">
        <w:rPr>
          <w:sz w:val="18"/>
          <w:szCs w:val="18"/>
          <w:lang w:eastAsia="ar-SA"/>
        </w:rPr>
        <w:t>5.2.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BB0D6E" w:rsidRPr="00BB0D6E" w:rsidRDefault="00BB0D6E" w:rsidP="00BB0D6E">
      <w:pPr>
        <w:suppressAutoHyphens/>
        <w:ind w:firstLine="284"/>
        <w:jc w:val="both"/>
        <w:rPr>
          <w:sz w:val="18"/>
          <w:szCs w:val="18"/>
          <w:lang w:eastAsia="ar-SA"/>
        </w:rPr>
      </w:pPr>
      <w:r w:rsidRPr="00BB0D6E">
        <w:rPr>
          <w:sz w:val="18"/>
          <w:szCs w:val="18"/>
          <w:lang w:eastAsia="ar-SA"/>
        </w:rPr>
        <w:t>5.3.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BB0D6E" w:rsidRPr="00BB0D6E" w:rsidRDefault="00BB0D6E" w:rsidP="00BB0D6E">
      <w:pPr>
        <w:suppressAutoHyphens/>
        <w:ind w:firstLine="284"/>
        <w:jc w:val="both"/>
        <w:rPr>
          <w:sz w:val="18"/>
          <w:szCs w:val="18"/>
          <w:lang w:eastAsia="ar-SA"/>
        </w:rPr>
      </w:pPr>
      <w:r w:rsidRPr="00BB0D6E">
        <w:rPr>
          <w:sz w:val="18"/>
          <w:szCs w:val="18"/>
          <w:lang w:eastAsia="ar-SA"/>
        </w:rPr>
        <w:t>5.4.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(СанПиН 2.2.2/2.4.1340-03 от 03.06.2003 г.).</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rFonts w:eastAsia="Calibri"/>
          <w:sz w:val="18"/>
          <w:szCs w:val="18"/>
          <w:lang w:eastAsia="en-US"/>
        </w:rPr>
      </w:pPr>
      <w:r w:rsidRPr="00BB0D6E">
        <w:rPr>
          <w:b/>
          <w:sz w:val="18"/>
          <w:szCs w:val="18"/>
          <w:lang w:eastAsia="ar-SA"/>
        </w:rPr>
        <w:t xml:space="preserve">6. </w:t>
      </w:r>
      <w:r w:rsidRPr="00BB0D6E">
        <w:rPr>
          <w:b/>
          <w:sz w:val="18"/>
          <w:szCs w:val="18"/>
        </w:rPr>
        <w:t>Разработка, программирование и настройка нового алгоритма работы, монтажные и пусконаладочные работы с материалами</w:t>
      </w:r>
      <w:r w:rsidRPr="00BB0D6E">
        <w:rPr>
          <w:rFonts w:eastAsia="Calibri"/>
          <w:b/>
          <w:sz w:val="18"/>
          <w:szCs w:val="18"/>
          <w:lang w:eastAsia="en-US"/>
        </w:rPr>
        <w:t>(далее также – работы).</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6.1. Разработка, программирование и настройка нового алгоритма работы:</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Подготовка нового проекта алгоритма работы СЭО;</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Согласование с заказчиком его проекта;</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Программирование обновленного проекта;</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Настройка алгоритма после монтажа оборудования;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Тестирование алгоритма.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6.2. Монтажные и пусконаладочные работы должны включать:</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обследование объекта и составление схем прокладки кабельных трасс и подключения оборудования;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согласование технического задания на выделение мощностей по питанию 220 В, с указанием расположения точек подключения;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монтаж оборудования и тестирование работоспособности СЭО;</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настройку программного обеспечения с целью сопряжения с новым оборудованием;</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последующее гарантийное обслуживание, сопровождение и консультирование.</w:t>
      </w:r>
    </w:p>
    <w:p w:rsidR="00BB0D6E" w:rsidRPr="00BB0D6E" w:rsidRDefault="00BB0D6E" w:rsidP="00BB0D6E">
      <w:pPr>
        <w:tabs>
          <w:tab w:val="left" w:pos="0"/>
        </w:tabs>
        <w:ind w:firstLine="284"/>
        <w:jc w:val="both"/>
        <w:rPr>
          <w:rFonts w:eastAsia="Calibri"/>
          <w:sz w:val="18"/>
          <w:szCs w:val="18"/>
          <w:u w:val="single"/>
          <w:lang w:eastAsia="en-US"/>
        </w:rPr>
      </w:pPr>
      <w:r w:rsidRPr="00BB0D6E">
        <w:rPr>
          <w:rFonts w:eastAsia="Calibri"/>
          <w:sz w:val="18"/>
          <w:szCs w:val="18"/>
          <w:lang w:eastAsia="en-US"/>
        </w:rPr>
        <w:t>6.3. Этапы работ, их содержание и требования к результату работ:</w:t>
      </w:r>
    </w:p>
    <w:tbl>
      <w:tblPr>
        <w:tblW w:w="5200"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45"/>
        <w:gridCol w:w="2456"/>
        <w:gridCol w:w="5162"/>
        <w:gridCol w:w="2571"/>
      </w:tblGrid>
      <w:tr w:rsidR="00BB0D6E" w:rsidRPr="00BB0D6E" w:rsidTr="004813C5">
        <w:trPr>
          <w:trHeight w:val="195"/>
          <w:jc w:val="center"/>
        </w:trPr>
        <w:tc>
          <w:tcPr>
            <w:tcW w:w="209" w:type="pct"/>
          </w:tcPr>
          <w:p w:rsidR="00BB0D6E" w:rsidRPr="00BB0D6E" w:rsidRDefault="00BB0D6E" w:rsidP="004813C5">
            <w:pPr>
              <w:tabs>
                <w:tab w:val="left" w:pos="53"/>
              </w:tabs>
              <w:suppressAutoHyphens/>
              <w:ind w:right="79" w:firstLine="53"/>
              <w:jc w:val="center"/>
              <w:rPr>
                <w:b/>
                <w:bCs/>
                <w:sz w:val="18"/>
                <w:szCs w:val="18"/>
                <w:lang w:eastAsia="ar-SA"/>
              </w:rPr>
            </w:pPr>
            <w:r w:rsidRPr="00BB0D6E">
              <w:rPr>
                <w:b/>
                <w:bCs/>
                <w:sz w:val="18"/>
                <w:szCs w:val="18"/>
                <w:lang w:eastAsia="ar-SA"/>
              </w:rPr>
              <w:t>№</w:t>
            </w:r>
          </w:p>
        </w:tc>
        <w:tc>
          <w:tcPr>
            <w:tcW w:w="1155" w:type="pct"/>
            <w:vAlign w:val="center"/>
          </w:tcPr>
          <w:p w:rsidR="00BB0D6E" w:rsidRPr="00BB0D6E" w:rsidRDefault="00BB0D6E" w:rsidP="004813C5">
            <w:pPr>
              <w:tabs>
                <w:tab w:val="left" w:pos="116"/>
              </w:tabs>
              <w:suppressAutoHyphens/>
              <w:ind w:left="116" w:right="54" w:firstLine="40"/>
              <w:jc w:val="center"/>
              <w:rPr>
                <w:b/>
                <w:bCs/>
                <w:sz w:val="18"/>
                <w:szCs w:val="18"/>
                <w:lang w:eastAsia="ar-SA"/>
              </w:rPr>
            </w:pPr>
            <w:r w:rsidRPr="00BB0D6E">
              <w:rPr>
                <w:b/>
                <w:bCs/>
                <w:sz w:val="18"/>
                <w:szCs w:val="18"/>
                <w:lang w:eastAsia="ar-SA"/>
              </w:rPr>
              <w:t>Этап</w:t>
            </w:r>
          </w:p>
        </w:tc>
        <w:tc>
          <w:tcPr>
            <w:tcW w:w="2427" w:type="pct"/>
            <w:vAlign w:val="center"/>
          </w:tcPr>
          <w:p w:rsidR="00BB0D6E" w:rsidRPr="00BB0D6E" w:rsidRDefault="00BB0D6E" w:rsidP="004813C5">
            <w:pPr>
              <w:tabs>
                <w:tab w:val="left" w:pos="210"/>
              </w:tabs>
              <w:suppressAutoHyphens/>
              <w:ind w:right="54" w:firstLine="40"/>
              <w:jc w:val="center"/>
              <w:rPr>
                <w:b/>
                <w:bCs/>
                <w:sz w:val="18"/>
                <w:szCs w:val="18"/>
                <w:lang w:eastAsia="ar-SA"/>
              </w:rPr>
            </w:pPr>
            <w:r w:rsidRPr="00BB0D6E">
              <w:rPr>
                <w:b/>
                <w:bCs/>
                <w:sz w:val="18"/>
                <w:szCs w:val="18"/>
                <w:lang w:eastAsia="ar-SA"/>
              </w:rPr>
              <w:t>Содержание работ</w:t>
            </w:r>
          </w:p>
        </w:tc>
        <w:tc>
          <w:tcPr>
            <w:tcW w:w="1209" w:type="pct"/>
            <w:vAlign w:val="center"/>
          </w:tcPr>
          <w:p w:rsidR="00BB0D6E" w:rsidRPr="00BB0D6E" w:rsidRDefault="00BB0D6E" w:rsidP="004813C5">
            <w:pPr>
              <w:tabs>
                <w:tab w:val="left" w:pos="116"/>
              </w:tabs>
              <w:suppressAutoHyphens/>
              <w:ind w:right="54" w:firstLine="40"/>
              <w:jc w:val="center"/>
              <w:rPr>
                <w:b/>
                <w:bCs/>
                <w:sz w:val="18"/>
                <w:szCs w:val="18"/>
                <w:lang w:eastAsia="ar-SA"/>
              </w:rPr>
            </w:pPr>
            <w:r w:rsidRPr="00BB0D6E">
              <w:rPr>
                <w:b/>
                <w:bCs/>
                <w:sz w:val="18"/>
                <w:szCs w:val="18"/>
                <w:lang w:eastAsia="ar-SA"/>
              </w:rPr>
              <w:t>Результаты работ</w:t>
            </w:r>
          </w:p>
        </w:tc>
      </w:tr>
      <w:tr w:rsidR="00BB0D6E" w:rsidRPr="00BB0D6E" w:rsidTr="004813C5">
        <w:trPr>
          <w:jc w:val="center"/>
        </w:trPr>
        <w:tc>
          <w:tcPr>
            <w:tcW w:w="209" w:type="pct"/>
          </w:tcPr>
          <w:p w:rsidR="00BB0D6E" w:rsidRPr="00BB0D6E" w:rsidRDefault="00BB0D6E" w:rsidP="004813C5">
            <w:pPr>
              <w:tabs>
                <w:tab w:val="left" w:pos="53"/>
              </w:tabs>
              <w:suppressAutoHyphens/>
              <w:ind w:right="79" w:firstLine="53"/>
              <w:jc w:val="center"/>
              <w:rPr>
                <w:b/>
                <w:bCs/>
                <w:sz w:val="18"/>
                <w:szCs w:val="18"/>
                <w:lang w:eastAsia="ar-SA"/>
              </w:rPr>
            </w:pPr>
            <w:r w:rsidRPr="00BB0D6E">
              <w:rPr>
                <w:b/>
                <w:bCs/>
                <w:sz w:val="18"/>
                <w:szCs w:val="18"/>
                <w:lang w:eastAsia="ar-SA"/>
              </w:rPr>
              <w:t>1</w:t>
            </w:r>
          </w:p>
        </w:tc>
        <w:tc>
          <w:tcPr>
            <w:tcW w:w="1155" w:type="pct"/>
            <w:vAlign w:val="center"/>
          </w:tcPr>
          <w:p w:rsidR="00BB0D6E" w:rsidRPr="00BB0D6E" w:rsidRDefault="00BB0D6E" w:rsidP="004813C5">
            <w:pPr>
              <w:tabs>
                <w:tab w:val="left" w:pos="116"/>
              </w:tabs>
              <w:suppressAutoHyphens/>
              <w:ind w:left="116" w:right="54" w:firstLine="40"/>
              <w:jc w:val="center"/>
              <w:rPr>
                <w:b/>
                <w:bCs/>
                <w:sz w:val="18"/>
                <w:szCs w:val="18"/>
                <w:lang w:eastAsia="ar-SA"/>
              </w:rPr>
            </w:pPr>
            <w:r w:rsidRPr="00BB0D6E">
              <w:rPr>
                <w:b/>
                <w:bCs/>
                <w:sz w:val="18"/>
                <w:szCs w:val="18"/>
                <w:lang w:eastAsia="ar-SA"/>
              </w:rPr>
              <w:t>1</w:t>
            </w:r>
          </w:p>
        </w:tc>
        <w:tc>
          <w:tcPr>
            <w:tcW w:w="2427" w:type="pct"/>
            <w:vAlign w:val="center"/>
          </w:tcPr>
          <w:p w:rsidR="00BB0D6E" w:rsidRPr="00BB0D6E" w:rsidRDefault="00BB0D6E" w:rsidP="004813C5">
            <w:pPr>
              <w:tabs>
                <w:tab w:val="left" w:pos="210"/>
              </w:tabs>
              <w:suppressAutoHyphens/>
              <w:ind w:right="54" w:firstLine="40"/>
              <w:jc w:val="center"/>
              <w:rPr>
                <w:b/>
                <w:bCs/>
                <w:sz w:val="18"/>
                <w:szCs w:val="18"/>
                <w:lang w:eastAsia="ar-SA"/>
              </w:rPr>
            </w:pPr>
            <w:r w:rsidRPr="00BB0D6E">
              <w:rPr>
                <w:b/>
                <w:bCs/>
                <w:sz w:val="18"/>
                <w:szCs w:val="18"/>
                <w:lang w:eastAsia="ar-SA"/>
              </w:rPr>
              <w:t>2</w:t>
            </w:r>
          </w:p>
        </w:tc>
        <w:tc>
          <w:tcPr>
            <w:tcW w:w="1209" w:type="pct"/>
            <w:vAlign w:val="center"/>
          </w:tcPr>
          <w:p w:rsidR="00BB0D6E" w:rsidRPr="00BB0D6E" w:rsidRDefault="00BB0D6E" w:rsidP="004813C5">
            <w:pPr>
              <w:tabs>
                <w:tab w:val="left" w:pos="116"/>
              </w:tabs>
              <w:suppressAutoHyphens/>
              <w:ind w:right="54" w:firstLine="40"/>
              <w:jc w:val="center"/>
              <w:rPr>
                <w:b/>
                <w:bCs/>
                <w:sz w:val="18"/>
                <w:szCs w:val="18"/>
                <w:lang w:eastAsia="ar-SA"/>
              </w:rPr>
            </w:pPr>
            <w:r w:rsidRPr="00BB0D6E">
              <w:rPr>
                <w:b/>
                <w:bCs/>
                <w:sz w:val="18"/>
                <w:szCs w:val="18"/>
                <w:lang w:eastAsia="ar-SA"/>
              </w:rPr>
              <w:t>3</w:t>
            </w:r>
          </w:p>
        </w:tc>
      </w:tr>
      <w:tr w:rsidR="00BB0D6E" w:rsidRPr="00BB0D6E" w:rsidTr="004813C5">
        <w:trPr>
          <w:trHeight w:val="853"/>
          <w:jc w:val="center"/>
        </w:trPr>
        <w:tc>
          <w:tcPr>
            <w:tcW w:w="209" w:type="pct"/>
            <w:vAlign w:val="center"/>
          </w:tcPr>
          <w:p w:rsidR="00BB0D6E" w:rsidRPr="00BB0D6E" w:rsidRDefault="00BB0D6E" w:rsidP="004813C5">
            <w:pPr>
              <w:tabs>
                <w:tab w:val="left" w:pos="53"/>
              </w:tabs>
              <w:ind w:right="79" w:firstLine="53"/>
              <w:jc w:val="center"/>
              <w:rPr>
                <w:sz w:val="18"/>
                <w:szCs w:val="18"/>
                <w:lang w:eastAsia="ar-SA"/>
              </w:rPr>
            </w:pPr>
            <w:r w:rsidRPr="00BB0D6E">
              <w:rPr>
                <w:sz w:val="18"/>
                <w:szCs w:val="18"/>
                <w:lang w:eastAsia="ar-SA"/>
              </w:rPr>
              <w:t>1</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Проектирование схемы и работы СЭО</w:t>
            </w:r>
          </w:p>
        </w:tc>
        <w:tc>
          <w:tcPr>
            <w:tcW w:w="2427" w:type="pct"/>
            <w:vAlign w:val="center"/>
          </w:tcPr>
          <w:p w:rsidR="00BB0D6E" w:rsidRPr="00BB0D6E" w:rsidRDefault="00BB0D6E" w:rsidP="004813C5">
            <w:pPr>
              <w:tabs>
                <w:tab w:val="left" w:pos="210"/>
                <w:tab w:val="left" w:pos="256"/>
              </w:tabs>
              <w:suppressAutoHyphens/>
              <w:ind w:left="68" w:right="54"/>
              <w:rPr>
                <w:spacing w:val="4"/>
                <w:sz w:val="18"/>
                <w:szCs w:val="18"/>
                <w:lang w:eastAsia="ar-SA"/>
              </w:rPr>
            </w:pPr>
            <w:r w:rsidRPr="00BB0D6E">
              <w:rPr>
                <w:spacing w:val="4"/>
                <w:sz w:val="18"/>
                <w:szCs w:val="18"/>
                <w:lang w:eastAsia="ar-SA"/>
              </w:rPr>
              <w:t>Согласование с заказчиком перечня работ, распределение по рабочим местам операторов, составление схемы обслуживания, временных и прочих параметров. Разработка алгоритма. Программирование алгоритма.</w:t>
            </w:r>
          </w:p>
        </w:tc>
        <w:tc>
          <w:tcPr>
            <w:tcW w:w="1209" w:type="pct"/>
          </w:tcPr>
          <w:p w:rsidR="00BB0D6E" w:rsidRPr="00BB0D6E" w:rsidRDefault="00BB0D6E" w:rsidP="004813C5">
            <w:pPr>
              <w:tabs>
                <w:tab w:val="left" w:pos="293"/>
              </w:tabs>
              <w:suppressAutoHyphens/>
              <w:ind w:left="80" w:right="54" w:firstLine="30"/>
              <w:rPr>
                <w:bCs/>
                <w:sz w:val="18"/>
                <w:szCs w:val="18"/>
                <w:lang w:eastAsia="ar-SA"/>
              </w:rPr>
            </w:pPr>
            <w:r w:rsidRPr="00BB0D6E">
              <w:rPr>
                <w:bCs/>
                <w:sz w:val="18"/>
                <w:szCs w:val="18"/>
                <w:lang w:eastAsia="ar-SA"/>
              </w:rPr>
              <w:t>Схемы и параметры уточнены и согласованы с Заказчиком</w:t>
            </w:r>
          </w:p>
        </w:tc>
      </w:tr>
      <w:tr w:rsidR="00BB0D6E" w:rsidRPr="00BB0D6E" w:rsidTr="004813C5">
        <w:trPr>
          <w:trHeight w:val="1544"/>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2</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 xml:space="preserve">Обследование объекта, проектирование, СКС и точек подключения оборудования. </w:t>
            </w:r>
          </w:p>
        </w:tc>
        <w:tc>
          <w:tcPr>
            <w:tcW w:w="2427" w:type="pct"/>
            <w:vAlign w:val="center"/>
          </w:tcPr>
          <w:p w:rsidR="00BB0D6E" w:rsidRPr="00BB0D6E" w:rsidRDefault="00BB0D6E" w:rsidP="004813C5">
            <w:pPr>
              <w:tabs>
                <w:tab w:val="left" w:pos="210"/>
              </w:tabs>
              <w:suppressAutoHyphens/>
              <w:ind w:left="68" w:right="54"/>
              <w:rPr>
                <w:spacing w:val="4"/>
                <w:sz w:val="18"/>
                <w:szCs w:val="18"/>
                <w:lang w:eastAsia="ar-SA"/>
              </w:rPr>
            </w:pPr>
            <w:r w:rsidRPr="00BB0D6E">
              <w:rPr>
                <w:spacing w:val="4"/>
                <w:sz w:val="18"/>
                <w:szCs w:val="18"/>
                <w:lang w:eastAsia="ar-SA"/>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Согласование с Заказчиком выполнено, получено разрешение на монтаж.</w:t>
            </w:r>
          </w:p>
        </w:tc>
      </w:tr>
      <w:tr w:rsidR="00BB0D6E" w:rsidRPr="00BB0D6E" w:rsidTr="004813C5">
        <w:trPr>
          <w:trHeight w:val="1539"/>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3</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Монтаж СКС и оборудования</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 xml:space="preserve">Монтаж СКС и </w:t>
            </w:r>
            <w:r w:rsidRPr="00BB0D6E">
              <w:rPr>
                <w:sz w:val="18"/>
                <w:szCs w:val="18"/>
                <w:lang w:eastAsia="ar-SA"/>
              </w:rPr>
              <w:t>электрики для оборудования СЭО в помещениях Заказчика</w:t>
            </w:r>
            <w:r w:rsidRPr="00BB0D6E">
              <w:rPr>
                <w:bCs/>
                <w:sz w:val="18"/>
                <w:szCs w:val="18"/>
                <w:lang w:eastAsia="ar-SA"/>
              </w:rPr>
              <w:t>, подключение оборудования к созданной локальной сети, обеспечение доступности серверов и информационных систем, установка и тестовый запуск оборудования.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 xml:space="preserve">Монтаж СКС выполнен, оборудование подключено. </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5</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Тестовый запуск оборудования</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Проведение тестирования оборудования на работоспособность.</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Выполнен тестовый запуск и проверка работы.</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5</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Настройка программного обеспечения в соответствии с ТЗ и требованиями заказчика</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Выполнение настройки внешнего вида регистратора, талонов и табло, выполнение основных настроек отображения информации о вызовах, настройка расписаний оказания услуг и т.п, Установка и настройка нового алгоритма работы.</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 xml:space="preserve">Выполнена проверка вывода информации на информационные табло, табло оператора, киоске регистрации, осуществляется пробная печать с термопринтера терминала, оборудование функционирует в нормальном режиме. Информация легко читаема  и отображается в полном объеме. Выполнена настройка </w:t>
            </w:r>
            <w:r w:rsidRPr="00BB0D6E">
              <w:rPr>
                <w:bCs/>
                <w:sz w:val="18"/>
                <w:szCs w:val="18"/>
                <w:lang w:eastAsia="ar-SA"/>
              </w:rPr>
              <w:lastRenderedPageBreak/>
              <w:t>программного обеспечения.</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lastRenderedPageBreak/>
              <w:t>6</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Тестовый запуск, обучение операторов и администраторов Заказчика работе и настройке СЭО</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sz w:val="18"/>
                <w:szCs w:val="18"/>
                <w:lang w:eastAsia="ar-SA"/>
              </w:rPr>
              <w:t xml:space="preserve">Запуск программного обеспечения электронной очереди и обучение специалистов Заказчика работе в системе электронной очереди.  </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СЭО протестирован и готов к вводу в эксплуатацию, специалисты заказчика обучены и готовы работать  и проводить настройки СЭО.</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7</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Прием СЭО комиссией Заказчика.</w:t>
            </w:r>
          </w:p>
        </w:tc>
        <w:tc>
          <w:tcPr>
            <w:tcW w:w="2427" w:type="pct"/>
            <w:vAlign w:val="center"/>
          </w:tcPr>
          <w:p w:rsidR="00BB0D6E" w:rsidRPr="00BB0D6E" w:rsidRDefault="00BB0D6E" w:rsidP="004813C5">
            <w:pPr>
              <w:tabs>
                <w:tab w:val="left" w:pos="210"/>
              </w:tabs>
              <w:suppressAutoHyphens/>
              <w:ind w:left="68" w:right="54"/>
              <w:rPr>
                <w:sz w:val="18"/>
                <w:szCs w:val="18"/>
                <w:lang w:eastAsia="ar-SA"/>
              </w:rPr>
            </w:pPr>
            <w:r w:rsidRPr="00BB0D6E">
              <w:rPr>
                <w:sz w:val="18"/>
                <w:szCs w:val="18"/>
                <w:lang w:eastAsia="ar-SA"/>
              </w:rPr>
              <w:t>Проведение тестирования и проведение приёмо-сдаточных испытаний в присутствии комиссии Заказчика.</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СЭО принят комиссией Заказчика подписаны акты и протоколы.</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8</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Подготовка пользовательской и эксплуатационной документации</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Создание пакета руководств для пользователей в соответствии с итоговыми настройками системы, руководства по эксплуатации оборудования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Передача заказчику документации по проекту</w:t>
            </w:r>
          </w:p>
        </w:tc>
      </w:tr>
    </w:tbl>
    <w:p w:rsidR="00BB0D6E" w:rsidRPr="00BB0D6E" w:rsidRDefault="00BB0D6E" w:rsidP="00BB0D6E">
      <w:pPr>
        <w:tabs>
          <w:tab w:val="left" w:pos="0"/>
        </w:tabs>
        <w:ind w:firstLine="284"/>
        <w:jc w:val="both"/>
        <w:rPr>
          <w:rFonts w:eastAsia="Calibri"/>
          <w:sz w:val="18"/>
          <w:szCs w:val="18"/>
          <w:lang w:eastAsia="en-US"/>
        </w:rPr>
      </w:pPr>
    </w:p>
    <w:p w:rsidR="00BB0D6E" w:rsidRPr="00BB0D6E" w:rsidRDefault="00BB0D6E" w:rsidP="00BB0D6E">
      <w:pPr>
        <w:tabs>
          <w:tab w:val="left" w:pos="0"/>
        </w:tabs>
        <w:ind w:firstLine="284"/>
        <w:jc w:val="both"/>
        <w:rPr>
          <w:rFonts w:eastAsia="Calibri"/>
          <w:sz w:val="18"/>
          <w:szCs w:val="18"/>
          <w:u w:val="single"/>
          <w:lang w:eastAsia="en-US"/>
        </w:rPr>
      </w:pPr>
      <w:r w:rsidRPr="00BB0D6E">
        <w:rPr>
          <w:rFonts w:eastAsia="Calibri"/>
          <w:sz w:val="18"/>
          <w:szCs w:val="18"/>
          <w:lang w:eastAsia="en-US"/>
        </w:rPr>
        <w:t>6.4. Общие требования к производству работ:</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технология и методы выполнения работ должны быть обеспечены в полном соответствии с настоящим Техническим заданием, условиями договора и действующим законодательством РФ;</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работы должны осуществляться только в отведенной зоне, с использованием минимально необходимого количества технических средств и механизмов, что необходимо для сокращения шума, пыли, загрязнения воздуха;</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используемая измерительная аппаратура, должна иметь действующую поверку;</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при выполнении работ, требующих полного или частичного отключения каких-либо технических средств системы на объекте, согласовывать выполнение данных работ с представителями Заказчика;</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после окончания выполнения работ должна быть произведена уборка мусора, материалов, разборка ограждений;</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поставщик самостоятельно и за свой счёт обеспечивает производство работ материалами, необходимыми изделиями (далее – материалы); Материалы должны соответствовать общим требованиям пожарной безопасности, согласно нормам на бытовое электрооборудование. Материалы, используемые при монтаже СКС, должны иметь сертификаты соответствия и сертификаты пожарной безопасности, оформленные в РФ.</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6.5. Требования к выполнению работ по монтажу оборудования и электросети: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Поставщик обязан:</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провести осмотр объекта, согласовать с Заказчиком алгоритм работы СЭО;</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совместно с представителем Заказчика определить места размещения компонентов СЭО: составить схемы монтажа, определить методы крепления компонентов СЭО, определить места и методы подвода системы электропитания и локальной вычислительной сети;</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 подключена на отдельные силовые автоматические выключатели и разведена с учетом подключения всего оборудования;</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местах общего пользования осуществлять скрытую проводку кабельных трасс СЭО;</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для каждой единицы оборудования, имеющее разъем Ethernet RJ-45, проложить отдельную кабельную линию;</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монтажные работы в серверном шкафу, осуществлять только в присутствии представителя Заказчика. 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все кабеля проложить в коробе или гофрированной трубе с сохранением эстетики помещений Заказчика;</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окончании выполнения работ по монтажу электросети, Поставщик обязан произвести измерения сопротивления изоляции проложенной электросети, составить отчеты и передать их представителю Заказчика.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6.6. Требования к информационной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Поставщик должен спроектировать и смонтировать информационную сеть, обеспечивающую возможность передачи информации с использованием современных технологий передачи данных со скоростями до 1000 Мбит\с;</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предлагаемые в проекте технические и инженерные решения должны выбираться с учетом минимизации затрат на монтаж, эксплуатацию и дальнейшую модернизацию создаваемой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кабельная система должна в себя включать:</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горизонтальную кабельную разводку,</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основную кабельную магистраль между объектами,</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основной коммутационный узел.</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горизонтальная кабельная подсистема должна обеспечивать передачу данных со скоростью не менее 1000 Мбит/с между оборудованием и активным устройством;</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 каждом рабочем месте оператора должно быть обеспечено унифицированное подключение оборудования;</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все компоненты кабельной системы должны быть унифицированы, легко сопрягаться друг с другом и уже функционирующей СКС Заказчика, обеспечивать простое штекерное подключение в соответствии с современными стандартами СКС;</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физическая конфигурация информационной сети должна определяться только коммутацией портов в коммутационных узлах, при этом процесс коммутации должен быть прост и нагляден;</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все информационные кабели СКС, приходящие в серверную, должны быть пронумерованы и помечены соответствующими метками (промаркированы), как на стороне рабочих мест, так и на стороне коммутационных шкафов и </w:t>
      </w:r>
      <w:r w:rsidRPr="00BB0D6E">
        <w:rPr>
          <w:rFonts w:ascii="Times New Roman" w:hAnsi="Times New Roman" w:cs="Times New Roman"/>
          <w:sz w:val="18"/>
          <w:szCs w:val="18"/>
        </w:rPr>
        <w:lastRenderedPageBreak/>
        <w:t>коммутационной панели соответствующего коммутационного узла, чтобы обеспечить простоту эксплуатации и модернизации СКС;</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комплект поставки должны быть включены все не перечисленные в таблице оборудования, но необходимые для монтажа и работы системы: коммутаторы, блоки питания, крепления, шлейфы, интерфейсные шнуры, соединительные кабели, носители с драйверами, а также комплект эксплуатационных документов (сертификаты,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6.7.Требования к инсталляции и монтажу информационной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кабельная разводка должна производиться кабелем категории 5e со следующими характеристиками:</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количество медных витых пар - 4;</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диаметр каждого проводника - не менее 0.52 мм;</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материал проводников - 100% медь;</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тип проводника (по количеству жил) – одножильный.</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материал изоляции - с низким дымовыделением и с нулевым содержанием галогенов;</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Поставщиком;</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 - необходимо обеспечить совместимость архитектурных, технических и технологических решений, применяемых в рамках CКC и всего СЭО, с функционирующей СКС у Заказчика;</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по окончании выполнения работ по монтажу информационной сети, Поставщик выполняет тестирование проложенных информационных линий составляет отчеты и передает их представителю Заказчика.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6.8. Требования к качеству выполнения монтажных работ:</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Работы должны быть выполнены качественно в соответствии с требованиями нормативных документов:</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ГОСТ 23592-96 Монтаж электрический радиоэлектронной аппаратуры и приборов. Общие требования к объемному монтажу изделий электронной техники и электротехнических;</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СНиП 3.05.06-85Электротехнические устройства.</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7. Условия проведения пусконаладочных работ:</w:t>
      </w:r>
    </w:p>
    <w:p w:rsidR="00BB0D6E" w:rsidRPr="00BB0D6E" w:rsidRDefault="00BB0D6E" w:rsidP="00BB0D6E">
      <w:pPr>
        <w:pStyle w:val="ad"/>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 xml:space="preserve"> Поставщик обязан уведомить Заказчика о готовности к тестированию СЭО не позднее, чем за 3 дня до даты демонстрации выполненных работ и предоставить документацию в объёме, необходимом для проведения испытаний:</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перечень версий программного обеспечения, порядок их установки;</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эксплуатационную документацию (руководство администратора, руководство пользователя). Для целей испытаний, документация должна быть предоставлена в электронном виде;</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приёмка СЭО, в случае его готовности, осуществляется комиссией в составе уполномоченных представителей Заказчика, и Поставщика;</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тестирование проводится для определения работоспособности СЭО и его готовности к приёмо-сдаточным испытаниям;</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работы по тестированию СЭО производятся в согласованное с представителями Заказчика время, с использованием и проверкой всех запрошенных Заказчиком параметров и требований к СЭО, согласно настоящему техническому заданию;</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результатам тестирования оформляется протокол тестирования, в котором отражаются результаты тестирования и выводы о готовности СЭО к работе с посетителями и предъявлению комиссии по приёмке работ для проведения приёмо-сдаточных испытаний;</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случае выявления по итогам тестирования замечаний, ошибок, несоответствия требованиям к работе СЭО, Поставщик обязан устранить выявленные недостатки за свой счёт до проведения приёмо-сдаточных испытаний, и передать Заказчику, приведённый в соответствие с предъявленными требованиями/замечаниями комплект отчётной документации и отчёт об устранении недостатков.</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8. Условия проведения инструктажа (обучения) работников Заказчика работе и настройке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8.1. Обучение должно проводиться очно в помещении Заказчика, оборудованном СЭО, одной группой – 10 работников, с предоставлением раздаточных учебных материалов, для каждого работника, в соответствии, с его ролью в работе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8.2. Начало инструктажа – не позднее трех рабочих дней с даты подписания акта готовности к приёмо-сдаточным испытаниям.</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8.3. Срок проведения инструктажа – не более двух рабочих дней с даты начала инструктажа.</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8.4. Инструктаж должен проводиться с учетом ролей обучаемых сотрудников и охватывать весь используемый ими функционал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8.5. Программа инструктажа должна быть заранее согласована с Заказчиком; Каждый обучаемый должен письменно подтвердить прохождение инструктажа. Поставщик должен подготовить отчет о проведенном инструктаже, и предоставить его комиссии Заказчика перед проведением приёмо-сдаточных испытаний. Инструктаж сотрудников является обязательным и входит в состав поставки СЭО, для ввода СЭО в штатную эксплуатацию на объекте Заказчика.</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8.6. Результатом инструктажа (обучения) является положительный результат по проверке выполнения работниками соответствующих функций в системе СЭО.</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9. Условия проведения  приёмо-сдаточных испытаний.</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 xml:space="preserve">9.1. СЭО передается Заказчику в виде установленной и настроенной функционирующей системы. Приемка СЭО оборудования осуществляется комиссией в составе уполномоченных представителей Заказчика и Поставщика. Приемо-сдаточные испытания СЭО проводятся после завершения всех пуско-наладочных работ, тестирования и инструктажа (обучения) обучения работников Заказчика. В ходе приёмо-сдаточных испытаний Заказчиком осуществляется проверка полноты выполнения Поставщиком требований настоящего технического задания, согласованных с Заказчиком проектных решений, а также работоспособность СЭО в </w:t>
      </w:r>
      <w:r w:rsidRPr="00BB0D6E">
        <w:rPr>
          <w:rFonts w:eastAsia="Calibri"/>
          <w:sz w:val="18"/>
          <w:szCs w:val="18"/>
          <w:lang w:eastAsia="en-US"/>
        </w:rPr>
        <w:lastRenderedPageBreak/>
        <w:t>соответствии с программой испытаний с учётом демонстрации результатов и исправленных замечаний, выявленных в ходе проведённого тестирования.</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9.2. Тестированию подлежат следующие компоненты СЭО: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Центральное информационное табло;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Табло оператора;</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Регистратор;</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АРМ (Оператора, Администратора);</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Талон ЭО;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Устройство звукового оповещения;</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Алгоритмы работы и отчетность.</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9.3. Программа приёмо-сдаточных испытаний СЭО:</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6059"/>
        <w:gridCol w:w="1843"/>
        <w:gridCol w:w="992"/>
      </w:tblGrid>
      <w:tr w:rsidR="00BB0D6E" w:rsidRPr="00BB0D6E" w:rsidTr="004813C5">
        <w:trPr>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 п/п</w:t>
            </w:r>
          </w:p>
        </w:tc>
        <w:tc>
          <w:tcPr>
            <w:tcW w:w="1134" w:type="dxa"/>
            <w:vAlign w:val="center"/>
          </w:tcPr>
          <w:p w:rsidR="00BB0D6E" w:rsidRPr="00BB0D6E" w:rsidRDefault="00BB0D6E" w:rsidP="004813C5">
            <w:pPr>
              <w:suppressAutoHyphens/>
              <w:ind w:left="-29" w:rightChars="11" w:right="26" w:firstLine="45"/>
              <w:contextualSpacing/>
              <w:jc w:val="center"/>
              <w:rPr>
                <w:b/>
                <w:sz w:val="18"/>
                <w:szCs w:val="18"/>
                <w:lang w:eastAsia="ar-SA"/>
              </w:rPr>
            </w:pPr>
            <w:r w:rsidRPr="00BB0D6E">
              <w:rPr>
                <w:b/>
                <w:sz w:val="18"/>
                <w:szCs w:val="18"/>
                <w:lang w:eastAsia="ar-SA"/>
              </w:rPr>
              <w:t>Наименование</w:t>
            </w:r>
          </w:p>
        </w:tc>
        <w:tc>
          <w:tcPr>
            <w:tcW w:w="6059" w:type="dxa"/>
            <w:vAlign w:val="center"/>
          </w:tcPr>
          <w:p w:rsidR="00BB0D6E" w:rsidRPr="00BB0D6E" w:rsidRDefault="00BB0D6E" w:rsidP="004813C5">
            <w:pPr>
              <w:suppressAutoHyphens/>
              <w:ind w:left="57" w:rightChars="11" w:right="26" w:firstLine="101"/>
              <w:contextualSpacing/>
              <w:jc w:val="center"/>
              <w:rPr>
                <w:b/>
                <w:sz w:val="18"/>
                <w:szCs w:val="18"/>
                <w:lang w:eastAsia="ar-SA"/>
              </w:rPr>
            </w:pPr>
            <w:r w:rsidRPr="00BB0D6E">
              <w:rPr>
                <w:b/>
                <w:sz w:val="18"/>
                <w:szCs w:val="18"/>
                <w:lang w:eastAsia="ar-SA"/>
              </w:rPr>
              <w:t>Цель проверки</w:t>
            </w:r>
          </w:p>
        </w:tc>
        <w:tc>
          <w:tcPr>
            <w:tcW w:w="1843" w:type="dxa"/>
            <w:vAlign w:val="center"/>
          </w:tcPr>
          <w:p w:rsidR="00BB0D6E" w:rsidRPr="00BB0D6E" w:rsidRDefault="00BB0D6E" w:rsidP="004813C5">
            <w:pPr>
              <w:suppressAutoHyphens/>
              <w:ind w:left="57" w:rightChars="11" w:right="26" w:hanging="4"/>
              <w:contextualSpacing/>
              <w:jc w:val="center"/>
              <w:rPr>
                <w:b/>
                <w:sz w:val="18"/>
                <w:szCs w:val="18"/>
                <w:lang w:eastAsia="ar-SA"/>
              </w:rPr>
            </w:pPr>
            <w:r w:rsidRPr="00BB0D6E">
              <w:rPr>
                <w:b/>
                <w:sz w:val="18"/>
                <w:szCs w:val="18"/>
                <w:lang w:eastAsia="ar-SA"/>
              </w:rPr>
              <w:t>Отметка о проверке</w:t>
            </w:r>
          </w:p>
        </w:tc>
        <w:tc>
          <w:tcPr>
            <w:tcW w:w="992" w:type="dxa"/>
            <w:vAlign w:val="center"/>
          </w:tcPr>
          <w:p w:rsidR="00BB0D6E" w:rsidRPr="00BB0D6E" w:rsidRDefault="00BB0D6E" w:rsidP="004813C5">
            <w:pPr>
              <w:suppressAutoHyphens/>
              <w:ind w:left="57" w:rightChars="11" w:right="26" w:hanging="5"/>
              <w:contextualSpacing/>
              <w:jc w:val="center"/>
              <w:rPr>
                <w:b/>
                <w:sz w:val="18"/>
                <w:szCs w:val="18"/>
                <w:lang w:eastAsia="ar-SA"/>
              </w:rPr>
            </w:pPr>
            <w:r w:rsidRPr="00BB0D6E">
              <w:rPr>
                <w:b/>
                <w:sz w:val="18"/>
                <w:szCs w:val="18"/>
                <w:lang w:eastAsia="ar-SA"/>
              </w:rPr>
              <w:t>Замечания</w:t>
            </w:r>
          </w:p>
        </w:tc>
      </w:tr>
      <w:tr w:rsidR="00BB0D6E" w:rsidRPr="00BB0D6E" w:rsidTr="004813C5">
        <w:trPr>
          <w:trHeight w:val="144"/>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1</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Информационный монитор</w:t>
            </w:r>
          </w:p>
        </w:tc>
        <w:tc>
          <w:tcPr>
            <w:tcW w:w="6059" w:type="dxa"/>
            <w:vAlign w:val="center"/>
          </w:tcPr>
          <w:p w:rsidR="00BB0D6E" w:rsidRPr="00BB0D6E" w:rsidRDefault="00BB0D6E" w:rsidP="004813C5">
            <w:pPr>
              <w:suppressAutoHyphens/>
              <w:ind w:left="11" w:rightChars="11" w:right="26" w:firstLine="101"/>
              <w:contextualSpacing/>
              <w:rPr>
                <w:sz w:val="18"/>
                <w:szCs w:val="18"/>
                <w:lang w:eastAsia="ar-SA"/>
              </w:rPr>
            </w:pPr>
            <w:r w:rsidRPr="00BB0D6E">
              <w:rPr>
                <w:sz w:val="18"/>
                <w:szCs w:val="18"/>
                <w:lang w:eastAsia="ar-SA"/>
              </w:rPr>
              <w:t xml:space="preserve">Корректно отображает:  </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 xml:space="preserve">номер вызываемого талона; </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номер окна</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Возможен вывод информационной бегущей строки</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Возможен одновременный с вызовом посетителей вывод информационных видеороликов, в формате запрошенном Заказчиком.</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2</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 xml:space="preserve">Пульт регистрации услуг </w:t>
            </w:r>
          </w:p>
        </w:tc>
        <w:tc>
          <w:tcPr>
            <w:tcW w:w="6059" w:type="dxa"/>
            <w:vAlign w:val="center"/>
          </w:tcPr>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 xml:space="preserve">Пульт регистрации услуг выдает талоны посетителю, задержка не более 1,5 секунды. </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 xml:space="preserve">Рулон термобумаги загружается в термопринтер без затруднений. </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На дисплей выводится 2-х уровневое меню в соответствии с предоставленным Заказчиком справочником услуг.</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На всех уровнях меню выводится название, логотип Заказчика и телефон справочной системы заказчика.</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317"/>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trHeight w:val="409"/>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4</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Рабочие места оператора (на существующих и на дополнительных 6 рабочих местах Заказчика)</w:t>
            </w:r>
          </w:p>
          <w:p w:rsidR="00BB0D6E" w:rsidRPr="00BB0D6E" w:rsidRDefault="00BB0D6E" w:rsidP="004813C5">
            <w:pPr>
              <w:suppressAutoHyphens/>
              <w:ind w:left="-29" w:rightChars="11" w:right="26" w:firstLine="45"/>
              <w:contextualSpacing/>
              <w:rPr>
                <w:sz w:val="18"/>
                <w:szCs w:val="18"/>
                <w:lang w:eastAsia="ar-SA"/>
              </w:rPr>
            </w:pPr>
          </w:p>
        </w:tc>
        <w:tc>
          <w:tcPr>
            <w:tcW w:w="6059" w:type="dxa"/>
            <w:vAlign w:val="center"/>
          </w:tcPr>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Все операторы успешно входят в СЭО оператора, отсутствуют задержки между нажатием кнопок на пульте и реакцией системы, нет «подвисаний»;</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Вход пользователя в СЭО оператора производится с помощью пульта оператора;</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Оператор успешно осуществляет вызов посетителей из очереди;</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Оператор успешно осуществляет вызов следующего посетителя (в ручном или автоматическом режиме);</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Успешно реализован функционал кнопок: Перерывы, переводы на другие услуги, виртуальный талон, отложить посетителя;</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статистику по талонам;</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текущую тактику;</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количество посетителей в очереди.</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trHeight w:val="1231"/>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5</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 xml:space="preserve">АРМ Администратора  </w:t>
            </w:r>
          </w:p>
        </w:tc>
        <w:tc>
          <w:tcPr>
            <w:tcW w:w="6059" w:type="dxa"/>
            <w:vAlign w:val="center"/>
          </w:tcPr>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Настройка матрицы распределения услуг по окнам и операторам;</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Регистрация операторов в СЭО;</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Все необходимые отчеты из модуля Локальной отчетности формируются, выгрузка в Excel выполняется без сбоев. Повышение интенсивности вызова посетителей, переключение режимов работает.</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bl>
    <w:p w:rsidR="00BB0D6E" w:rsidRPr="00BB0D6E" w:rsidRDefault="00BB0D6E" w:rsidP="00BB0D6E">
      <w:pPr>
        <w:ind w:firstLine="284"/>
        <w:jc w:val="both"/>
        <w:rPr>
          <w:rFonts w:eastAsia="Calibri"/>
          <w:sz w:val="18"/>
          <w:szCs w:val="18"/>
          <w:lang w:eastAsia="en-US"/>
        </w:rPr>
      </w:pP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9.4. По результатам работы комиссии Заказчиком будут оформлены протоколы (2 экземпляра). В протоколах отразятся замечания, выявленные в ходе приёмки, предложения, а также решение о приёмке выполненных работ.</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9.5. В случае наличия замечаний к работе СЭО в части реализации функций, приведённых в настоящем техническом задании, комиссией будут приниматься решение о необходимости его доработки и повторном предъявлении доработанной СЭО на рассмотрение комиссии.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9.6. По итогам завершения всех работ, Поставщик должен оформить документы о сдаче-приёмке, в соответствии с условиями договора.</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10 . Требования к качественным характеристикам СЭО, объём гарантии качества.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10.1. Оборудование, входящее в состав СЭО, должно быть новым (не бывшем в ремонте, не восстановленным), не ранее 2020г. производства.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10.2. Гарантия качества на СЭО - не менее 24 месяцев со дня его приёмки Заказчиком. Указанная гарантия качества и безопасности установлена на весь объем поставленного СЭО (входящее в состав СЭО: программное обеспечение, оборудование, материалы, работы и услуги). Наличие гарантии Поставщик должен удостоверить выдачей гарантийного талона (сертификата) с перечнем всего оборудования, указанием общего гарантийного срока на СЭО и сроков на каждый из компонентов СЭО. Если гарантийный срок больше чем 24 месяца, указывается срок гарантии, заявленный производителем. Гарантия должна включать в себя исправление любых недостатков, которые не были вызваны неправильной эксплуатацией со стороны Заказчика.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10.3. В период гарантийного срока Поставщик обязан:</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предоставить Заказчику бесплатное и неограниченное консультирование по вопросам, возникающим в процессе эксплуатации, изменения настроек СЭО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запросу Заказчика, не менее 2 раз, предоставить услуги по дополнительному бесплатному очному консультированию (обучению) работников Заказчика;</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проводить сервисное обслуживание СЭО;</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lastRenderedPageBreak/>
        <w:t>вносить технические усовершенствования и осуществлять модификации, которые в обязательном порядке рекомендованы производителем СЭО. Эта работа должна выполняться на месте установки СЭО.</w:t>
      </w:r>
    </w:p>
    <w:p w:rsidR="00BB0D6E" w:rsidRPr="00BB0D6E" w:rsidRDefault="00BB0D6E" w:rsidP="00BB0D6E">
      <w:pPr>
        <w:ind w:firstLine="284"/>
        <w:rPr>
          <w:rFonts w:eastAsia="Calibri"/>
          <w:sz w:val="18"/>
          <w:szCs w:val="18"/>
          <w:lang w:eastAsia="en-US"/>
        </w:rPr>
      </w:pPr>
      <w:r w:rsidRPr="00BB0D6E">
        <w:rPr>
          <w:rFonts w:eastAsia="Calibri"/>
          <w:sz w:val="18"/>
          <w:szCs w:val="18"/>
          <w:lang w:eastAsia="en-US"/>
        </w:rPr>
        <w:t>10.4. Сервисное обслуживание должно включать в себя:</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профилактические работы, с базовой периодичностью предусмотренной производителем СЭО;</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ремонтные работы СЭО по заявкам Заказчика (оперативное устранение неполадок) в период его гарантийного сопровождения;</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работы по регулировке и замене неисправных гарантийных модулей.</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10.5. При обнаружении недостатков в СЭО, Поставщик должен обеспечить прием и выполнение сервисных заявок от Заказчика на проведение ремонта и/или технического обслуживания СЭО:</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 xml:space="preserve"> по телефону горячей телефонной линии;</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 xml:space="preserve"> по выделенному единому номеру телефона;</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по выделенному адресу e-mail.</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10.6. Подтверждением получения заявки должен являться присвоенный регистрационный номер заявки, который Поставщик должен будет указать устно при получении заявки и отправить уведомление Заказчику на e-mail о приёмке, регистрационном номере и дате подачи заявки.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10.7. Срок выполнения заявки от Заказчика – в течение не более 2-х рабочих дней со дня получения заявки.</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10.8. Осуществление замены или ремонта неисправного оборудования. Замена неисправных компонентов должна быть бесплатной. В случае невозможности произвести ремонт в течение срока, указанного  в п.8.3 настоящего технического задания, Поставщик обязан предоставить функционально аналогичный товар на время ремонта неисправного компонента;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10.9. В случае существенного нарушения требований к качеству СЭО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СЭО должна быть отремонтирована или заменена поставщиком в срок не более 15 дней с момента получения Претензии от Заказчика. При этом гарантия качества на СЭО продлевается на время её замены;</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случае нарушения указанного срока, или отказа от замены некачественного товара,  Заказчик имеет право произвести возврат некачественного товара по Акту выявления дефекта товара в гарантийный период. В этом случае Поставщик обязан произвести Заказчику возврат денежных средств, оплаченных им за поставку товара;</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расходы по возврату товара или отправке его на замену производятся за счет Поставщика.</w:t>
      </w:r>
    </w:p>
    <w:p w:rsidR="00986AF3" w:rsidRDefault="00986AF3" w:rsidP="00986AF3">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 xml:space="preserve">Приложение </w:t>
      </w:r>
      <w:r w:rsidR="00BB0D6E">
        <w:rPr>
          <w:sz w:val="20"/>
          <w:szCs w:val="20"/>
        </w:rPr>
        <w:t xml:space="preserve">№ </w:t>
      </w:r>
      <w:r w:rsidRPr="00A04A89">
        <w:rPr>
          <w:sz w:val="20"/>
          <w:szCs w:val="20"/>
        </w:rPr>
        <w:t>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B32EFB">
        <w:rPr>
          <w:sz w:val="20"/>
          <w:szCs w:val="20"/>
        </w:rPr>
        <w:t>169-21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20" w:name="P479"/>
      <w:bookmarkEnd w:id="20"/>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ПРИЕМА-ПЕРЕДАЧИ </w:t>
      </w:r>
      <w:r w:rsidR="00F652F7">
        <w:rPr>
          <w:sz w:val="20"/>
          <w:szCs w:val="20"/>
        </w:rPr>
        <w:t>ТОВАРА</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F652F7">
        <w:rPr>
          <w:sz w:val="20"/>
          <w:szCs w:val="20"/>
        </w:rPr>
        <w:t>Товара</w:t>
      </w:r>
      <w:r w:rsidRPr="00A04A89">
        <w:rPr>
          <w:sz w:val="20"/>
          <w:szCs w:val="20"/>
        </w:rPr>
        <w:t>,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2.  Фактическое  качество </w:t>
      </w:r>
      <w:r w:rsidR="00F652F7">
        <w:rPr>
          <w:sz w:val="20"/>
          <w:szCs w:val="20"/>
        </w:rPr>
        <w:t>Товара</w:t>
      </w:r>
      <w:r w:rsidRPr="00A04A89">
        <w:rPr>
          <w:sz w:val="20"/>
          <w:szCs w:val="20"/>
        </w:rPr>
        <w:t xml:space="preserve">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 xml:space="preserve">4.  Недостатки  </w:t>
      </w:r>
      <w:r w:rsidR="00F652F7">
        <w:rPr>
          <w:sz w:val="20"/>
          <w:szCs w:val="20"/>
        </w:rPr>
        <w:t>Товара</w:t>
      </w:r>
      <w:r w:rsidRPr="00A04A89">
        <w:rPr>
          <w:sz w:val="20"/>
          <w:szCs w:val="20"/>
        </w:rPr>
        <w:t xml:space="preserve">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Pr="00A04A89" w:rsidRDefault="0025477D" w:rsidP="0025477D">
      <w:pPr>
        <w:jc w:val="right"/>
        <w:rPr>
          <w:sz w:val="20"/>
          <w:szCs w:val="20"/>
        </w:rPr>
      </w:pPr>
      <w:r w:rsidRPr="00A04A89">
        <w:rPr>
          <w:sz w:val="20"/>
          <w:szCs w:val="20"/>
        </w:rPr>
        <w:lastRenderedPageBreak/>
        <w:t xml:space="preserve">Приложение </w:t>
      </w:r>
      <w:r w:rsidR="00BB0D6E">
        <w:rPr>
          <w:sz w:val="20"/>
          <w:szCs w:val="20"/>
        </w:rPr>
        <w:t xml:space="preserve">№ </w:t>
      </w:r>
      <w:r w:rsidRPr="00A04A89">
        <w:rPr>
          <w:sz w:val="20"/>
          <w:szCs w:val="20"/>
        </w:rPr>
        <w:t>3</w:t>
      </w:r>
    </w:p>
    <w:p w:rsidR="0025477D" w:rsidRPr="00A04A89" w:rsidRDefault="0025477D" w:rsidP="0025477D">
      <w:pPr>
        <w:widowControl w:val="0"/>
        <w:autoSpaceDE w:val="0"/>
        <w:autoSpaceDN w:val="0"/>
        <w:jc w:val="right"/>
        <w:rPr>
          <w:sz w:val="20"/>
          <w:szCs w:val="20"/>
        </w:rPr>
      </w:pPr>
      <w:r w:rsidRPr="00A04A89">
        <w:rPr>
          <w:sz w:val="20"/>
          <w:szCs w:val="20"/>
        </w:rPr>
        <w:t xml:space="preserve">к Договору № </w:t>
      </w:r>
      <w:r>
        <w:rPr>
          <w:sz w:val="20"/>
          <w:szCs w:val="20"/>
        </w:rPr>
        <w:t>169-21</w:t>
      </w:r>
    </w:p>
    <w:p w:rsidR="0025477D" w:rsidRPr="00A04A89" w:rsidRDefault="0025477D" w:rsidP="0025477D">
      <w:pPr>
        <w:widowControl w:val="0"/>
        <w:autoSpaceDE w:val="0"/>
        <w:autoSpaceDN w:val="0"/>
        <w:jc w:val="right"/>
        <w:rPr>
          <w:sz w:val="20"/>
          <w:szCs w:val="20"/>
        </w:rPr>
      </w:pPr>
      <w:r w:rsidRPr="00A04A89">
        <w:rPr>
          <w:sz w:val="20"/>
          <w:szCs w:val="20"/>
        </w:rPr>
        <w:t>от «__» _____ 20__ г.</w:t>
      </w:r>
    </w:p>
    <w:p w:rsidR="0025477D" w:rsidRPr="00A04A89" w:rsidRDefault="0025477D" w:rsidP="0025477D">
      <w:pPr>
        <w:widowControl w:val="0"/>
        <w:autoSpaceDE w:val="0"/>
        <w:autoSpaceDN w:val="0"/>
        <w:jc w:val="center"/>
        <w:rPr>
          <w:sz w:val="20"/>
          <w:szCs w:val="20"/>
        </w:rPr>
      </w:pPr>
      <w:r w:rsidRPr="00A04A89">
        <w:rPr>
          <w:sz w:val="20"/>
          <w:szCs w:val="20"/>
        </w:rPr>
        <w:t>ФОРМА</w:t>
      </w:r>
    </w:p>
    <w:p w:rsidR="0025477D" w:rsidRPr="00A04A89" w:rsidRDefault="0025477D" w:rsidP="0025477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25477D" w:rsidRPr="00A04A89" w:rsidRDefault="0025477D" w:rsidP="0025477D">
      <w:pPr>
        <w:widowControl w:val="0"/>
        <w:autoSpaceDE w:val="0"/>
        <w:autoSpaceDN w:val="0"/>
        <w:jc w:val="both"/>
        <w:rPr>
          <w:sz w:val="20"/>
          <w:szCs w:val="20"/>
        </w:rPr>
      </w:pPr>
      <w:r w:rsidRPr="00A04A89">
        <w:rPr>
          <w:sz w:val="20"/>
          <w:szCs w:val="20"/>
        </w:rPr>
        <w:t xml:space="preserve">                                                                                                               (должность, Ф.И.О.)</w:t>
      </w:r>
    </w:p>
    <w:p w:rsidR="0025477D" w:rsidRPr="00A04A89" w:rsidRDefault="0025477D" w:rsidP="0025477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25477D" w:rsidRPr="00A04A89" w:rsidRDefault="0025477D" w:rsidP="0025477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(наименование организации)</w:t>
      </w:r>
    </w:p>
    <w:p w:rsidR="0025477D" w:rsidRPr="00A04A89" w:rsidRDefault="0025477D" w:rsidP="0025477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25477D" w:rsidRPr="00A04A89" w:rsidRDefault="0025477D" w:rsidP="0025477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5477D" w:rsidRPr="00A04A89" w:rsidRDefault="0025477D" w:rsidP="0025477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5477D" w:rsidRPr="00A04A89" w:rsidRDefault="0025477D" w:rsidP="0025477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5477D" w:rsidRPr="00A04A89" w:rsidRDefault="0025477D" w:rsidP="0025477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25477D" w:rsidRPr="00A04A89" w:rsidRDefault="0025477D" w:rsidP="0025477D">
      <w:pPr>
        <w:pStyle w:val="ConsPlusNonformat"/>
        <w:widowControl/>
        <w:jc w:val="center"/>
      </w:pPr>
    </w:p>
    <w:p w:rsidR="0025477D" w:rsidRPr="00A04A89" w:rsidRDefault="0025477D" w:rsidP="0025477D">
      <w:pPr>
        <w:pStyle w:val="ConsPlusNonformat"/>
        <w:widowControl/>
        <w:jc w:val="center"/>
      </w:pPr>
    </w:p>
    <w:p w:rsidR="0025477D" w:rsidRPr="00A04A89" w:rsidRDefault="0025477D" w:rsidP="0025477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5477D" w:rsidRPr="00A04A89" w:rsidTr="00670136">
        <w:trPr>
          <w:trHeight w:val="1637"/>
        </w:trPr>
        <w:tc>
          <w:tcPr>
            <w:tcW w:w="4680" w:type="dxa"/>
            <w:tcBorders>
              <w:top w:val="nil"/>
              <w:left w:val="nil"/>
              <w:bottom w:val="nil"/>
              <w:right w:val="nil"/>
            </w:tcBorders>
            <w:hideMark/>
          </w:tcPr>
          <w:p w:rsidR="0025477D" w:rsidRPr="00A04A89" w:rsidRDefault="0025477D" w:rsidP="00670136">
            <w:pPr>
              <w:pStyle w:val="af1"/>
              <w:tabs>
                <w:tab w:val="left" w:pos="2268"/>
              </w:tabs>
              <w:rPr>
                <w:sz w:val="20"/>
              </w:rPr>
            </w:pPr>
            <w:r w:rsidRPr="00A04A89">
              <w:rPr>
                <w:sz w:val="20"/>
              </w:rPr>
              <w:t>Заказчик:</w:t>
            </w:r>
          </w:p>
          <w:p w:rsidR="0025477D" w:rsidRPr="00A04A89" w:rsidRDefault="0025477D" w:rsidP="00670136">
            <w:pPr>
              <w:pStyle w:val="af1"/>
              <w:tabs>
                <w:tab w:val="left" w:pos="2268"/>
              </w:tabs>
              <w:rPr>
                <w:sz w:val="20"/>
              </w:rPr>
            </w:pPr>
            <w:r w:rsidRPr="00A04A89">
              <w:rPr>
                <w:sz w:val="20"/>
              </w:rPr>
              <w:t xml:space="preserve">ОГАУЗ «Иркутская городская клиническая больница № 8» </w:t>
            </w:r>
          </w:p>
          <w:p w:rsidR="0025477D" w:rsidRPr="00A04A89" w:rsidRDefault="0025477D" w:rsidP="00670136">
            <w:pPr>
              <w:pStyle w:val="af1"/>
              <w:tabs>
                <w:tab w:val="left" w:pos="2268"/>
              </w:tabs>
              <w:rPr>
                <w:bCs/>
                <w:sz w:val="20"/>
              </w:rPr>
            </w:pPr>
            <w:r w:rsidRPr="00A04A89">
              <w:rPr>
                <w:bCs/>
                <w:sz w:val="20"/>
              </w:rPr>
              <w:t>Главный врач</w:t>
            </w:r>
          </w:p>
          <w:p w:rsidR="0025477D" w:rsidRPr="00A04A89" w:rsidRDefault="0025477D" w:rsidP="00670136">
            <w:pPr>
              <w:pStyle w:val="af1"/>
              <w:tabs>
                <w:tab w:val="left" w:pos="2268"/>
              </w:tabs>
              <w:rPr>
                <w:sz w:val="20"/>
              </w:rPr>
            </w:pPr>
            <w:r w:rsidRPr="00A04A89">
              <w:rPr>
                <w:sz w:val="20"/>
              </w:rPr>
              <w:t>_____________________/ Ж. В. Есева/</w:t>
            </w:r>
          </w:p>
          <w:p w:rsidR="0025477D" w:rsidRPr="00A04A89" w:rsidRDefault="0025477D" w:rsidP="00670136">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25477D" w:rsidRPr="00A04A89" w:rsidRDefault="0025477D" w:rsidP="00670136">
            <w:pPr>
              <w:pStyle w:val="af1"/>
              <w:tabs>
                <w:tab w:val="left" w:pos="2268"/>
              </w:tabs>
              <w:rPr>
                <w:bCs/>
                <w:sz w:val="20"/>
              </w:rPr>
            </w:pPr>
          </w:p>
        </w:tc>
        <w:tc>
          <w:tcPr>
            <w:tcW w:w="4680" w:type="dxa"/>
            <w:tcBorders>
              <w:top w:val="nil"/>
              <w:left w:val="nil"/>
              <w:bottom w:val="nil"/>
              <w:right w:val="nil"/>
            </w:tcBorders>
          </w:tcPr>
          <w:p w:rsidR="0025477D" w:rsidRPr="00A04A89" w:rsidRDefault="0025477D" w:rsidP="00670136">
            <w:pPr>
              <w:jc w:val="both"/>
              <w:rPr>
                <w:sz w:val="20"/>
                <w:szCs w:val="20"/>
              </w:rPr>
            </w:pPr>
            <w:r w:rsidRPr="00A04A89">
              <w:rPr>
                <w:sz w:val="20"/>
                <w:szCs w:val="20"/>
              </w:rPr>
              <w:t xml:space="preserve">Поставщик: </w:t>
            </w:r>
          </w:p>
          <w:p w:rsidR="0025477D" w:rsidRPr="00A04A89" w:rsidRDefault="0025477D" w:rsidP="00670136">
            <w:pPr>
              <w:widowControl w:val="0"/>
              <w:tabs>
                <w:tab w:val="left" w:pos="5040"/>
              </w:tabs>
              <w:autoSpaceDE w:val="0"/>
              <w:autoSpaceDN w:val="0"/>
              <w:adjustRightInd w:val="0"/>
              <w:rPr>
                <w:sz w:val="20"/>
                <w:szCs w:val="20"/>
              </w:rPr>
            </w:pPr>
          </w:p>
          <w:p w:rsidR="0025477D" w:rsidRPr="00A04A89" w:rsidRDefault="0025477D" w:rsidP="0067013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5477D" w:rsidRPr="00A04A89" w:rsidRDefault="0025477D" w:rsidP="0025477D">
      <w:pPr>
        <w:pStyle w:val="ConsPlusNonformat"/>
        <w:widowControl/>
        <w:jc w:val="center"/>
      </w:pPr>
    </w:p>
    <w:p w:rsidR="00CD4F5A" w:rsidRDefault="00C21C5D" w:rsidP="00F652F7">
      <w:pPr>
        <w:jc w:val="right"/>
        <w:rPr>
          <w:sz w:val="20"/>
        </w:rPr>
      </w:pPr>
      <w:r w:rsidRPr="00A04A89">
        <w:rPr>
          <w:sz w:val="20"/>
          <w:szCs w:val="20"/>
        </w:rPr>
        <w:br w:type="page"/>
      </w:r>
    </w:p>
    <w:p w:rsidR="00BB0D6E" w:rsidRPr="00A04A89" w:rsidRDefault="00BB0D6E" w:rsidP="00BB0D6E">
      <w:pPr>
        <w:jc w:val="right"/>
        <w:rPr>
          <w:sz w:val="20"/>
          <w:szCs w:val="20"/>
        </w:rPr>
      </w:pPr>
      <w:r w:rsidRPr="00A04A89">
        <w:rPr>
          <w:sz w:val="20"/>
          <w:szCs w:val="20"/>
        </w:rPr>
        <w:lastRenderedPageBreak/>
        <w:t xml:space="preserve">Приложение </w:t>
      </w:r>
      <w:r>
        <w:rPr>
          <w:sz w:val="20"/>
          <w:szCs w:val="20"/>
        </w:rPr>
        <w:t>№ 4</w:t>
      </w:r>
    </w:p>
    <w:p w:rsidR="00BB0D6E" w:rsidRPr="00A04A89" w:rsidRDefault="00BB0D6E" w:rsidP="00BB0D6E">
      <w:pPr>
        <w:widowControl w:val="0"/>
        <w:autoSpaceDE w:val="0"/>
        <w:autoSpaceDN w:val="0"/>
        <w:jc w:val="right"/>
        <w:rPr>
          <w:sz w:val="20"/>
          <w:szCs w:val="20"/>
        </w:rPr>
      </w:pPr>
      <w:r w:rsidRPr="00A04A89">
        <w:rPr>
          <w:sz w:val="20"/>
          <w:szCs w:val="20"/>
        </w:rPr>
        <w:t xml:space="preserve">к Договору № </w:t>
      </w:r>
      <w:r>
        <w:rPr>
          <w:sz w:val="20"/>
          <w:szCs w:val="20"/>
        </w:rPr>
        <w:t>169-21</w:t>
      </w:r>
    </w:p>
    <w:p w:rsidR="00BB0D6E" w:rsidRPr="00A04A89" w:rsidRDefault="00BB0D6E" w:rsidP="00BB0D6E">
      <w:pPr>
        <w:widowControl w:val="0"/>
        <w:autoSpaceDE w:val="0"/>
        <w:autoSpaceDN w:val="0"/>
        <w:jc w:val="right"/>
        <w:rPr>
          <w:sz w:val="20"/>
          <w:szCs w:val="20"/>
        </w:rPr>
      </w:pPr>
      <w:r w:rsidRPr="00A04A89">
        <w:rPr>
          <w:sz w:val="20"/>
          <w:szCs w:val="20"/>
        </w:rPr>
        <w:t>от «__» _____ 20__ г.</w:t>
      </w:r>
    </w:p>
    <w:p w:rsidR="00BB0D6E" w:rsidRDefault="00BB0D6E" w:rsidP="00B8322C">
      <w:pPr>
        <w:jc w:val="right"/>
        <w:rPr>
          <w:rFonts w:ascii="Cuprum" w:hAnsi="Cuprum" w:cs="Tahoma"/>
          <w:b/>
          <w:bCs/>
          <w:sz w:val="20"/>
          <w:szCs w:val="20"/>
        </w:rPr>
      </w:pPr>
    </w:p>
    <w:p w:rsidR="00BB0D6E" w:rsidRPr="00BB0D6E" w:rsidRDefault="00BB0D6E" w:rsidP="00BB0D6E">
      <w:pPr>
        <w:spacing w:before="120" w:after="360"/>
        <w:jc w:val="center"/>
        <w:outlineLvl w:val="0"/>
        <w:rPr>
          <w:b/>
          <w:sz w:val="18"/>
          <w:szCs w:val="18"/>
        </w:rPr>
      </w:pPr>
      <w:r w:rsidRPr="00BB0D6E">
        <w:rPr>
          <w:b/>
          <w:sz w:val="18"/>
          <w:szCs w:val="18"/>
        </w:rPr>
        <w:t>СУБЛИЦЕНЗИОННЫЙ ДОГОВОР</w:t>
      </w:r>
      <w:r w:rsidRPr="00BB0D6E">
        <w:rPr>
          <w:sz w:val="18"/>
          <w:szCs w:val="18"/>
        </w:rPr>
        <w:t xml:space="preserve"> </w:t>
      </w:r>
      <w:r w:rsidRPr="00BB0D6E">
        <w:rPr>
          <w:b/>
          <w:sz w:val="18"/>
          <w:szCs w:val="18"/>
        </w:rPr>
        <w:t xml:space="preserve">№ </w:t>
      </w:r>
    </w:p>
    <w:tbl>
      <w:tblPr>
        <w:tblW w:w="0" w:type="auto"/>
        <w:tblLook w:val="04A0"/>
      </w:tblPr>
      <w:tblGrid>
        <w:gridCol w:w="5210"/>
        <w:gridCol w:w="5211"/>
      </w:tblGrid>
      <w:tr w:rsidR="00BB0D6E" w:rsidRPr="00BB0D6E" w:rsidTr="004813C5">
        <w:tc>
          <w:tcPr>
            <w:tcW w:w="5211" w:type="dxa"/>
          </w:tcPr>
          <w:p w:rsidR="00BB0D6E" w:rsidRPr="00BB0D6E" w:rsidRDefault="00BB0D6E" w:rsidP="004813C5">
            <w:pPr>
              <w:spacing w:before="20"/>
              <w:rPr>
                <w:sz w:val="18"/>
                <w:szCs w:val="18"/>
              </w:rPr>
            </w:pPr>
            <w:bookmarkStart w:id="21" w:name="ДатаДокумента"/>
            <w:r w:rsidRPr="00BB0D6E">
              <w:rPr>
                <w:sz w:val="18"/>
                <w:szCs w:val="18"/>
              </w:rPr>
              <w:t>«</w:t>
            </w:r>
            <w:r w:rsidRPr="00BB0D6E">
              <w:rPr>
                <w:sz w:val="18"/>
                <w:szCs w:val="18"/>
                <w:lang w:val="en-US"/>
              </w:rPr>
              <w:t>__</w:t>
            </w:r>
            <w:r w:rsidRPr="00BB0D6E">
              <w:rPr>
                <w:sz w:val="18"/>
                <w:szCs w:val="18"/>
              </w:rPr>
              <w:t xml:space="preserve">» </w:t>
            </w:r>
            <w:r w:rsidRPr="00BB0D6E">
              <w:rPr>
                <w:sz w:val="18"/>
                <w:szCs w:val="18"/>
                <w:lang w:val="en-US"/>
              </w:rPr>
              <w:t>_______</w:t>
            </w:r>
            <w:r w:rsidRPr="00BB0D6E">
              <w:rPr>
                <w:sz w:val="18"/>
                <w:szCs w:val="18"/>
              </w:rPr>
              <w:t xml:space="preserve"> 20__ г.</w:t>
            </w:r>
            <w:bookmarkEnd w:id="21"/>
            <w:r w:rsidRPr="00BB0D6E">
              <w:rPr>
                <w:sz w:val="18"/>
                <w:szCs w:val="18"/>
              </w:rPr>
              <w:tab/>
            </w:r>
          </w:p>
        </w:tc>
        <w:tc>
          <w:tcPr>
            <w:tcW w:w="5211" w:type="dxa"/>
          </w:tcPr>
          <w:p w:rsidR="00BB0D6E" w:rsidRPr="00BB0D6E" w:rsidRDefault="00BB0D6E" w:rsidP="004813C5">
            <w:pPr>
              <w:spacing w:before="20"/>
              <w:jc w:val="right"/>
              <w:rPr>
                <w:sz w:val="18"/>
                <w:szCs w:val="18"/>
              </w:rPr>
            </w:pPr>
            <w:r w:rsidRPr="00BB0D6E">
              <w:rPr>
                <w:sz w:val="18"/>
                <w:szCs w:val="18"/>
              </w:rPr>
              <w:t>г. Иркутск</w:t>
            </w:r>
          </w:p>
        </w:tc>
      </w:tr>
    </w:tbl>
    <w:p w:rsidR="00BB0D6E" w:rsidRPr="00BB0D6E" w:rsidRDefault="00BB0D6E" w:rsidP="00BB0D6E">
      <w:pPr>
        <w:spacing w:before="240" w:after="60"/>
        <w:jc w:val="both"/>
        <w:rPr>
          <w:sz w:val="18"/>
          <w:szCs w:val="18"/>
        </w:rPr>
      </w:pPr>
      <w:r w:rsidRPr="00BB0D6E">
        <w:rPr>
          <w:sz w:val="18"/>
          <w:szCs w:val="18"/>
        </w:rPr>
        <w:t xml:space="preserve">________________________________________, в лице _______________________________, действующего на основании ____________________________, именуемое в дальнейшем </w:t>
      </w:r>
      <w:r w:rsidRPr="00BB0D6E">
        <w:rPr>
          <w:b/>
          <w:sz w:val="18"/>
          <w:szCs w:val="18"/>
        </w:rPr>
        <w:t>«Лицензиат»,</w:t>
      </w:r>
      <w:r w:rsidRPr="00BB0D6E">
        <w:rPr>
          <w:sz w:val="18"/>
          <w:szCs w:val="18"/>
        </w:rPr>
        <w:t xml:space="preserve"> с одной стороны, и </w:t>
      </w:r>
      <w:bookmarkStart w:id="22" w:name="Контрагент"/>
      <w:r w:rsidRPr="00BB0D6E">
        <w:rPr>
          <w:sz w:val="18"/>
          <w:szCs w:val="18"/>
        </w:rPr>
        <w:t>областное государственное автономное учреждение здравоохранения «Иркутская городская клиническая больница № 8»</w:t>
      </w:r>
      <w:bookmarkEnd w:id="22"/>
      <w:r w:rsidRPr="00BB0D6E">
        <w:rPr>
          <w:sz w:val="18"/>
          <w:szCs w:val="18"/>
        </w:rPr>
        <w:t>, именуемое в дальнейшем “</w:t>
      </w:r>
      <w:r w:rsidRPr="00BB0D6E">
        <w:rPr>
          <w:b/>
          <w:sz w:val="18"/>
          <w:szCs w:val="18"/>
        </w:rPr>
        <w:t>Сублицензиат</w:t>
      </w:r>
      <w:r w:rsidRPr="00BB0D6E">
        <w:rPr>
          <w:sz w:val="18"/>
          <w:szCs w:val="18"/>
        </w:rPr>
        <w:t xml:space="preserve">”, в лице </w:t>
      </w:r>
      <w:bookmarkStart w:id="23" w:name="ДолжностьФИООтветственногоЗаказчика"/>
      <w:r w:rsidRPr="00BB0D6E">
        <w:rPr>
          <w:sz w:val="18"/>
          <w:szCs w:val="18"/>
        </w:rPr>
        <w:t>главного врача Есевой Ж.В.</w:t>
      </w:r>
      <w:bookmarkEnd w:id="23"/>
      <w:r w:rsidRPr="00BB0D6E">
        <w:rPr>
          <w:sz w:val="18"/>
          <w:szCs w:val="18"/>
        </w:rPr>
        <w:t xml:space="preserve">, действующего на основании </w:t>
      </w:r>
      <w:bookmarkStart w:id="24" w:name="ДокументОснованиеДействийЗаказчика"/>
      <w:r w:rsidRPr="00BB0D6E">
        <w:rPr>
          <w:sz w:val="18"/>
          <w:szCs w:val="18"/>
        </w:rPr>
        <w:t>Устава</w:t>
      </w:r>
      <w:bookmarkEnd w:id="24"/>
      <w:r w:rsidRPr="00BB0D6E">
        <w:rPr>
          <w:sz w:val="18"/>
          <w:szCs w:val="18"/>
        </w:rPr>
        <w:t>, с другой стороны, далее именуемые “</w:t>
      </w:r>
      <w:r w:rsidRPr="00BB0D6E">
        <w:rPr>
          <w:b/>
          <w:sz w:val="18"/>
          <w:szCs w:val="18"/>
        </w:rPr>
        <w:t>Стороны</w:t>
      </w:r>
      <w:r w:rsidRPr="00BB0D6E">
        <w:rPr>
          <w:sz w:val="18"/>
          <w:szCs w:val="18"/>
        </w:rPr>
        <w:t xml:space="preserve">”, заключили настоящий </w:t>
      </w:r>
      <w:r w:rsidRPr="00BB0D6E">
        <w:rPr>
          <w:b/>
          <w:sz w:val="18"/>
          <w:szCs w:val="18"/>
        </w:rPr>
        <w:t>Договор</w:t>
      </w:r>
      <w:r w:rsidRPr="00BB0D6E">
        <w:rPr>
          <w:sz w:val="18"/>
          <w:szCs w:val="18"/>
        </w:rPr>
        <w:t xml:space="preserve"> о нижеследующем:</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Предмет договора</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По настоящему </w:t>
      </w:r>
      <w:r w:rsidRPr="00BB0D6E">
        <w:rPr>
          <w:b/>
          <w:sz w:val="18"/>
          <w:szCs w:val="18"/>
        </w:rPr>
        <w:t>Договору</w:t>
      </w:r>
      <w:r w:rsidRPr="00BB0D6E">
        <w:rPr>
          <w:sz w:val="18"/>
          <w:szCs w:val="18"/>
        </w:rPr>
        <w:t xml:space="preserve"> </w:t>
      </w:r>
      <w:r w:rsidRPr="00BB0D6E">
        <w:rPr>
          <w:b/>
          <w:sz w:val="18"/>
          <w:szCs w:val="18"/>
        </w:rPr>
        <w:t>Лицензиат</w:t>
      </w:r>
      <w:r w:rsidRPr="00BB0D6E">
        <w:rPr>
          <w:sz w:val="18"/>
          <w:szCs w:val="18"/>
        </w:rPr>
        <w:t xml:space="preserve"> предоставляет </w:t>
      </w:r>
      <w:r w:rsidRPr="00BB0D6E">
        <w:rPr>
          <w:b/>
          <w:sz w:val="18"/>
          <w:szCs w:val="18"/>
        </w:rPr>
        <w:t>Сублицензиату</w:t>
      </w:r>
      <w:r w:rsidRPr="00BB0D6E">
        <w:rPr>
          <w:sz w:val="18"/>
          <w:szCs w:val="18"/>
        </w:rPr>
        <w:t xml:space="preserve"> неисключительное право на использование </w:t>
      </w:r>
      <w:r w:rsidRPr="00BB0D6E">
        <w:rPr>
          <w:b/>
          <w:sz w:val="18"/>
          <w:szCs w:val="18"/>
        </w:rPr>
        <w:t xml:space="preserve">Программных Продуктов </w:t>
      </w:r>
      <w:r w:rsidRPr="00BB0D6E">
        <w:rPr>
          <w:sz w:val="18"/>
          <w:szCs w:val="18"/>
        </w:rPr>
        <w:t xml:space="preserve">(далее </w:t>
      </w:r>
      <w:r w:rsidRPr="00BB0D6E">
        <w:rPr>
          <w:b/>
          <w:sz w:val="18"/>
          <w:szCs w:val="18"/>
        </w:rPr>
        <w:t>ПП</w:t>
      </w:r>
      <w:r w:rsidRPr="00BB0D6E">
        <w:rPr>
          <w:sz w:val="18"/>
          <w:szCs w:val="18"/>
        </w:rPr>
        <w:t>) в количестве и наименованиях, указанных в Приложении №1 к настоящему Договору в следующих пределах:</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Право на воспроизведение, предоставленное с единственной целью использования в личных/хозяйственных целях в качестве конечного пользователя для инсталляции и запуска </w:t>
      </w:r>
      <w:r w:rsidRPr="00BB0D6E">
        <w:rPr>
          <w:b/>
          <w:sz w:val="18"/>
          <w:szCs w:val="18"/>
        </w:rPr>
        <w:t>ПП</w:t>
      </w:r>
      <w:r w:rsidRPr="00BB0D6E">
        <w:rPr>
          <w:sz w:val="18"/>
          <w:szCs w:val="18"/>
        </w:rPr>
        <w:t xml:space="preserve"> в соответствии с документацией, сопровождающей поставку </w:t>
      </w:r>
      <w:r w:rsidRPr="00BB0D6E">
        <w:rPr>
          <w:b/>
          <w:sz w:val="18"/>
          <w:szCs w:val="18"/>
        </w:rPr>
        <w:t>ПП</w:t>
      </w:r>
      <w:r w:rsidRPr="00BB0D6E">
        <w:rPr>
          <w:sz w:val="18"/>
          <w:szCs w:val="18"/>
        </w:rPr>
        <w:t xml:space="preserve"> и устанавливающей правила использования правомерно изготовленного и введенного в гражданский оборот экземпляра </w:t>
      </w:r>
      <w:r w:rsidRPr="00BB0D6E">
        <w:rPr>
          <w:b/>
          <w:sz w:val="18"/>
          <w:szCs w:val="18"/>
        </w:rPr>
        <w:t>ПП</w:t>
      </w:r>
      <w:r w:rsidRPr="00BB0D6E">
        <w:rPr>
          <w:sz w:val="18"/>
          <w:szCs w:val="18"/>
        </w:rPr>
        <w:t xml:space="preserve"> ("Пользовательского лицензионного соглашения").</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b/>
          <w:sz w:val="18"/>
          <w:szCs w:val="18"/>
        </w:rPr>
        <w:t>Сублицензиат</w:t>
      </w:r>
      <w:r w:rsidRPr="00BB0D6E">
        <w:rPr>
          <w:sz w:val="18"/>
          <w:szCs w:val="18"/>
        </w:rPr>
        <w:t xml:space="preserve"> обязуется по настоящему </w:t>
      </w:r>
      <w:r w:rsidRPr="00BB0D6E">
        <w:rPr>
          <w:b/>
          <w:sz w:val="18"/>
          <w:szCs w:val="18"/>
        </w:rPr>
        <w:t>Договору</w:t>
      </w:r>
      <w:r w:rsidRPr="00BB0D6E">
        <w:rPr>
          <w:sz w:val="18"/>
          <w:szCs w:val="18"/>
        </w:rPr>
        <w:t xml:space="preserve"> принять и оплатить стоимость предоставленного права на использование </w:t>
      </w:r>
      <w:r w:rsidRPr="00BB0D6E">
        <w:rPr>
          <w:b/>
          <w:sz w:val="18"/>
          <w:szCs w:val="18"/>
        </w:rPr>
        <w:t>ПП</w:t>
      </w:r>
      <w:r w:rsidRPr="00BB0D6E">
        <w:rPr>
          <w:sz w:val="18"/>
          <w:szCs w:val="18"/>
        </w:rPr>
        <w:t>,</w:t>
      </w:r>
      <w:bookmarkStart w:id="25" w:name="ДанныеСчетаЗаказа"/>
      <w:r w:rsidRPr="00BB0D6E">
        <w:rPr>
          <w:sz w:val="18"/>
          <w:szCs w:val="18"/>
        </w:rPr>
        <w:t xml:space="preserve"> согласно Приложению №1 к настоящему договору. на сумму </w:t>
      </w:r>
      <w:r w:rsidRPr="00BB0D6E">
        <w:rPr>
          <w:b/>
          <w:sz w:val="18"/>
          <w:szCs w:val="18"/>
        </w:rPr>
        <w:t>_____________________________</w:t>
      </w:r>
      <w:r w:rsidRPr="00BB0D6E">
        <w:rPr>
          <w:color w:val="000000"/>
          <w:sz w:val="18"/>
          <w:szCs w:val="18"/>
        </w:rPr>
        <w:t xml:space="preserve"> </w:t>
      </w:r>
      <w:r w:rsidRPr="00BB0D6E">
        <w:rPr>
          <w:sz w:val="18"/>
          <w:szCs w:val="18"/>
        </w:rPr>
        <w:t>руб. (</w:t>
      </w:r>
      <w:r w:rsidRPr="00BB0D6E">
        <w:rPr>
          <w:b/>
          <w:sz w:val="18"/>
          <w:szCs w:val="18"/>
        </w:rPr>
        <w:t>___________________________ ___________________ копеек</w:t>
      </w:r>
      <w:r w:rsidRPr="00BB0D6E">
        <w:rPr>
          <w:sz w:val="18"/>
          <w:szCs w:val="18"/>
        </w:rPr>
        <w:t>).</w:t>
      </w:r>
      <w:bookmarkEnd w:id="25"/>
      <w:r w:rsidRPr="00BB0D6E">
        <w:rPr>
          <w:sz w:val="18"/>
          <w:szCs w:val="18"/>
        </w:rPr>
        <w:t xml:space="preserve"> НДС не облагается на основании п.п. 26, пункта 2, статьи 149, главы 21 Налогового Кодекса Российской Федерации на основании подписанного сторонами акта приёма - -передачи.</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обязанности Сторон</w:t>
      </w:r>
    </w:p>
    <w:p w:rsidR="00BB0D6E" w:rsidRPr="00BB0D6E" w:rsidRDefault="00BB0D6E" w:rsidP="00BB0D6E">
      <w:pPr>
        <w:numPr>
          <w:ilvl w:val="1"/>
          <w:numId w:val="25"/>
        </w:numPr>
        <w:tabs>
          <w:tab w:val="left" w:pos="567"/>
        </w:tabs>
        <w:ind w:left="0" w:firstLine="0"/>
        <w:jc w:val="both"/>
        <w:rPr>
          <w:sz w:val="18"/>
          <w:szCs w:val="18"/>
        </w:rPr>
      </w:pPr>
      <w:r w:rsidRPr="00BB0D6E">
        <w:rPr>
          <w:b/>
          <w:sz w:val="18"/>
          <w:szCs w:val="18"/>
        </w:rPr>
        <w:t>Сублицензиат</w:t>
      </w:r>
      <w:r w:rsidRPr="00BB0D6E">
        <w:rPr>
          <w:sz w:val="18"/>
          <w:szCs w:val="18"/>
        </w:rPr>
        <w:t xml:space="preserve"> обязуется:</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Воспроизводить </w:t>
      </w:r>
      <w:r w:rsidRPr="00BB0D6E">
        <w:rPr>
          <w:b/>
          <w:sz w:val="18"/>
          <w:szCs w:val="18"/>
        </w:rPr>
        <w:t>ПП</w:t>
      </w:r>
      <w:r w:rsidRPr="00BB0D6E">
        <w:rPr>
          <w:sz w:val="18"/>
          <w:szCs w:val="18"/>
        </w:rPr>
        <w:t xml:space="preserve"> с единственной целью использования в личных/хозяйственных целях в качестве конечного пользователя, полученные в соответствии с п. 1.1 настоящего </w:t>
      </w:r>
      <w:r w:rsidRPr="00BB0D6E">
        <w:rPr>
          <w:b/>
          <w:sz w:val="18"/>
          <w:szCs w:val="18"/>
        </w:rPr>
        <w:t>Договора</w:t>
      </w:r>
      <w:r w:rsidRPr="00BB0D6E">
        <w:rPr>
          <w:sz w:val="18"/>
          <w:szCs w:val="18"/>
        </w:rPr>
        <w:t xml:space="preserve">, если иные ограничения не установлены в отношении конкретных </w:t>
      </w:r>
      <w:r w:rsidRPr="00BB0D6E">
        <w:rPr>
          <w:b/>
          <w:sz w:val="18"/>
          <w:szCs w:val="18"/>
        </w:rPr>
        <w:t>ПП</w:t>
      </w:r>
      <w:r w:rsidRPr="00BB0D6E">
        <w:rPr>
          <w:sz w:val="18"/>
          <w:szCs w:val="18"/>
        </w:rPr>
        <w:t xml:space="preserve"> или на основании иных соглашений между </w:t>
      </w:r>
      <w:r w:rsidRPr="00BB0D6E">
        <w:rPr>
          <w:b/>
          <w:sz w:val="18"/>
          <w:szCs w:val="18"/>
        </w:rPr>
        <w:t>Сторонами</w:t>
      </w:r>
      <w:r w:rsidRPr="00BB0D6E">
        <w:rPr>
          <w:sz w:val="18"/>
          <w:szCs w:val="18"/>
        </w:rPr>
        <w:t>.</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Строго придерживаться и не нарушать правил “Лицензионного соглашения” на </w:t>
      </w:r>
      <w:r w:rsidRPr="00BB0D6E">
        <w:rPr>
          <w:b/>
          <w:sz w:val="18"/>
          <w:szCs w:val="18"/>
        </w:rPr>
        <w:t>ПП</w:t>
      </w:r>
      <w:r w:rsidRPr="00BB0D6E">
        <w:rPr>
          <w:sz w:val="18"/>
          <w:szCs w:val="18"/>
        </w:rPr>
        <w:t>.</w:t>
      </w:r>
    </w:p>
    <w:p w:rsidR="00BB0D6E" w:rsidRPr="00BB0D6E" w:rsidRDefault="00BB0D6E" w:rsidP="00BB0D6E">
      <w:pPr>
        <w:numPr>
          <w:ilvl w:val="2"/>
          <w:numId w:val="25"/>
        </w:numPr>
        <w:tabs>
          <w:tab w:val="clear" w:pos="720"/>
          <w:tab w:val="left" w:pos="0"/>
          <w:tab w:val="left" w:pos="567"/>
        </w:tabs>
        <w:ind w:left="0" w:firstLine="0"/>
        <w:jc w:val="both"/>
        <w:rPr>
          <w:sz w:val="18"/>
          <w:szCs w:val="18"/>
        </w:rPr>
      </w:pPr>
      <w:r w:rsidRPr="00BB0D6E">
        <w:rPr>
          <w:sz w:val="18"/>
          <w:szCs w:val="18"/>
        </w:rPr>
        <w:t xml:space="preserve">Не воспроизводить нелицензионные </w:t>
      </w:r>
      <w:r w:rsidRPr="00BB0D6E">
        <w:rPr>
          <w:b/>
          <w:sz w:val="18"/>
          <w:szCs w:val="18"/>
        </w:rPr>
        <w:t>ПП</w:t>
      </w:r>
      <w:r w:rsidRPr="00BB0D6E">
        <w:rPr>
          <w:sz w:val="18"/>
          <w:szCs w:val="18"/>
        </w:rPr>
        <w:t xml:space="preserve"> того же правообладателя или других фирм, не осуществлять действий по обходу технических средств защиты, встроенных в </w:t>
      </w:r>
      <w:r w:rsidRPr="00BB0D6E">
        <w:rPr>
          <w:b/>
          <w:sz w:val="18"/>
          <w:szCs w:val="18"/>
        </w:rPr>
        <w:t>ПП</w:t>
      </w:r>
      <w:r w:rsidRPr="00BB0D6E">
        <w:rPr>
          <w:sz w:val="18"/>
          <w:szCs w:val="18"/>
        </w:rPr>
        <w:t>.</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Подписать “Акт на передачу права” на использование </w:t>
      </w:r>
      <w:r w:rsidRPr="00BB0D6E">
        <w:rPr>
          <w:b/>
          <w:sz w:val="18"/>
          <w:szCs w:val="18"/>
        </w:rPr>
        <w:t>ПП</w:t>
      </w:r>
      <w:r w:rsidRPr="00BB0D6E">
        <w:rPr>
          <w:sz w:val="18"/>
          <w:szCs w:val="18"/>
        </w:rPr>
        <w:t>.</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b/>
          <w:sz w:val="18"/>
          <w:szCs w:val="18"/>
        </w:rPr>
        <w:t>Лицензиат</w:t>
      </w:r>
      <w:r w:rsidRPr="00BB0D6E">
        <w:rPr>
          <w:sz w:val="18"/>
          <w:szCs w:val="18"/>
        </w:rPr>
        <w:t xml:space="preserve"> обязуется:</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Передавать по “Акту на передачу права” права на </w:t>
      </w:r>
      <w:r w:rsidRPr="00BB0D6E">
        <w:rPr>
          <w:b/>
          <w:sz w:val="18"/>
          <w:szCs w:val="18"/>
        </w:rPr>
        <w:t>ПП</w:t>
      </w:r>
      <w:r w:rsidRPr="00BB0D6E">
        <w:rPr>
          <w:sz w:val="18"/>
          <w:szCs w:val="18"/>
        </w:rPr>
        <w:t xml:space="preserve"> в течение </w:t>
      </w:r>
      <w:r>
        <w:rPr>
          <w:sz w:val="18"/>
          <w:szCs w:val="18"/>
        </w:rPr>
        <w:t>срока, установленного договором</w:t>
      </w:r>
      <w:r w:rsidRPr="00BB0D6E">
        <w:rPr>
          <w:sz w:val="18"/>
          <w:szCs w:val="18"/>
        </w:rPr>
        <w:t xml:space="preserve">. </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Срок действия Договора</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Настоящий </w:t>
      </w:r>
      <w:r w:rsidRPr="00BB0D6E">
        <w:rPr>
          <w:b/>
          <w:sz w:val="18"/>
          <w:szCs w:val="18"/>
        </w:rPr>
        <w:t>Договор</w:t>
      </w:r>
      <w:r w:rsidRPr="00BB0D6E">
        <w:rPr>
          <w:sz w:val="18"/>
          <w:szCs w:val="18"/>
        </w:rPr>
        <w:t xml:space="preserve"> вступает в силу с даты его подписания и действует до исполнения </w:t>
      </w:r>
      <w:r w:rsidRPr="00BB0D6E">
        <w:rPr>
          <w:b/>
          <w:sz w:val="18"/>
          <w:szCs w:val="18"/>
        </w:rPr>
        <w:t xml:space="preserve">Сторонами </w:t>
      </w:r>
      <w:r w:rsidRPr="00BB0D6E">
        <w:rPr>
          <w:sz w:val="18"/>
          <w:szCs w:val="18"/>
        </w:rPr>
        <w:t xml:space="preserve"> своих обязательств. Срок действия прав на </w:t>
      </w:r>
      <w:r w:rsidRPr="00BB0D6E">
        <w:rPr>
          <w:b/>
          <w:sz w:val="18"/>
          <w:szCs w:val="18"/>
        </w:rPr>
        <w:t>ПП</w:t>
      </w:r>
      <w:r w:rsidRPr="00BB0D6E">
        <w:rPr>
          <w:sz w:val="18"/>
          <w:szCs w:val="18"/>
        </w:rPr>
        <w:t xml:space="preserve">, переданных </w:t>
      </w:r>
      <w:r w:rsidRPr="00BB0D6E">
        <w:rPr>
          <w:b/>
          <w:sz w:val="18"/>
          <w:szCs w:val="18"/>
        </w:rPr>
        <w:t>Сублицензиату</w:t>
      </w:r>
      <w:r w:rsidRPr="00BB0D6E">
        <w:rPr>
          <w:sz w:val="18"/>
          <w:szCs w:val="18"/>
        </w:rPr>
        <w:t xml:space="preserve"> определяется “Лицензионным соглашением” правообладателя, входящим в состав </w:t>
      </w:r>
      <w:r w:rsidRPr="00BB0D6E">
        <w:rPr>
          <w:b/>
          <w:sz w:val="18"/>
          <w:szCs w:val="18"/>
        </w:rPr>
        <w:t>ПП</w:t>
      </w:r>
      <w:r w:rsidRPr="00BB0D6E">
        <w:rPr>
          <w:sz w:val="18"/>
          <w:szCs w:val="18"/>
        </w:rPr>
        <w:t>.</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Окончание срока действия настоящего </w:t>
      </w:r>
      <w:r w:rsidRPr="00BB0D6E">
        <w:rPr>
          <w:b/>
          <w:sz w:val="18"/>
          <w:szCs w:val="18"/>
        </w:rPr>
        <w:t>Договора</w:t>
      </w:r>
      <w:r w:rsidRPr="00BB0D6E">
        <w:rPr>
          <w:sz w:val="18"/>
          <w:szCs w:val="18"/>
        </w:rPr>
        <w:t xml:space="preserve"> не освобождает </w:t>
      </w:r>
      <w:r w:rsidRPr="00BB0D6E">
        <w:rPr>
          <w:b/>
          <w:sz w:val="18"/>
          <w:szCs w:val="18"/>
        </w:rPr>
        <w:t>Стороны</w:t>
      </w:r>
      <w:r w:rsidRPr="00BB0D6E">
        <w:rPr>
          <w:sz w:val="18"/>
          <w:szCs w:val="18"/>
        </w:rPr>
        <w:t xml:space="preserve"> от надлежащего исполнения обязательств, принятых на себя в его рамках.</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Прочее</w:t>
      </w:r>
    </w:p>
    <w:p w:rsidR="00BB0D6E" w:rsidRPr="00BB0D6E" w:rsidRDefault="00BB0D6E" w:rsidP="00BB0D6E">
      <w:pPr>
        <w:numPr>
          <w:ilvl w:val="1"/>
          <w:numId w:val="25"/>
        </w:numPr>
        <w:tabs>
          <w:tab w:val="left" w:pos="0"/>
          <w:tab w:val="left" w:pos="567"/>
        </w:tabs>
        <w:spacing w:before="20" w:after="20"/>
        <w:ind w:left="0" w:firstLine="0"/>
        <w:jc w:val="both"/>
        <w:rPr>
          <w:sz w:val="18"/>
          <w:szCs w:val="18"/>
        </w:rPr>
      </w:pPr>
      <w:r w:rsidRPr="00BB0D6E">
        <w:rPr>
          <w:sz w:val="18"/>
          <w:szCs w:val="18"/>
        </w:rPr>
        <w:t xml:space="preserve">Настоящий </w:t>
      </w:r>
      <w:r w:rsidRPr="00BB0D6E">
        <w:rPr>
          <w:b/>
          <w:sz w:val="18"/>
          <w:szCs w:val="18"/>
        </w:rPr>
        <w:t>Договор</w:t>
      </w:r>
      <w:r w:rsidRPr="00BB0D6E">
        <w:rPr>
          <w:sz w:val="18"/>
          <w:szCs w:val="18"/>
        </w:rPr>
        <w:t xml:space="preserve"> составлен  в двух экземплярах, имеющих одинаковую юридическую силу, по одному экземпляру для каждой из </w:t>
      </w:r>
      <w:r w:rsidRPr="00BB0D6E">
        <w:rPr>
          <w:b/>
          <w:sz w:val="18"/>
          <w:szCs w:val="18"/>
        </w:rPr>
        <w:t>Сторон</w:t>
      </w:r>
      <w:r w:rsidRPr="00BB0D6E">
        <w:rPr>
          <w:sz w:val="18"/>
          <w:szCs w:val="18"/>
        </w:rPr>
        <w:t>.</w:t>
      </w:r>
    </w:p>
    <w:p w:rsidR="00BB0D6E" w:rsidRPr="00BB0D6E" w:rsidRDefault="00BB0D6E" w:rsidP="00BB0D6E">
      <w:pPr>
        <w:tabs>
          <w:tab w:val="left" w:pos="0"/>
          <w:tab w:val="left" w:pos="567"/>
        </w:tabs>
        <w:spacing w:before="20" w:after="20"/>
        <w:jc w:val="both"/>
        <w:rPr>
          <w:sz w:val="18"/>
          <w:szCs w:val="18"/>
        </w:rPr>
      </w:pPr>
    </w:p>
    <w:p w:rsidR="00BB0D6E" w:rsidRPr="00BB0D6E" w:rsidRDefault="00BB0D6E" w:rsidP="00BB0D6E">
      <w:pPr>
        <w:numPr>
          <w:ilvl w:val="0"/>
          <w:numId w:val="25"/>
        </w:numPr>
        <w:tabs>
          <w:tab w:val="clear" w:pos="420"/>
          <w:tab w:val="left" w:pos="567"/>
        </w:tabs>
        <w:spacing w:before="120" w:after="20"/>
        <w:ind w:left="0" w:firstLine="0"/>
        <w:jc w:val="center"/>
        <w:rPr>
          <w:b/>
          <w:caps/>
          <w:sz w:val="18"/>
          <w:szCs w:val="18"/>
        </w:rPr>
      </w:pPr>
      <w:r w:rsidRPr="00BB0D6E">
        <w:rPr>
          <w:b/>
          <w:caps/>
          <w:sz w:val="18"/>
          <w:szCs w:val="18"/>
        </w:rPr>
        <w:t>Юридические адреса, реквизиты и подписи сторон</w:t>
      </w:r>
    </w:p>
    <w:tbl>
      <w:tblPr>
        <w:tblW w:w="0" w:type="auto"/>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175"/>
      </w:tblGrid>
      <w:tr w:rsidR="00BB0D6E" w:rsidRPr="00BB0D6E" w:rsidTr="004813C5">
        <w:trPr>
          <w:jc w:val="center"/>
        </w:trPr>
        <w:tc>
          <w:tcPr>
            <w:tcW w:w="5211"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lang w:val="en-US"/>
              </w:rPr>
            </w:pPr>
            <w:r w:rsidRPr="00BB0D6E">
              <w:rPr>
                <w:b/>
                <w:caps/>
                <w:sz w:val="18"/>
                <w:szCs w:val="18"/>
              </w:rPr>
              <w:t>Сублицензиат</w:t>
            </w:r>
            <w:r w:rsidRPr="00BB0D6E">
              <w:rPr>
                <w:rFonts w:eastAsia="Batang"/>
                <w:sz w:val="18"/>
                <w:szCs w:val="18"/>
                <w:lang w:val="en-US"/>
              </w:rPr>
              <w:t xml:space="preserve"> </w:t>
            </w:r>
          </w:p>
        </w:tc>
        <w:tc>
          <w:tcPr>
            <w:tcW w:w="5175"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lang w:val="en-US"/>
              </w:rPr>
            </w:pPr>
            <w:r w:rsidRPr="00BB0D6E">
              <w:rPr>
                <w:b/>
                <w:sz w:val="18"/>
                <w:szCs w:val="18"/>
              </w:rPr>
              <w:t>ЛИЦЕНЗИАТ</w:t>
            </w:r>
            <w:r w:rsidRPr="00BB0D6E">
              <w:rPr>
                <w:rFonts w:eastAsia="Batang"/>
                <w:sz w:val="18"/>
                <w:szCs w:val="18"/>
                <w:lang w:val="en-US"/>
              </w:rPr>
              <w:t xml:space="preserve"> </w:t>
            </w:r>
          </w:p>
        </w:tc>
      </w:tr>
      <w:tr w:rsidR="00BB0D6E" w:rsidRPr="00BB0D6E" w:rsidTr="004813C5">
        <w:trPr>
          <w:jc w:val="center"/>
        </w:trPr>
        <w:tc>
          <w:tcPr>
            <w:tcW w:w="5211" w:type="dxa"/>
            <w:shd w:val="clear" w:color="auto" w:fill="auto"/>
          </w:tcPr>
          <w:p w:rsidR="00BB0D6E" w:rsidRPr="00BB0D6E" w:rsidRDefault="00BB0D6E" w:rsidP="004813C5">
            <w:pPr>
              <w:tabs>
                <w:tab w:val="left" w:pos="9355"/>
              </w:tabs>
              <w:spacing w:before="20"/>
              <w:ind w:right="-6"/>
              <w:jc w:val="both"/>
              <w:rPr>
                <w:b/>
                <w:sz w:val="18"/>
                <w:szCs w:val="18"/>
              </w:rPr>
            </w:pPr>
            <w:r w:rsidRPr="00BB0D6E">
              <w:rPr>
                <w:b/>
                <w:sz w:val="18"/>
                <w:szCs w:val="18"/>
              </w:rPr>
              <w:t>Областное государственное автономное учреждение здравоохранения «Иркутская городская клиническая больница № 8»</w:t>
            </w:r>
          </w:p>
          <w:p w:rsidR="00BB0D6E" w:rsidRPr="00BB0D6E" w:rsidRDefault="00BB0D6E" w:rsidP="004813C5">
            <w:pPr>
              <w:tabs>
                <w:tab w:val="left" w:pos="9355"/>
              </w:tabs>
              <w:spacing w:before="20"/>
              <w:ind w:right="-6"/>
              <w:jc w:val="both"/>
              <w:rPr>
                <w:rFonts w:eastAsia="Batang"/>
                <w:sz w:val="18"/>
                <w:szCs w:val="18"/>
              </w:rPr>
            </w:pPr>
          </w:p>
        </w:tc>
        <w:tc>
          <w:tcPr>
            <w:tcW w:w="5175"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rPr>
            </w:pPr>
          </w:p>
        </w:tc>
      </w:tr>
      <w:tr w:rsidR="00BB0D6E" w:rsidRPr="00BB0D6E" w:rsidTr="004813C5">
        <w:trPr>
          <w:jc w:val="center"/>
        </w:trPr>
        <w:tc>
          <w:tcPr>
            <w:tcW w:w="5211" w:type="dxa"/>
            <w:shd w:val="clear" w:color="auto" w:fill="auto"/>
          </w:tcPr>
          <w:p w:rsidR="00BB0D6E" w:rsidRPr="00BB0D6E" w:rsidRDefault="00BB0D6E" w:rsidP="004813C5">
            <w:pPr>
              <w:pStyle w:val="52"/>
              <w:shd w:val="clear" w:color="auto" w:fill="auto"/>
              <w:ind w:left="20"/>
              <w:jc w:val="left"/>
              <w:rPr>
                <w:rStyle w:val="41"/>
                <w:color w:val="000000"/>
                <w:sz w:val="18"/>
                <w:szCs w:val="18"/>
              </w:rPr>
            </w:pPr>
            <w:r w:rsidRPr="00BB0D6E">
              <w:rPr>
                <w:rStyle w:val="41"/>
                <w:color w:val="000000"/>
                <w:sz w:val="18"/>
                <w:szCs w:val="18"/>
              </w:rPr>
              <w:t>Главный врач</w:t>
            </w:r>
          </w:p>
          <w:p w:rsidR="00BB0D6E" w:rsidRPr="00BB0D6E" w:rsidRDefault="00BB0D6E" w:rsidP="004813C5">
            <w:pPr>
              <w:pStyle w:val="52"/>
              <w:shd w:val="clear" w:color="auto" w:fill="auto"/>
              <w:ind w:left="20"/>
              <w:jc w:val="left"/>
              <w:rPr>
                <w:rStyle w:val="41"/>
                <w:b w:val="0"/>
                <w:color w:val="000000"/>
                <w:sz w:val="18"/>
                <w:szCs w:val="18"/>
              </w:rPr>
            </w:pPr>
          </w:p>
          <w:p w:rsidR="00BB0D6E" w:rsidRPr="00BB0D6E" w:rsidRDefault="00BB0D6E" w:rsidP="004813C5">
            <w:pPr>
              <w:pStyle w:val="52"/>
              <w:shd w:val="clear" w:color="auto" w:fill="auto"/>
              <w:ind w:left="20"/>
              <w:jc w:val="left"/>
              <w:rPr>
                <w:rStyle w:val="51"/>
                <w:color w:val="000000"/>
                <w:sz w:val="18"/>
                <w:szCs w:val="18"/>
              </w:rPr>
            </w:pPr>
            <w:r w:rsidRPr="00BB0D6E">
              <w:rPr>
                <w:rStyle w:val="41"/>
                <w:color w:val="000000"/>
                <w:sz w:val="18"/>
                <w:szCs w:val="18"/>
              </w:rPr>
              <w:t>_______________________/ Ж.В. Есева</w:t>
            </w:r>
          </w:p>
          <w:p w:rsidR="00BB0D6E" w:rsidRPr="00BB0D6E" w:rsidRDefault="00BB0D6E" w:rsidP="004813C5">
            <w:pPr>
              <w:pStyle w:val="52"/>
              <w:shd w:val="clear" w:color="auto" w:fill="auto"/>
              <w:ind w:left="20"/>
              <w:jc w:val="left"/>
              <w:rPr>
                <w:rStyle w:val="51"/>
                <w:color w:val="000000"/>
                <w:sz w:val="18"/>
                <w:szCs w:val="18"/>
              </w:rPr>
            </w:pPr>
            <w:r w:rsidRPr="00BB0D6E">
              <w:rPr>
                <w:bCs/>
                <w:sz w:val="18"/>
                <w:szCs w:val="18"/>
              </w:rPr>
              <w:t>М.П.</w:t>
            </w:r>
          </w:p>
          <w:p w:rsidR="00BB0D6E" w:rsidRPr="00BB0D6E" w:rsidRDefault="00BB0D6E" w:rsidP="004813C5">
            <w:pPr>
              <w:pStyle w:val="52"/>
              <w:shd w:val="clear" w:color="auto" w:fill="auto"/>
              <w:tabs>
                <w:tab w:val="left" w:pos="8130"/>
              </w:tabs>
              <w:jc w:val="center"/>
              <w:rPr>
                <w:rFonts w:eastAsia="Batang"/>
                <w:sz w:val="18"/>
                <w:szCs w:val="18"/>
              </w:rPr>
            </w:pPr>
            <w:r w:rsidRPr="00BB0D6E">
              <w:rPr>
                <w:noProof/>
                <w:sz w:val="18"/>
                <w:szCs w:val="18"/>
              </w:rPr>
              <w:t>«__» _______ 20__ г.</w:t>
            </w:r>
          </w:p>
        </w:tc>
        <w:tc>
          <w:tcPr>
            <w:tcW w:w="5175" w:type="dxa"/>
            <w:shd w:val="clear" w:color="auto" w:fill="auto"/>
          </w:tcPr>
          <w:p w:rsidR="00BB0D6E" w:rsidRPr="00BB0D6E" w:rsidRDefault="00BB0D6E" w:rsidP="004813C5">
            <w:pPr>
              <w:pStyle w:val="52"/>
              <w:shd w:val="clear" w:color="auto" w:fill="auto"/>
              <w:ind w:left="20"/>
              <w:jc w:val="left"/>
              <w:rPr>
                <w:rStyle w:val="41"/>
                <w:color w:val="000000"/>
                <w:sz w:val="18"/>
                <w:szCs w:val="18"/>
              </w:rPr>
            </w:pPr>
          </w:p>
          <w:p w:rsidR="00BB0D6E" w:rsidRPr="00BB0D6E" w:rsidRDefault="00BB0D6E" w:rsidP="004813C5">
            <w:pPr>
              <w:pStyle w:val="52"/>
              <w:shd w:val="clear" w:color="auto" w:fill="auto"/>
              <w:ind w:left="20"/>
              <w:jc w:val="left"/>
              <w:rPr>
                <w:rStyle w:val="41"/>
                <w:color w:val="000000"/>
                <w:sz w:val="18"/>
                <w:szCs w:val="18"/>
              </w:rPr>
            </w:pPr>
            <w:r w:rsidRPr="00BB0D6E">
              <w:rPr>
                <w:rStyle w:val="41"/>
                <w:color w:val="000000"/>
                <w:sz w:val="18"/>
                <w:szCs w:val="18"/>
              </w:rPr>
              <w:t>______________________ /______________/</w:t>
            </w:r>
          </w:p>
          <w:p w:rsidR="00BB0D6E" w:rsidRPr="00BB0D6E" w:rsidRDefault="00BB0D6E" w:rsidP="004813C5">
            <w:pPr>
              <w:pStyle w:val="52"/>
              <w:shd w:val="clear" w:color="auto" w:fill="auto"/>
              <w:tabs>
                <w:tab w:val="left" w:pos="8130"/>
              </w:tabs>
              <w:jc w:val="left"/>
              <w:rPr>
                <w:bCs/>
                <w:sz w:val="18"/>
                <w:szCs w:val="18"/>
              </w:rPr>
            </w:pPr>
            <w:r w:rsidRPr="00BB0D6E">
              <w:rPr>
                <w:bCs/>
                <w:sz w:val="18"/>
                <w:szCs w:val="18"/>
              </w:rPr>
              <w:t>М.П.</w:t>
            </w:r>
          </w:p>
          <w:p w:rsidR="00BB0D6E" w:rsidRPr="00BB0D6E" w:rsidRDefault="00BB0D6E" w:rsidP="004813C5">
            <w:pPr>
              <w:pStyle w:val="52"/>
              <w:shd w:val="clear" w:color="auto" w:fill="auto"/>
              <w:tabs>
                <w:tab w:val="left" w:pos="8130"/>
              </w:tabs>
              <w:jc w:val="center"/>
              <w:rPr>
                <w:rFonts w:eastAsia="Batang"/>
                <w:sz w:val="18"/>
                <w:szCs w:val="18"/>
              </w:rPr>
            </w:pPr>
            <w:r w:rsidRPr="00BB0D6E">
              <w:rPr>
                <w:noProof/>
                <w:sz w:val="18"/>
                <w:szCs w:val="18"/>
              </w:rPr>
              <w:t>«__» _______ 20__ г.</w:t>
            </w:r>
          </w:p>
        </w:tc>
      </w:tr>
    </w:tbl>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B32EFB">
        <w:rPr>
          <w:b/>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sz w:val="20"/>
          <w:szCs w:val="20"/>
        </w:rPr>
        <w:t>для модернизации электронной очереди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B32EFB">
        <w:rPr>
          <w:b/>
          <w:kern w:val="32"/>
          <w:sz w:val="20"/>
          <w:szCs w:val="20"/>
        </w:rPr>
        <w:t>169-21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6" w:name="7.1"/>
      <w:bookmarkEnd w:id="2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7" w:name="7.2"/>
      <w:bookmarkEnd w:id="2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3118"/>
        <w:gridCol w:w="850"/>
        <w:gridCol w:w="851"/>
        <w:gridCol w:w="1418"/>
        <w:gridCol w:w="1276"/>
      </w:tblGrid>
      <w:tr w:rsidR="008C4772" w:rsidRPr="00B326C3" w:rsidTr="00F87657">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55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bl>
    <w:p w:rsidR="003355CA" w:rsidRDefault="003355CA" w:rsidP="00C2608E">
      <w:pPr>
        <w:jc w:val="center"/>
        <w:outlineLvl w:val="1"/>
        <w:rPr>
          <w:b/>
          <w:sz w:val="20"/>
          <w:szCs w:val="20"/>
          <w:highlight w:val="yellow"/>
        </w:rPr>
      </w:pPr>
    </w:p>
    <w:p w:rsidR="00F652F7" w:rsidRPr="00F87657" w:rsidRDefault="00F652F7" w:rsidP="00F652F7">
      <w:pPr>
        <w:widowControl w:val="0"/>
        <w:autoSpaceDE w:val="0"/>
        <w:autoSpaceDN w:val="0"/>
        <w:jc w:val="right"/>
        <w:rPr>
          <w:b/>
          <w:sz w:val="20"/>
          <w:szCs w:val="20"/>
        </w:rPr>
      </w:pPr>
      <w:r w:rsidRPr="00F87657">
        <w:rPr>
          <w:b/>
          <w:sz w:val="20"/>
          <w:szCs w:val="20"/>
        </w:rPr>
        <w:t>Таблица 1</w:t>
      </w:r>
    </w:p>
    <w:tbl>
      <w:tblPr>
        <w:tblW w:w="10586" w:type="dxa"/>
        <w:tblInd w:w="-176" w:type="dxa"/>
        <w:tblLook w:val="0000"/>
      </w:tblPr>
      <w:tblGrid>
        <w:gridCol w:w="713"/>
        <w:gridCol w:w="7084"/>
        <w:gridCol w:w="2789"/>
      </w:tblGrid>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bCs/>
                <w:sz w:val="18"/>
                <w:szCs w:val="18"/>
              </w:rPr>
            </w:pPr>
            <w:r w:rsidRPr="00F8765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F652F7">
            <w:pPr>
              <w:jc w:val="center"/>
              <w:rPr>
                <w:b/>
                <w:bCs/>
                <w:color w:val="000000"/>
                <w:sz w:val="18"/>
                <w:szCs w:val="18"/>
              </w:rPr>
            </w:pPr>
            <w:r w:rsidRPr="00F87657">
              <w:rPr>
                <w:b/>
                <w:bCs/>
                <w:color w:val="000000"/>
                <w:sz w:val="18"/>
                <w:szCs w:val="18"/>
              </w:rPr>
              <w:t xml:space="preserve">Технические и функциональные характеристики </w:t>
            </w:r>
          </w:p>
          <w:p w:rsidR="00F652F7" w:rsidRPr="00F87657" w:rsidRDefault="00F652F7" w:rsidP="00F652F7">
            <w:pPr>
              <w:jc w:val="center"/>
              <w:rPr>
                <w:b/>
                <w:bCs/>
                <w:sz w:val="18"/>
                <w:szCs w:val="18"/>
              </w:rPr>
            </w:pPr>
            <w:r w:rsidRPr="00F8765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bCs/>
                <w:sz w:val="18"/>
                <w:szCs w:val="18"/>
              </w:rPr>
            </w:pPr>
            <w:r w:rsidRPr="00F87657">
              <w:rPr>
                <w:b/>
                <w:sz w:val="18"/>
                <w:szCs w:val="18"/>
              </w:rPr>
              <w:t>Значение параметров и функций</w:t>
            </w: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bl>
    <w:p w:rsidR="006C36C9" w:rsidRDefault="006C36C9" w:rsidP="00C2608E">
      <w:pPr>
        <w:jc w:val="center"/>
        <w:outlineLvl w:val="1"/>
        <w:rPr>
          <w:b/>
          <w:sz w:val="20"/>
          <w:szCs w:val="20"/>
          <w:highlight w:val="yellow"/>
        </w:rPr>
      </w:pPr>
    </w:p>
    <w:p w:rsidR="00097D0B" w:rsidRDefault="00097D0B"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Pr="00101ECE">
        <w:rPr>
          <w:sz w:val="20"/>
          <w:szCs w:val="20"/>
        </w:rPr>
        <w:t>, на общую сумму _________ (_______________________) руб. __коп., в том числе НДС (если участник закупки является плательщиком НДС).</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097D0B">
        <w:trPr>
          <w:trHeight w:val="864"/>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101ECE" w:rsidRPr="00BE0069" w:rsidRDefault="008C4772" w:rsidP="00097D0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5C9" w:rsidRDefault="009965C9" w:rsidP="00ED57EB">
      <w:r>
        <w:separator/>
      </w:r>
    </w:p>
  </w:endnote>
  <w:endnote w:type="continuationSeparator" w:id="1">
    <w:p w:rsidR="009965C9" w:rsidRDefault="009965C9"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2953" w:rsidRDefault="00F02D11">
        <w:pPr>
          <w:pStyle w:val="af7"/>
          <w:jc w:val="right"/>
        </w:pPr>
        <w:fldSimple w:instr=" PAGE   \* MERGEFORMAT ">
          <w:r w:rsidR="00BB0D6E">
            <w:rPr>
              <w:noProof/>
            </w:rPr>
            <w:t>51</w:t>
          </w:r>
        </w:fldSimple>
      </w:p>
    </w:sdtContent>
  </w:sdt>
  <w:p w:rsidR="00182953" w:rsidRDefault="0018295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5C9" w:rsidRDefault="009965C9" w:rsidP="00ED57EB">
      <w:r>
        <w:separator/>
      </w:r>
    </w:p>
  </w:footnote>
  <w:footnote w:type="continuationSeparator" w:id="1">
    <w:p w:rsidR="009965C9" w:rsidRDefault="009965C9" w:rsidP="00ED57EB">
      <w:r>
        <w:continuationSeparator/>
      </w:r>
    </w:p>
  </w:footnote>
  <w:footnote w:id="2">
    <w:p w:rsidR="00182953" w:rsidRPr="00771F94" w:rsidRDefault="00182953" w:rsidP="000C36EF">
      <w:pPr>
        <w:pStyle w:val="a9"/>
        <w:jc w:val="both"/>
        <w:rPr>
          <w:sz w:val="16"/>
          <w:szCs w:val="16"/>
        </w:rPr>
      </w:pPr>
      <w:r w:rsidRPr="00771F94">
        <w:rPr>
          <w:rStyle w:val="ab"/>
          <w:sz w:val="16"/>
          <w:szCs w:val="16"/>
        </w:rPr>
        <w:footnoteRef/>
      </w:r>
      <w:r w:rsidRPr="00771F9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2953" w:rsidRPr="004B5113" w:rsidRDefault="0018295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3A2"/>
    <w:multiLevelType w:val="hybridMultilevel"/>
    <w:tmpl w:val="5D2CD9C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6E35961"/>
    <w:multiLevelType w:val="hybridMultilevel"/>
    <w:tmpl w:val="6750D8C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74FB6"/>
    <w:multiLevelType w:val="hybridMultilevel"/>
    <w:tmpl w:val="0338B976"/>
    <w:lvl w:ilvl="0" w:tplc="ADEA5966">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4">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AE3BBD"/>
    <w:multiLevelType w:val="hybridMultilevel"/>
    <w:tmpl w:val="25B84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85F9E"/>
    <w:multiLevelType w:val="hybridMultilevel"/>
    <w:tmpl w:val="D57EFF94"/>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224844"/>
    <w:multiLevelType w:val="hybridMultilevel"/>
    <w:tmpl w:val="18C6E89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96C57"/>
    <w:multiLevelType w:val="hybridMultilevel"/>
    <w:tmpl w:val="0D5CEB7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43B36"/>
    <w:multiLevelType w:val="hybridMultilevel"/>
    <w:tmpl w:val="1ACC4248"/>
    <w:lvl w:ilvl="0" w:tplc="03425D2C">
      <w:numFmt w:val="bullet"/>
      <w:lvlText w:val=""/>
      <w:lvlJc w:val="left"/>
      <w:pPr>
        <w:tabs>
          <w:tab w:val="num" w:pos="360"/>
        </w:tabs>
        <w:ind w:left="360" w:hanging="360"/>
      </w:pPr>
      <w:rPr>
        <w:rFonts w:ascii="Wingdings" w:eastAsia="Times New Roman"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24D07"/>
    <w:multiLevelType w:val="hybridMultilevel"/>
    <w:tmpl w:val="8CBECF7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F1696"/>
    <w:multiLevelType w:val="multilevel"/>
    <w:tmpl w:val="A6BE5864"/>
    <w:lvl w:ilvl="0">
      <w:start w:val="1"/>
      <w:numFmt w:val="decimal"/>
      <w:lvlText w:val="%1."/>
      <w:lvlJc w:val="left"/>
      <w:pPr>
        <w:tabs>
          <w:tab w:val="num" w:pos="420"/>
        </w:tabs>
        <w:ind w:left="567" w:hanging="567"/>
      </w:pPr>
      <w:rPr>
        <w:rFonts w:ascii="Tahoma" w:hAnsi="Tahoma" w:hint="default"/>
        <w:b/>
        <w:i w:val="0"/>
        <w:sz w:val="18"/>
        <w:szCs w:val="18"/>
        <w:u w:val="none"/>
      </w:rPr>
    </w:lvl>
    <w:lvl w:ilvl="1">
      <w:start w:val="1"/>
      <w:numFmt w:val="decimal"/>
      <w:lvlText w:val="%1.%2."/>
      <w:lvlJc w:val="left"/>
      <w:pPr>
        <w:tabs>
          <w:tab w:val="num" w:pos="567"/>
        </w:tabs>
        <w:ind w:left="567" w:hanging="567"/>
      </w:pPr>
      <w:rPr>
        <w:rFonts w:ascii="Tahoma" w:hAnsi="Tahoma" w:hint="default"/>
        <w:b/>
        <w:i w:val="0"/>
        <w:color w:val="auto"/>
        <w:sz w:val="17"/>
        <w:szCs w:val="17"/>
      </w:rPr>
    </w:lvl>
    <w:lvl w:ilvl="2">
      <w:start w:val="1"/>
      <w:numFmt w:val="decimal"/>
      <w:lvlText w:val="%1.%2.%3."/>
      <w:lvlJc w:val="left"/>
      <w:pPr>
        <w:tabs>
          <w:tab w:val="num" w:pos="720"/>
        </w:tabs>
        <w:ind w:left="720" w:hanging="550"/>
      </w:pPr>
      <w:rPr>
        <w:rFonts w:ascii="Tahoma" w:hAnsi="Tahoma" w:hint="default"/>
        <w:b w:val="0"/>
        <w:i w:val="0"/>
        <w:sz w:val="17"/>
        <w:szCs w:val="17"/>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547ACA"/>
    <w:multiLevelType w:val="hybridMultilevel"/>
    <w:tmpl w:val="C9C632FC"/>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4">
    <w:nsid w:val="42C1390D"/>
    <w:multiLevelType w:val="hybridMultilevel"/>
    <w:tmpl w:val="A7C008E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84ED7"/>
    <w:multiLevelType w:val="hybridMultilevel"/>
    <w:tmpl w:val="AF8E8B54"/>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D0712"/>
    <w:multiLevelType w:val="hybridMultilevel"/>
    <w:tmpl w:val="F7A06776"/>
    <w:lvl w:ilvl="0" w:tplc="1E343B32">
      <w:start w:val="4"/>
      <w:numFmt w:val="bullet"/>
      <w:lvlText w:val=""/>
      <w:lvlJc w:val="left"/>
      <w:pPr>
        <w:ind w:left="2421" w:hanging="360"/>
      </w:pPr>
      <w:rPr>
        <w:rFonts w:ascii="Symbol" w:eastAsia="Calibri" w:hAnsi="Symbol"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B37AB7"/>
    <w:multiLevelType w:val="hybridMultilevel"/>
    <w:tmpl w:val="38D464EE"/>
    <w:lvl w:ilvl="0" w:tplc="1E343B32">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E7D5C"/>
    <w:multiLevelType w:val="hybridMultilevel"/>
    <w:tmpl w:val="E75AF01E"/>
    <w:lvl w:ilvl="0" w:tplc="1E343B32">
      <w:start w:val="4"/>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816506"/>
    <w:multiLevelType w:val="hybridMultilevel"/>
    <w:tmpl w:val="BA48E0F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3B1173"/>
    <w:multiLevelType w:val="hybridMultilevel"/>
    <w:tmpl w:val="4AFAE3BE"/>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470838"/>
    <w:multiLevelType w:val="hybridMultilevel"/>
    <w:tmpl w:val="DDCC93D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
  </w:num>
  <w:num w:numId="4">
    <w:abstractNumId w:val="21"/>
  </w:num>
  <w:num w:numId="5">
    <w:abstractNumId w:val="4"/>
  </w:num>
  <w:num w:numId="6">
    <w:abstractNumId w:val="3"/>
  </w:num>
  <w:num w:numId="7">
    <w:abstractNumId w:val="16"/>
  </w:num>
  <w:num w:numId="8">
    <w:abstractNumId w:val="9"/>
  </w:num>
  <w:num w:numId="9">
    <w:abstractNumId w:val="6"/>
  </w:num>
  <w:num w:numId="10">
    <w:abstractNumId w:val="5"/>
  </w:num>
  <w:num w:numId="11">
    <w:abstractNumId w:val="12"/>
  </w:num>
  <w:num w:numId="12">
    <w:abstractNumId w:val="15"/>
  </w:num>
  <w:num w:numId="13">
    <w:abstractNumId w:val="23"/>
  </w:num>
  <w:num w:numId="14">
    <w:abstractNumId w:val="14"/>
  </w:num>
  <w:num w:numId="15">
    <w:abstractNumId w:val="7"/>
  </w:num>
  <w:num w:numId="16">
    <w:abstractNumId w:val="24"/>
  </w:num>
  <w:num w:numId="17">
    <w:abstractNumId w:val="18"/>
  </w:num>
  <w:num w:numId="18">
    <w:abstractNumId w:val="19"/>
  </w:num>
  <w:num w:numId="19">
    <w:abstractNumId w:val="22"/>
  </w:num>
  <w:num w:numId="20">
    <w:abstractNumId w:val="10"/>
  </w:num>
  <w:num w:numId="21">
    <w:abstractNumId w:val="8"/>
  </w:num>
  <w:num w:numId="22">
    <w:abstractNumId w:val="2"/>
  </w:num>
  <w:num w:numId="23">
    <w:abstractNumId w:val="0"/>
  </w:num>
  <w:num w:numId="24">
    <w:abstractNumId w:val="13"/>
  </w:num>
  <w:num w:numId="2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860"/>
    <w:rsid w:val="0003196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9F0"/>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97599"/>
    <w:rsid w:val="00097D0B"/>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E28"/>
    <w:rsid w:val="000E2F75"/>
    <w:rsid w:val="000E3F5E"/>
    <w:rsid w:val="000E47EA"/>
    <w:rsid w:val="000E4C5A"/>
    <w:rsid w:val="000E585E"/>
    <w:rsid w:val="000E5F8F"/>
    <w:rsid w:val="000E752F"/>
    <w:rsid w:val="000F2DED"/>
    <w:rsid w:val="000F3BD4"/>
    <w:rsid w:val="000F682D"/>
    <w:rsid w:val="00101658"/>
    <w:rsid w:val="00101ECE"/>
    <w:rsid w:val="00102919"/>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AA8"/>
    <w:rsid w:val="00171EC0"/>
    <w:rsid w:val="001720FB"/>
    <w:rsid w:val="00173D47"/>
    <w:rsid w:val="00175AB1"/>
    <w:rsid w:val="00175E6F"/>
    <w:rsid w:val="0017797C"/>
    <w:rsid w:val="00182953"/>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9E"/>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022B"/>
    <w:rsid w:val="002510D5"/>
    <w:rsid w:val="00252B5B"/>
    <w:rsid w:val="002539B6"/>
    <w:rsid w:val="00253DC2"/>
    <w:rsid w:val="0025477D"/>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7F8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705"/>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A4600"/>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45514"/>
    <w:rsid w:val="00446062"/>
    <w:rsid w:val="004537F1"/>
    <w:rsid w:val="00454D4D"/>
    <w:rsid w:val="0045618D"/>
    <w:rsid w:val="00456F33"/>
    <w:rsid w:val="00457C4A"/>
    <w:rsid w:val="00460790"/>
    <w:rsid w:val="00461865"/>
    <w:rsid w:val="004656AC"/>
    <w:rsid w:val="004657DD"/>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0F"/>
    <w:rsid w:val="004D2BFC"/>
    <w:rsid w:val="004D6075"/>
    <w:rsid w:val="004D739D"/>
    <w:rsid w:val="004E0465"/>
    <w:rsid w:val="004E1891"/>
    <w:rsid w:val="004E22D8"/>
    <w:rsid w:val="004E360D"/>
    <w:rsid w:val="004E39F9"/>
    <w:rsid w:val="004E47EF"/>
    <w:rsid w:val="004E4920"/>
    <w:rsid w:val="004E75ED"/>
    <w:rsid w:val="004F4A47"/>
    <w:rsid w:val="004F61F1"/>
    <w:rsid w:val="004F7737"/>
    <w:rsid w:val="004F7D56"/>
    <w:rsid w:val="00500727"/>
    <w:rsid w:val="00500889"/>
    <w:rsid w:val="00500F8D"/>
    <w:rsid w:val="0050193D"/>
    <w:rsid w:val="005040DE"/>
    <w:rsid w:val="00504A37"/>
    <w:rsid w:val="00506A64"/>
    <w:rsid w:val="005128AB"/>
    <w:rsid w:val="005170BD"/>
    <w:rsid w:val="0052021A"/>
    <w:rsid w:val="00520D12"/>
    <w:rsid w:val="0052576D"/>
    <w:rsid w:val="005268AC"/>
    <w:rsid w:val="00527039"/>
    <w:rsid w:val="00527050"/>
    <w:rsid w:val="005271C7"/>
    <w:rsid w:val="00527655"/>
    <w:rsid w:val="005276B2"/>
    <w:rsid w:val="00532136"/>
    <w:rsid w:val="0053224D"/>
    <w:rsid w:val="00534644"/>
    <w:rsid w:val="005351CD"/>
    <w:rsid w:val="00537246"/>
    <w:rsid w:val="00537F55"/>
    <w:rsid w:val="00541EF4"/>
    <w:rsid w:val="005441EF"/>
    <w:rsid w:val="005479B2"/>
    <w:rsid w:val="00550CF7"/>
    <w:rsid w:val="00552E6A"/>
    <w:rsid w:val="005531BA"/>
    <w:rsid w:val="00554B96"/>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2ABA"/>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3C22"/>
    <w:rsid w:val="005F5440"/>
    <w:rsid w:val="005F591E"/>
    <w:rsid w:val="005F7808"/>
    <w:rsid w:val="00601DFA"/>
    <w:rsid w:val="006032DF"/>
    <w:rsid w:val="0060435A"/>
    <w:rsid w:val="0061564C"/>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4797"/>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6CA8"/>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C5B1C"/>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6832"/>
    <w:rsid w:val="006E7232"/>
    <w:rsid w:val="006E7DC9"/>
    <w:rsid w:val="006F0628"/>
    <w:rsid w:val="006F380B"/>
    <w:rsid w:val="006F3DD6"/>
    <w:rsid w:val="006F43CA"/>
    <w:rsid w:val="006F57DE"/>
    <w:rsid w:val="006F5D04"/>
    <w:rsid w:val="006F6486"/>
    <w:rsid w:val="006F683C"/>
    <w:rsid w:val="006F7453"/>
    <w:rsid w:val="0070098C"/>
    <w:rsid w:val="00700C8F"/>
    <w:rsid w:val="007015E3"/>
    <w:rsid w:val="00702271"/>
    <w:rsid w:val="007026F9"/>
    <w:rsid w:val="00705629"/>
    <w:rsid w:val="00707A94"/>
    <w:rsid w:val="007108C6"/>
    <w:rsid w:val="00710E77"/>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390D"/>
    <w:rsid w:val="00745247"/>
    <w:rsid w:val="0074743F"/>
    <w:rsid w:val="00750182"/>
    <w:rsid w:val="00750785"/>
    <w:rsid w:val="00751318"/>
    <w:rsid w:val="00752167"/>
    <w:rsid w:val="00753F60"/>
    <w:rsid w:val="00755C88"/>
    <w:rsid w:val="00755E79"/>
    <w:rsid w:val="007567C5"/>
    <w:rsid w:val="00756B76"/>
    <w:rsid w:val="00760887"/>
    <w:rsid w:val="00761450"/>
    <w:rsid w:val="007614AF"/>
    <w:rsid w:val="007625C7"/>
    <w:rsid w:val="00763F28"/>
    <w:rsid w:val="007657D5"/>
    <w:rsid w:val="00765A20"/>
    <w:rsid w:val="00767C4F"/>
    <w:rsid w:val="00770293"/>
    <w:rsid w:val="007706EF"/>
    <w:rsid w:val="0077194C"/>
    <w:rsid w:val="00771F94"/>
    <w:rsid w:val="00772A50"/>
    <w:rsid w:val="00772ACE"/>
    <w:rsid w:val="0077371C"/>
    <w:rsid w:val="00774675"/>
    <w:rsid w:val="007767EE"/>
    <w:rsid w:val="00785C7D"/>
    <w:rsid w:val="0078663E"/>
    <w:rsid w:val="00786930"/>
    <w:rsid w:val="00787689"/>
    <w:rsid w:val="00787BB9"/>
    <w:rsid w:val="00790302"/>
    <w:rsid w:val="00791A13"/>
    <w:rsid w:val="00794A91"/>
    <w:rsid w:val="00794C7D"/>
    <w:rsid w:val="00796E7C"/>
    <w:rsid w:val="00797CEF"/>
    <w:rsid w:val="007A0391"/>
    <w:rsid w:val="007A47A9"/>
    <w:rsid w:val="007A5858"/>
    <w:rsid w:val="007B04F0"/>
    <w:rsid w:val="007B0C25"/>
    <w:rsid w:val="007B3FA0"/>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5F3"/>
    <w:rsid w:val="007F5ECC"/>
    <w:rsid w:val="007F7A97"/>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456AC"/>
    <w:rsid w:val="00853636"/>
    <w:rsid w:val="00853F75"/>
    <w:rsid w:val="00855A93"/>
    <w:rsid w:val="008576EB"/>
    <w:rsid w:val="00860769"/>
    <w:rsid w:val="00862FFF"/>
    <w:rsid w:val="0086337E"/>
    <w:rsid w:val="00867DBE"/>
    <w:rsid w:val="00872D6E"/>
    <w:rsid w:val="0087419E"/>
    <w:rsid w:val="00874E95"/>
    <w:rsid w:val="0087640C"/>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A8A"/>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CC9"/>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6370"/>
    <w:rsid w:val="00957F1B"/>
    <w:rsid w:val="00960D09"/>
    <w:rsid w:val="009620A3"/>
    <w:rsid w:val="00962884"/>
    <w:rsid w:val="00964803"/>
    <w:rsid w:val="00965698"/>
    <w:rsid w:val="00967E0C"/>
    <w:rsid w:val="00973610"/>
    <w:rsid w:val="00974E54"/>
    <w:rsid w:val="00974FEC"/>
    <w:rsid w:val="00976F67"/>
    <w:rsid w:val="00977FE2"/>
    <w:rsid w:val="0098088A"/>
    <w:rsid w:val="00981E1D"/>
    <w:rsid w:val="0098365A"/>
    <w:rsid w:val="00984BF5"/>
    <w:rsid w:val="00985A86"/>
    <w:rsid w:val="00985D85"/>
    <w:rsid w:val="00986AF3"/>
    <w:rsid w:val="00990E66"/>
    <w:rsid w:val="00991D0F"/>
    <w:rsid w:val="009932EB"/>
    <w:rsid w:val="0099418D"/>
    <w:rsid w:val="0099479A"/>
    <w:rsid w:val="009965C9"/>
    <w:rsid w:val="00997A58"/>
    <w:rsid w:val="009A19D3"/>
    <w:rsid w:val="009A1DD1"/>
    <w:rsid w:val="009A2C61"/>
    <w:rsid w:val="009A4934"/>
    <w:rsid w:val="009A75F7"/>
    <w:rsid w:val="009A7A56"/>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08D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73F"/>
    <w:rsid w:val="00A22A79"/>
    <w:rsid w:val="00A26290"/>
    <w:rsid w:val="00A26DAB"/>
    <w:rsid w:val="00A27288"/>
    <w:rsid w:val="00A272FF"/>
    <w:rsid w:val="00A27BB6"/>
    <w:rsid w:val="00A30549"/>
    <w:rsid w:val="00A30C61"/>
    <w:rsid w:val="00A30F3C"/>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845"/>
    <w:rsid w:val="00A82E35"/>
    <w:rsid w:val="00A83125"/>
    <w:rsid w:val="00A84ECD"/>
    <w:rsid w:val="00A863A1"/>
    <w:rsid w:val="00A93921"/>
    <w:rsid w:val="00A952D0"/>
    <w:rsid w:val="00AA1D0B"/>
    <w:rsid w:val="00AA1EBE"/>
    <w:rsid w:val="00AA3552"/>
    <w:rsid w:val="00AA3AED"/>
    <w:rsid w:val="00AA498B"/>
    <w:rsid w:val="00AA61F5"/>
    <w:rsid w:val="00AA68AF"/>
    <w:rsid w:val="00AB34B7"/>
    <w:rsid w:val="00AB57C4"/>
    <w:rsid w:val="00AB57ED"/>
    <w:rsid w:val="00AB636C"/>
    <w:rsid w:val="00AB73F6"/>
    <w:rsid w:val="00AC31F8"/>
    <w:rsid w:val="00AC332B"/>
    <w:rsid w:val="00AC3A96"/>
    <w:rsid w:val="00AC4F0C"/>
    <w:rsid w:val="00AC58B1"/>
    <w:rsid w:val="00AC5F95"/>
    <w:rsid w:val="00AC7851"/>
    <w:rsid w:val="00AC7A88"/>
    <w:rsid w:val="00AD1844"/>
    <w:rsid w:val="00AD20D6"/>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2EFB"/>
    <w:rsid w:val="00B333F4"/>
    <w:rsid w:val="00B3424F"/>
    <w:rsid w:val="00B365C5"/>
    <w:rsid w:val="00B3692E"/>
    <w:rsid w:val="00B4018E"/>
    <w:rsid w:val="00B40859"/>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67A9F"/>
    <w:rsid w:val="00B71BF5"/>
    <w:rsid w:val="00B72007"/>
    <w:rsid w:val="00B74474"/>
    <w:rsid w:val="00B7578D"/>
    <w:rsid w:val="00B76702"/>
    <w:rsid w:val="00B7684D"/>
    <w:rsid w:val="00B77E78"/>
    <w:rsid w:val="00B8322C"/>
    <w:rsid w:val="00B8517E"/>
    <w:rsid w:val="00B86658"/>
    <w:rsid w:val="00B90CF8"/>
    <w:rsid w:val="00B9185A"/>
    <w:rsid w:val="00B9404E"/>
    <w:rsid w:val="00BA31A9"/>
    <w:rsid w:val="00BA376C"/>
    <w:rsid w:val="00BA67BB"/>
    <w:rsid w:val="00BB05F9"/>
    <w:rsid w:val="00BB0D6E"/>
    <w:rsid w:val="00BB297E"/>
    <w:rsid w:val="00BB4A09"/>
    <w:rsid w:val="00BB5894"/>
    <w:rsid w:val="00BB5AC7"/>
    <w:rsid w:val="00BB5F2D"/>
    <w:rsid w:val="00BB6102"/>
    <w:rsid w:val="00BC0937"/>
    <w:rsid w:val="00BC2753"/>
    <w:rsid w:val="00BC2DA6"/>
    <w:rsid w:val="00BC3031"/>
    <w:rsid w:val="00BC3F69"/>
    <w:rsid w:val="00BC4C74"/>
    <w:rsid w:val="00BD06E7"/>
    <w:rsid w:val="00BD2F50"/>
    <w:rsid w:val="00BD38CC"/>
    <w:rsid w:val="00BD4728"/>
    <w:rsid w:val="00BE0069"/>
    <w:rsid w:val="00BE0EDF"/>
    <w:rsid w:val="00BE194C"/>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2D22"/>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1793"/>
    <w:rsid w:val="00CB2088"/>
    <w:rsid w:val="00CB6905"/>
    <w:rsid w:val="00CC0164"/>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E738B"/>
    <w:rsid w:val="00CF026A"/>
    <w:rsid w:val="00CF1DDC"/>
    <w:rsid w:val="00CF3004"/>
    <w:rsid w:val="00CF3899"/>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6A8F"/>
    <w:rsid w:val="00D47A99"/>
    <w:rsid w:val="00D47C9A"/>
    <w:rsid w:val="00D50EB0"/>
    <w:rsid w:val="00D51825"/>
    <w:rsid w:val="00D534F1"/>
    <w:rsid w:val="00D54F3B"/>
    <w:rsid w:val="00D557D1"/>
    <w:rsid w:val="00D56DA8"/>
    <w:rsid w:val="00D60946"/>
    <w:rsid w:val="00D62F19"/>
    <w:rsid w:val="00D73725"/>
    <w:rsid w:val="00D73A60"/>
    <w:rsid w:val="00D73E26"/>
    <w:rsid w:val="00D75C3D"/>
    <w:rsid w:val="00D769BD"/>
    <w:rsid w:val="00D7743C"/>
    <w:rsid w:val="00D811A1"/>
    <w:rsid w:val="00D819C0"/>
    <w:rsid w:val="00D82DDF"/>
    <w:rsid w:val="00D844FA"/>
    <w:rsid w:val="00D845A6"/>
    <w:rsid w:val="00D84C40"/>
    <w:rsid w:val="00D84C6C"/>
    <w:rsid w:val="00D852BD"/>
    <w:rsid w:val="00D87F97"/>
    <w:rsid w:val="00D91F26"/>
    <w:rsid w:val="00D927B2"/>
    <w:rsid w:val="00D943BB"/>
    <w:rsid w:val="00D946D9"/>
    <w:rsid w:val="00D9567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316A"/>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667"/>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154E"/>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1B54"/>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1AA"/>
    <w:rsid w:val="00EF240C"/>
    <w:rsid w:val="00EF2887"/>
    <w:rsid w:val="00EF2FA6"/>
    <w:rsid w:val="00EF37E6"/>
    <w:rsid w:val="00EF3898"/>
    <w:rsid w:val="00EF43CC"/>
    <w:rsid w:val="00EF4DF9"/>
    <w:rsid w:val="00EF674A"/>
    <w:rsid w:val="00F00156"/>
    <w:rsid w:val="00F02D11"/>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0DF7"/>
    <w:rsid w:val="00F32793"/>
    <w:rsid w:val="00F328F7"/>
    <w:rsid w:val="00F33F43"/>
    <w:rsid w:val="00F358D3"/>
    <w:rsid w:val="00F364C1"/>
    <w:rsid w:val="00F3698B"/>
    <w:rsid w:val="00F40231"/>
    <w:rsid w:val="00F42482"/>
    <w:rsid w:val="00F45692"/>
    <w:rsid w:val="00F509CB"/>
    <w:rsid w:val="00F511D2"/>
    <w:rsid w:val="00F51625"/>
    <w:rsid w:val="00F528E2"/>
    <w:rsid w:val="00F52E72"/>
    <w:rsid w:val="00F53A89"/>
    <w:rsid w:val="00F545EF"/>
    <w:rsid w:val="00F54A59"/>
    <w:rsid w:val="00F54BE7"/>
    <w:rsid w:val="00F56050"/>
    <w:rsid w:val="00F57396"/>
    <w:rsid w:val="00F57F03"/>
    <w:rsid w:val="00F61910"/>
    <w:rsid w:val="00F6238F"/>
    <w:rsid w:val="00F64688"/>
    <w:rsid w:val="00F650E1"/>
    <w:rsid w:val="00F651BB"/>
    <w:rsid w:val="00F652F7"/>
    <w:rsid w:val="00F65FEB"/>
    <w:rsid w:val="00F70851"/>
    <w:rsid w:val="00F70A32"/>
    <w:rsid w:val="00F70B9B"/>
    <w:rsid w:val="00F7260B"/>
    <w:rsid w:val="00F72B09"/>
    <w:rsid w:val="00F742D7"/>
    <w:rsid w:val="00F74CC1"/>
    <w:rsid w:val="00F75084"/>
    <w:rsid w:val="00F75365"/>
    <w:rsid w:val="00F75482"/>
    <w:rsid w:val="00F75CCD"/>
    <w:rsid w:val="00F816D7"/>
    <w:rsid w:val="00F81E6D"/>
    <w:rsid w:val="00F82B89"/>
    <w:rsid w:val="00F831F8"/>
    <w:rsid w:val="00F832A9"/>
    <w:rsid w:val="00F8418D"/>
    <w:rsid w:val="00F841D2"/>
    <w:rsid w:val="00F84F83"/>
    <w:rsid w:val="00F85493"/>
    <w:rsid w:val="00F86012"/>
    <w:rsid w:val="00F86458"/>
    <w:rsid w:val="00F8724A"/>
    <w:rsid w:val="00F87657"/>
    <w:rsid w:val="00F87F69"/>
    <w:rsid w:val="00F90C78"/>
    <w:rsid w:val="00F913D2"/>
    <w:rsid w:val="00F950A8"/>
    <w:rsid w:val="00F956D9"/>
    <w:rsid w:val="00F957D5"/>
    <w:rsid w:val="00F95A1E"/>
    <w:rsid w:val="00F9630A"/>
    <w:rsid w:val="00F97358"/>
    <w:rsid w:val="00FA2784"/>
    <w:rsid w:val="00FA3294"/>
    <w:rsid w:val="00FA44EF"/>
    <w:rsid w:val="00FA4979"/>
    <w:rsid w:val="00FA573B"/>
    <w:rsid w:val="00FA5F81"/>
    <w:rsid w:val="00FB0368"/>
    <w:rsid w:val="00FB07E0"/>
    <w:rsid w:val="00FB0D5D"/>
    <w:rsid w:val="00FB2ABC"/>
    <w:rsid w:val="00FB2AFD"/>
    <w:rsid w:val="00FB34F5"/>
    <w:rsid w:val="00FB41A7"/>
    <w:rsid w:val="00FB4D34"/>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1">
    <w:name w:val="Заголовок 2 Знак"/>
    <w:basedOn w:val="a0"/>
    <w:link w:val="20"/>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customStyle="1" w:styleId="aff2">
    <w:name w:val="Таблица: шапка"/>
    <w:basedOn w:val="a"/>
    <w:next w:val="a"/>
    <w:rsid w:val="00D845A6"/>
    <w:pPr>
      <w:suppressAutoHyphens/>
      <w:spacing w:after="120"/>
      <w:jc w:val="both"/>
    </w:pPr>
    <w:rPr>
      <w:b/>
      <w:szCs w:val="20"/>
      <w:lang w:eastAsia="ar-SA"/>
    </w:rPr>
  </w:style>
  <w:style w:type="paragraph" w:customStyle="1" w:styleId="aff3">
    <w:name w:val="Таблица: текст"/>
    <w:basedOn w:val="a"/>
    <w:rsid w:val="00D845A6"/>
    <w:pPr>
      <w:suppressAutoHyphens/>
      <w:spacing w:after="120"/>
      <w:jc w:val="both"/>
    </w:pPr>
    <w:rPr>
      <w:sz w:val="22"/>
      <w:szCs w:val="20"/>
      <w:lang w:eastAsia="ar-SA"/>
    </w:rPr>
  </w:style>
  <w:style w:type="paragraph" w:customStyle="1" w:styleId="1">
    <w:name w:val="Стиль1"/>
    <w:basedOn w:val="ad"/>
    <w:qFormat/>
    <w:rsid w:val="00097599"/>
    <w:pPr>
      <w:numPr>
        <w:numId w:val="5"/>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097599"/>
    <w:pPr>
      <w:numPr>
        <w:ilvl w:val="1"/>
        <w:numId w:val="5"/>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097599"/>
    <w:pPr>
      <w:numPr>
        <w:ilvl w:val="2"/>
        <w:numId w:val="5"/>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097599"/>
    <w:rPr>
      <w:rFonts w:asciiTheme="minorHAnsi" w:eastAsiaTheme="minorHAnsi" w:hAnsiTheme="minorHAnsi" w:cstheme="minorBidi"/>
      <w:b/>
    </w:rPr>
  </w:style>
  <w:style w:type="paragraph" w:customStyle="1" w:styleId="15">
    <w:name w:val="Абзац списка1"/>
    <w:basedOn w:val="a"/>
    <w:uiPriority w:val="99"/>
    <w:qFormat/>
    <w:rsid w:val="0009759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1">
    <w:name w:val="Основной текст (4)_"/>
    <w:link w:val="410"/>
    <w:locked/>
    <w:rsid w:val="00BB0D6E"/>
    <w:rPr>
      <w:b/>
      <w:shd w:val="clear" w:color="auto" w:fill="FFFFFF"/>
    </w:rPr>
  </w:style>
  <w:style w:type="paragraph" w:customStyle="1" w:styleId="410">
    <w:name w:val="Основной текст (4)1"/>
    <w:basedOn w:val="a"/>
    <w:link w:val="41"/>
    <w:rsid w:val="00BB0D6E"/>
    <w:pPr>
      <w:widowControl w:val="0"/>
      <w:shd w:val="clear" w:color="auto" w:fill="FFFFFF"/>
      <w:spacing w:after="120" w:line="240" w:lineRule="atLeast"/>
      <w:jc w:val="center"/>
    </w:pPr>
    <w:rPr>
      <w:b/>
      <w:sz w:val="20"/>
      <w:szCs w:val="20"/>
    </w:rPr>
  </w:style>
  <w:style w:type="character" w:customStyle="1" w:styleId="51">
    <w:name w:val="Основной текст (5)_"/>
    <w:link w:val="52"/>
    <w:uiPriority w:val="99"/>
    <w:locked/>
    <w:rsid w:val="00BB0D6E"/>
    <w:rPr>
      <w:spacing w:val="10"/>
      <w:sz w:val="19"/>
      <w:shd w:val="clear" w:color="auto" w:fill="FFFFFF"/>
    </w:rPr>
  </w:style>
  <w:style w:type="paragraph" w:customStyle="1" w:styleId="52">
    <w:name w:val="Основной текст (5)"/>
    <w:basedOn w:val="a"/>
    <w:link w:val="51"/>
    <w:uiPriority w:val="99"/>
    <w:rsid w:val="00BB0D6E"/>
    <w:pPr>
      <w:widowControl w:val="0"/>
      <w:shd w:val="clear" w:color="auto" w:fill="FFFFFF"/>
      <w:spacing w:line="252" w:lineRule="exact"/>
      <w:jc w:val="both"/>
    </w:pPr>
    <w:rPr>
      <w:spacing w:val="10"/>
      <w:sz w:val="19"/>
      <w:szCs w:val="20"/>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7F9-5FE2-444F-B9A9-C26C3389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51</Pages>
  <Words>29169</Words>
  <Characters>166268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195047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12</cp:revision>
  <cp:lastPrinted>2021-02-01T08:59:00Z</cp:lastPrinted>
  <dcterms:created xsi:type="dcterms:W3CDTF">2021-06-04T01:08:00Z</dcterms:created>
  <dcterms:modified xsi:type="dcterms:W3CDTF">2021-06-04T04:42:00Z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