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47452">
        <w:rPr>
          <w:b/>
        </w:rPr>
        <w:t xml:space="preserve">оказание </w:t>
      </w:r>
      <w:r w:rsidR="00487B13">
        <w:rPr>
          <w:b/>
        </w:rPr>
        <w:t>шиномонтажных услуг</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487B13">
        <w:rPr>
          <w:b/>
          <w:kern w:val="32"/>
        </w:rPr>
        <w:t>343-21н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AE7FE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F47452"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F47452">
              <w:rPr>
                <w:sz w:val="20"/>
                <w:szCs w:val="20"/>
              </w:rPr>
              <w:t xml:space="preserve">Оказание </w:t>
            </w:r>
            <w:r w:rsidR="00487B13">
              <w:rPr>
                <w:sz w:val="20"/>
                <w:szCs w:val="20"/>
              </w:rPr>
              <w:t>шиномонтажных услуг</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9445E" w:rsidRPr="00BD6F23" w:rsidRDefault="00487B13" w:rsidP="0079445E">
            <w:pPr>
              <w:rPr>
                <w:sz w:val="18"/>
                <w:szCs w:val="18"/>
              </w:rPr>
            </w:pPr>
            <w:r w:rsidRPr="00487B13">
              <w:rPr>
                <w:sz w:val="20"/>
                <w:szCs w:val="20"/>
              </w:rPr>
              <w:t>45.20.21.223</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47452" w:rsidP="0079445E">
            <w:pPr>
              <w:autoSpaceDE w:val="0"/>
              <w:autoSpaceDN w:val="0"/>
              <w:adjustRightInd w:val="0"/>
              <w:rPr>
                <w:sz w:val="20"/>
                <w:szCs w:val="20"/>
              </w:rPr>
            </w:pPr>
            <w:r>
              <w:rPr>
                <w:sz w:val="20"/>
                <w:szCs w:val="20"/>
              </w:rPr>
              <w:t>29</w:t>
            </w:r>
            <w:r w:rsidR="00487B13">
              <w:rPr>
                <w:sz w:val="20"/>
                <w:szCs w:val="20"/>
              </w:rPr>
              <w:t>8</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F47452" w:rsidP="0079445E">
            <w:pPr>
              <w:jc w:val="both"/>
              <w:rPr>
                <w:sz w:val="20"/>
                <w:szCs w:val="20"/>
              </w:rPr>
            </w:pPr>
            <w:r>
              <w:rPr>
                <w:sz w:val="20"/>
                <w:szCs w:val="20"/>
              </w:rPr>
              <w:t>с момента подписания договора по 31.12.2022г.</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F47452" w:rsidP="00487B13">
            <w:pPr>
              <w:jc w:val="both"/>
              <w:rPr>
                <w:sz w:val="20"/>
                <w:szCs w:val="20"/>
              </w:rPr>
            </w:pPr>
            <w:r>
              <w:rPr>
                <w:sz w:val="20"/>
                <w:szCs w:val="20"/>
              </w:rPr>
              <w:t xml:space="preserve">специализированная </w:t>
            </w:r>
            <w:r w:rsidR="00487B13">
              <w:rPr>
                <w:sz w:val="20"/>
                <w:szCs w:val="20"/>
              </w:rPr>
              <w:t xml:space="preserve">шиномонтажная </w:t>
            </w:r>
            <w:r>
              <w:rPr>
                <w:sz w:val="20"/>
                <w:szCs w:val="20"/>
              </w:rPr>
              <w:t>станция, распложенная в Ленинском районе (</w:t>
            </w:r>
            <w:proofErr w:type="gramStart"/>
            <w:r>
              <w:rPr>
                <w:sz w:val="20"/>
                <w:szCs w:val="20"/>
              </w:rPr>
              <w:t>Ново-Ленино</w:t>
            </w:r>
            <w:proofErr w:type="gramEnd"/>
            <w:r>
              <w:rPr>
                <w:sz w:val="20"/>
                <w:szCs w:val="20"/>
              </w:rPr>
              <w:t>) г. Иркутска.</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79445E" w:rsidRPr="007C7AC6" w:rsidRDefault="00487B13" w:rsidP="00487B13">
            <w:pPr>
              <w:tabs>
                <w:tab w:val="left" w:pos="6022"/>
              </w:tabs>
              <w:ind w:right="72"/>
              <w:rPr>
                <w:sz w:val="20"/>
                <w:szCs w:val="20"/>
              </w:rPr>
            </w:pPr>
            <w:r>
              <w:rPr>
                <w:sz w:val="20"/>
                <w:szCs w:val="20"/>
              </w:rPr>
              <w:t>87 000,00</w:t>
            </w:r>
            <w:r w:rsidR="0079445E">
              <w:rPr>
                <w:sz w:val="20"/>
                <w:szCs w:val="20"/>
              </w:rPr>
              <w:t xml:space="preserve"> </w:t>
            </w:r>
            <w:r w:rsidR="0079445E" w:rsidRPr="008024A7">
              <w:rPr>
                <w:sz w:val="20"/>
                <w:szCs w:val="20"/>
              </w:rPr>
              <w:t>руб</w:t>
            </w:r>
            <w:r w:rsidR="0079445E">
              <w:rPr>
                <w:sz w:val="20"/>
                <w:szCs w:val="20"/>
              </w:rPr>
              <w:t>.</w:t>
            </w:r>
            <w:r w:rsidR="0079445E" w:rsidRPr="008024A7">
              <w:rPr>
                <w:sz w:val="20"/>
                <w:szCs w:val="20"/>
              </w:rPr>
              <w:t xml:space="preserve"> (</w:t>
            </w:r>
            <w:r>
              <w:rPr>
                <w:sz w:val="20"/>
                <w:szCs w:val="20"/>
              </w:rPr>
              <w:t>восемьдесят семь тысяч рублей</w:t>
            </w:r>
            <w:r w:rsidR="0079445E" w:rsidRPr="008024A7">
              <w:rPr>
                <w:sz w:val="20"/>
                <w:szCs w:val="20"/>
              </w:rPr>
              <w:t>)</w:t>
            </w:r>
            <w:r w:rsidR="0079445E">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8024A7">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487B13" w:rsidP="00CC23BC">
            <w:pPr>
              <w:autoSpaceDE w:val="0"/>
              <w:autoSpaceDN w:val="0"/>
              <w:adjustRightInd w:val="0"/>
              <w:jc w:val="both"/>
              <w:outlineLvl w:val="1"/>
              <w:rPr>
                <w:sz w:val="20"/>
                <w:szCs w:val="20"/>
              </w:rPr>
            </w:pPr>
            <w:r>
              <w:rPr>
                <w:sz w:val="20"/>
                <w:szCs w:val="20"/>
              </w:rPr>
              <w:t>2 610,00</w:t>
            </w:r>
            <w:r w:rsidR="0079445E" w:rsidRPr="007C7AC6">
              <w:rPr>
                <w:sz w:val="20"/>
                <w:szCs w:val="20"/>
              </w:rPr>
              <w:t xml:space="preserve"> руб. (</w:t>
            </w:r>
            <w:r>
              <w:rPr>
                <w:sz w:val="20"/>
                <w:szCs w:val="20"/>
              </w:rPr>
              <w:t>две тысячи шестьсот десять рублей</w:t>
            </w:r>
            <w:r w:rsidR="0079445E" w:rsidRPr="007C7AC6">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банковской гарантии (срок действия </w:t>
            </w:r>
            <w:r w:rsidRPr="008024A7">
              <w:rPr>
                <w:rFonts w:ascii="Times New Roman" w:hAnsi="Times New Roman" w:cs="Times New Roman"/>
                <w:color w:val="auto"/>
                <w:sz w:val="20"/>
                <w:szCs w:val="20"/>
              </w:rPr>
              <w:lastRenderedPageBreak/>
              <w:t>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w:t>
            </w:r>
            <w:r w:rsidRPr="008024A7">
              <w:rPr>
                <w:sz w:val="20"/>
                <w:szCs w:val="20"/>
              </w:rPr>
              <w:lastRenderedPageBreak/>
              <w:t>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0D7B4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D7B4E" w:rsidRPr="0079445E" w:rsidRDefault="00F47452" w:rsidP="000D7B4E">
            <w:pPr>
              <w:rPr>
                <w:sz w:val="20"/>
                <w:szCs w:val="20"/>
              </w:rPr>
            </w:pPr>
            <w:r>
              <w:rPr>
                <w:sz w:val="22"/>
                <w:szCs w:val="22"/>
              </w:rPr>
              <w:t xml:space="preserve">Индивидуальный предприниматель </w:t>
            </w:r>
            <w:proofErr w:type="spellStart"/>
            <w:r>
              <w:rPr>
                <w:sz w:val="22"/>
                <w:szCs w:val="22"/>
              </w:rPr>
              <w:t>Печеницын</w:t>
            </w:r>
            <w:proofErr w:type="spellEnd"/>
            <w:r>
              <w:rPr>
                <w:sz w:val="22"/>
                <w:szCs w:val="22"/>
              </w:rPr>
              <w:t xml:space="preserve"> Иван Валерьевич</w:t>
            </w:r>
          </w:p>
          <w:p w:rsidR="000D7B4E" w:rsidRPr="0079445E" w:rsidRDefault="0079445E" w:rsidP="00F47452">
            <w:pPr>
              <w:rPr>
                <w:color w:val="000000"/>
                <w:sz w:val="20"/>
                <w:szCs w:val="20"/>
                <w:shd w:val="clear" w:color="auto" w:fill="FFFFFF"/>
              </w:rPr>
            </w:pPr>
            <w:r w:rsidRPr="0079445E">
              <w:rPr>
                <w:sz w:val="20"/>
                <w:szCs w:val="20"/>
              </w:rPr>
              <w:t xml:space="preserve">ИНН </w:t>
            </w:r>
            <w:r w:rsidR="00F47452">
              <w:rPr>
                <w:sz w:val="20"/>
                <w:szCs w:val="20"/>
              </w:rPr>
              <w:t>381298515700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CC23BC" w:rsidRDefault="00CC23BC" w:rsidP="00B8322C">
      <w:pPr>
        <w:jc w:val="right"/>
        <w:rPr>
          <w:b/>
          <w:bCs/>
          <w:sz w:val="20"/>
          <w:szCs w:val="20"/>
        </w:rPr>
      </w:pPr>
    </w:p>
    <w:p w:rsidR="0079445E" w:rsidRDefault="0079445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F47452">
        <w:rPr>
          <w:b/>
          <w:sz w:val="20"/>
          <w:szCs w:val="20"/>
        </w:rPr>
        <w:t xml:space="preserve">оказание </w:t>
      </w:r>
      <w:r w:rsidR="00487B13">
        <w:rPr>
          <w:b/>
          <w:sz w:val="20"/>
          <w:szCs w:val="20"/>
        </w:rPr>
        <w:t>шиномонтажных услуг</w:t>
      </w:r>
      <w:r w:rsidR="0079445E">
        <w:rPr>
          <w:b/>
          <w:sz w:val="20"/>
          <w:szCs w:val="20"/>
        </w:rPr>
        <w:t xml:space="preserve"> </w:t>
      </w:r>
      <w:r w:rsidR="00694F14" w:rsidRPr="00C578DF">
        <w:rPr>
          <w:b/>
          <w:kern w:val="32"/>
          <w:sz w:val="20"/>
          <w:szCs w:val="20"/>
        </w:rPr>
        <w:t xml:space="preserve">№ </w:t>
      </w:r>
      <w:r w:rsidR="00487B13">
        <w:rPr>
          <w:b/>
          <w:kern w:val="32"/>
          <w:sz w:val="20"/>
          <w:szCs w:val="20"/>
        </w:rPr>
        <w:t>343-21н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487B13" w:rsidRDefault="00487B13" w:rsidP="00487B13">
      <w:pPr>
        <w:jc w:val="center"/>
        <w:rPr>
          <w:b/>
          <w:bCs/>
          <w:sz w:val="20"/>
          <w:szCs w:val="20"/>
        </w:rPr>
      </w:pPr>
      <w:r>
        <w:rPr>
          <w:b/>
          <w:bCs/>
          <w:sz w:val="20"/>
          <w:szCs w:val="20"/>
        </w:rPr>
        <w:t xml:space="preserve">Техническое задание </w:t>
      </w:r>
    </w:p>
    <w:p w:rsidR="00487B13" w:rsidRDefault="00487B13" w:rsidP="00487B13">
      <w:pPr>
        <w:pStyle w:val="13"/>
        <w:jc w:val="center"/>
        <w:rPr>
          <w:b/>
          <w:bCs/>
          <w:sz w:val="20"/>
        </w:rPr>
      </w:pPr>
      <w:r>
        <w:rPr>
          <w:b/>
          <w:bCs/>
          <w:sz w:val="20"/>
        </w:rPr>
        <w:t>на оказание услуг шиномонтажных услуг</w:t>
      </w:r>
    </w:p>
    <w:tbl>
      <w:tblPr>
        <w:tblW w:w="10490" w:type="dxa"/>
        <w:tblInd w:w="-176" w:type="dxa"/>
        <w:tblLayout w:type="fixed"/>
        <w:tblLook w:val="04A0" w:firstRow="1" w:lastRow="0" w:firstColumn="1" w:lastColumn="0" w:noHBand="0" w:noVBand="1"/>
      </w:tblPr>
      <w:tblGrid>
        <w:gridCol w:w="579"/>
        <w:gridCol w:w="2144"/>
        <w:gridCol w:w="4507"/>
        <w:gridCol w:w="992"/>
        <w:gridCol w:w="850"/>
        <w:gridCol w:w="1418"/>
      </w:tblGrid>
      <w:tr w:rsidR="00487B13" w:rsidRPr="005A07FA" w:rsidTr="009819F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B13" w:rsidRPr="000C6EB2" w:rsidRDefault="00487B13" w:rsidP="009819F1">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B13" w:rsidRPr="000C6EB2" w:rsidRDefault="00487B13" w:rsidP="009819F1">
            <w:pPr>
              <w:jc w:val="center"/>
              <w:rPr>
                <w:b/>
                <w:color w:val="000000"/>
                <w:sz w:val="20"/>
                <w:szCs w:val="20"/>
              </w:rPr>
            </w:pPr>
            <w:r w:rsidRPr="000C6EB2">
              <w:rPr>
                <w:b/>
                <w:sz w:val="20"/>
                <w:szCs w:val="20"/>
              </w:rPr>
              <w:t>Наименование поставляемого товара, работ, услуг</w:t>
            </w:r>
          </w:p>
        </w:tc>
        <w:tc>
          <w:tcPr>
            <w:tcW w:w="4507" w:type="dxa"/>
            <w:tcBorders>
              <w:top w:val="single" w:sz="4" w:space="0" w:color="auto"/>
              <w:left w:val="nil"/>
              <w:bottom w:val="single" w:sz="4" w:space="0" w:color="auto"/>
              <w:right w:val="single" w:sz="4" w:space="0" w:color="auto"/>
            </w:tcBorders>
            <w:vAlign w:val="center"/>
          </w:tcPr>
          <w:p w:rsidR="00487B13" w:rsidRPr="006D76B6" w:rsidRDefault="00487B13" w:rsidP="009819F1">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487B13" w:rsidRPr="000C6EB2" w:rsidRDefault="00487B13" w:rsidP="009819F1">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7B13" w:rsidRPr="000C6EB2" w:rsidRDefault="00487B13" w:rsidP="009819F1">
            <w:pPr>
              <w:jc w:val="center"/>
              <w:rPr>
                <w:b/>
                <w:color w:val="000000"/>
                <w:sz w:val="20"/>
                <w:szCs w:val="20"/>
              </w:rPr>
            </w:pPr>
            <w:r w:rsidRPr="000C6EB2">
              <w:rPr>
                <w:b/>
                <w:color w:val="000000"/>
                <w:sz w:val="20"/>
                <w:szCs w:val="20"/>
              </w:rPr>
              <w:t>Кол-во</w:t>
            </w:r>
            <w:r>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487B13" w:rsidRPr="005A07FA" w:rsidRDefault="00487B13" w:rsidP="009819F1">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487B13" w:rsidRPr="00745578" w:rsidTr="009819F1">
        <w:trPr>
          <w:trHeight w:val="132"/>
        </w:trPr>
        <w:tc>
          <w:tcPr>
            <w:tcW w:w="579" w:type="dxa"/>
            <w:vMerge w:val="restart"/>
            <w:tcBorders>
              <w:top w:val="single" w:sz="4" w:space="0" w:color="auto"/>
              <w:left w:val="single" w:sz="4" w:space="0" w:color="auto"/>
              <w:right w:val="nil"/>
            </w:tcBorders>
            <w:shd w:val="clear" w:color="auto" w:fill="auto"/>
          </w:tcPr>
          <w:p w:rsidR="00487B13" w:rsidRPr="00745578" w:rsidRDefault="00487B13" w:rsidP="009819F1">
            <w:pPr>
              <w:jc w:val="center"/>
              <w:rPr>
                <w:color w:val="000000"/>
                <w:sz w:val="20"/>
                <w:szCs w:val="20"/>
              </w:rPr>
            </w:pPr>
            <w:r w:rsidRPr="00745578">
              <w:rPr>
                <w:color w:val="000000"/>
                <w:sz w:val="20"/>
                <w:szCs w:val="20"/>
              </w:rPr>
              <w:t>1</w:t>
            </w:r>
          </w:p>
        </w:tc>
        <w:tc>
          <w:tcPr>
            <w:tcW w:w="2144" w:type="dxa"/>
            <w:vMerge w:val="restart"/>
            <w:tcBorders>
              <w:top w:val="single" w:sz="4" w:space="0" w:color="auto"/>
              <w:left w:val="single" w:sz="4" w:space="0" w:color="auto"/>
              <w:right w:val="single" w:sz="4" w:space="0" w:color="auto"/>
            </w:tcBorders>
            <w:shd w:val="clear" w:color="auto" w:fill="auto"/>
          </w:tcPr>
          <w:p w:rsidR="00487B13" w:rsidRPr="00745578" w:rsidRDefault="00487B13" w:rsidP="009819F1">
            <w:pPr>
              <w:shd w:val="clear" w:color="auto" w:fill="FFFFFF"/>
              <w:rPr>
                <w:color w:val="000000"/>
                <w:sz w:val="20"/>
                <w:szCs w:val="20"/>
              </w:rPr>
            </w:pPr>
            <w:r>
              <w:rPr>
                <w:sz w:val="20"/>
                <w:szCs w:val="20"/>
              </w:rPr>
              <w:t>Оказание шиномонтажных услуг</w:t>
            </w:r>
          </w:p>
        </w:tc>
        <w:tc>
          <w:tcPr>
            <w:tcW w:w="4507" w:type="dxa"/>
            <w:tcBorders>
              <w:top w:val="single" w:sz="4" w:space="0" w:color="auto"/>
              <w:left w:val="nil"/>
              <w:bottom w:val="single" w:sz="4" w:space="0" w:color="auto"/>
              <w:right w:val="single" w:sz="4" w:space="0" w:color="auto"/>
            </w:tcBorders>
          </w:tcPr>
          <w:p w:rsidR="00487B13" w:rsidRPr="00FB45CE" w:rsidRDefault="00487B13" w:rsidP="009819F1">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487B13" w:rsidRPr="00205EB5" w:rsidRDefault="00487B13" w:rsidP="009819F1">
            <w:pPr>
              <w:jc w:val="center"/>
              <w:rPr>
                <w:bCs/>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49,00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79,00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119,00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140,00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49,00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79,00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119,00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140,00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49,00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79,00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119,00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139,00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18,00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2300</w:t>
            </w:r>
          </w:p>
        </w:tc>
      </w:tr>
      <w:tr w:rsidR="00487B13" w:rsidRPr="00745578" w:rsidTr="009819F1">
        <w:trPr>
          <w:trHeight w:val="132"/>
        </w:trPr>
        <w:tc>
          <w:tcPr>
            <w:tcW w:w="579" w:type="dxa"/>
            <w:vMerge/>
            <w:tcBorders>
              <w:left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29,00</w:t>
            </w:r>
          </w:p>
        </w:tc>
      </w:tr>
      <w:tr w:rsidR="00487B13" w:rsidRPr="00745578" w:rsidTr="009819F1">
        <w:trPr>
          <w:trHeight w:val="132"/>
        </w:trPr>
        <w:tc>
          <w:tcPr>
            <w:tcW w:w="579" w:type="dxa"/>
            <w:vMerge/>
            <w:tcBorders>
              <w:left w:val="single" w:sz="4" w:space="0" w:color="auto"/>
              <w:bottom w:val="single" w:sz="4" w:space="0" w:color="auto"/>
              <w:right w:val="nil"/>
            </w:tcBorders>
            <w:shd w:val="clear" w:color="auto" w:fill="auto"/>
          </w:tcPr>
          <w:p w:rsidR="00487B13" w:rsidRPr="00745578" w:rsidRDefault="00487B13" w:rsidP="009819F1">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487B13" w:rsidRDefault="00487B13" w:rsidP="009819F1">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487B13" w:rsidRPr="00412E64" w:rsidRDefault="00487B13" w:rsidP="009819F1">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487B13" w:rsidRDefault="00487B13" w:rsidP="009819F1">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7B13" w:rsidRPr="00205EB5" w:rsidRDefault="00487B13" w:rsidP="009819F1">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487B13" w:rsidRPr="00745578" w:rsidRDefault="00487B13" w:rsidP="009819F1">
            <w:pPr>
              <w:jc w:val="center"/>
              <w:rPr>
                <w:color w:val="000000"/>
                <w:sz w:val="20"/>
                <w:szCs w:val="20"/>
              </w:rPr>
            </w:pPr>
            <w:r>
              <w:rPr>
                <w:color w:val="000000"/>
                <w:sz w:val="20"/>
                <w:szCs w:val="20"/>
              </w:rPr>
              <w:t>39,00</w:t>
            </w:r>
          </w:p>
        </w:tc>
      </w:tr>
    </w:tbl>
    <w:p w:rsidR="00487B13" w:rsidRDefault="00487B13" w:rsidP="00487B13">
      <w:pPr>
        <w:pStyle w:val="13"/>
        <w:jc w:val="center"/>
        <w:rPr>
          <w:b/>
          <w:bCs/>
          <w:sz w:val="20"/>
        </w:rPr>
      </w:pPr>
    </w:p>
    <w:p w:rsidR="00487B13" w:rsidRDefault="00487B13" w:rsidP="00487B13">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87B13" w:rsidRPr="00DD6178" w:rsidRDefault="00487B13" w:rsidP="00487B13">
      <w:pPr>
        <w:ind w:firstLine="567"/>
        <w:jc w:val="both"/>
        <w:rPr>
          <w:rFonts w:ascii="Cuprum" w:hAnsi="Cuprum" w:cs="Tahoma"/>
          <w:bCs/>
          <w:sz w:val="20"/>
          <w:szCs w:val="20"/>
        </w:rPr>
      </w:pPr>
    </w:p>
    <w:p w:rsidR="00487B13" w:rsidRPr="005A0E32" w:rsidRDefault="00487B13" w:rsidP="00487B13">
      <w:pPr>
        <w:contextualSpacing/>
        <w:jc w:val="both"/>
        <w:rPr>
          <w:b/>
          <w:color w:val="000000"/>
          <w:sz w:val="20"/>
          <w:szCs w:val="20"/>
        </w:rPr>
      </w:pPr>
      <w:r w:rsidRPr="005A0E32">
        <w:rPr>
          <w:rFonts w:eastAsia="Calibri"/>
          <w:b/>
          <w:sz w:val="20"/>
          <w:szCs w:val="20"/>
        </w:rPr>
        <w:t xml:space="preserve">1. </w:t>
      </w:r>
      <w:r w:rsidRPr="005A0E32">
        <w:rPr>
          <w:b/>
          <w:color w:val="000000"/>
          <w:sz w:val="20"/>
          <w:szCs w:val="20"/>
        </w:rPr>
        <w:t>Шиномонтажные услуги включают в себя:</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1.1. Демонтаж (снятие) колеса, обеспечивая надежную устойчивость автомобиля; </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1.2. Чистка, мойка колеса в сборе (по необходимости);</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1.3. Демонтаж шины с колесного диска с использованием специального оборудования и качественного инструмента;</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1.5. Монтаж (сборка) шины на колесный диск;</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487B13" w:rsidRPr="00A91028" w:rsidRDefault="00487B13" w:rsidP="00487B13">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1.7. Установка колеса должна обеспечивать надежное крепление к ступице автомобиля.</w:t>
      </w:r>
    </w:p>
    <w:p w:rsidR="00487B13" w:rsidRPr="00A91028" w:rsidRDefault="00487B13" w:rsidP="00487B13">
      <w:pPr>
        <w:pStyle w:val="ae"/>
        <w:tabs>
          <w:tab w:val="left" w:pos="993"/>
        </w:tabs>
        <w:suppressAutoHyphens w:val="0"/>
        <w:spacing w:after="0" w:line="240" w:lineRule="auto"/>
        <w:ind w:left="0"/>
        <w:jc w:val="both"/>
        <w:rPr>
          <w:rFonts w:ascii="Times New Roman" w:hAnsi="Times New Roman" w:cs="Times New Roman"/>
          <w:sz w:val="20"/>
          <w:szCs w:val="20"/>
        </w:rPr>
      </w:pPr>
      <w:r w:rsidRPr="00A91028">
        <w:rPr>
          <w:rFonts w:ascii="Times New Roman" w:hAnsi="Times New Roman" w:cs="Times New Roman"/>
          <w:sz w:val="20"/>
          <w:szCs w:val="20"/>
        </w:rPr>
        <w:t>1.8. Подкачка шины и проверка давления в колесе.</w:t>
      </w:r>
    </w:p>
    <w:p w:rsidR="00487B13" w:rsidRPr="005A0E32" w:rsidRDefault="00487B13" w:rsidP="00487B13">
      <w:pPr>
        <w:widowControl w:val="0"/>
        <w:shd w:val="clear" w:color="auto" w:fill="FFFFFF"/>
        <w:tabs>
          <w:tab w:val="num" w:pos="2700"/>
        </w:tabs>
        <w:autoSpaceDE w:val="0"/>
        <w:autoSpaceDN w:val="0"/>
        <w:adjustRightInd w:val="0"/>
        <w:contextualSpacing/>
        <w:jc w:val="both"/>
        <w:rPr>
          <w:rFonts w:eastAsia="Calibri"/>
          <w:b/>
          <w:sz w:val="20"/>
          <w:szCs w:val="20"/>
        </w:rPr>
      </w:pPr>
      <w:r w:rsidRPr="005A0E32">
        <w:rPr>
          <w:rFonts w:eastAsia="Calibri"/>
          <w:b/>
          <w:sz w:val="20"/>
          <w:szCs w:val="20"/>
        </w:rPr>
        <w:t>2. Исполнитель должен:</w:t>
      </w:r>
    </w:p>
    <w:p w:rsidR="00487B13" w:rsidRPr="00A91028" w:rsidRDefault="00487B13" w:rsidP="00487B13">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487B13" w:rsidRPr="00A91028" w:rsidRDefault="00487B13" w:rsidP="00487B13">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w:t>
      </w:r>
      <w:proofErr w:type="gramStart"/>
      <w:r w:rsidRPr="00A91028">
        <w:rPr>
          <w:rFonts w:eastAsia="Calibri"/>
          <w:sz w:val="20"/>
          <w:szCs w:val="20"/>
        </w:rPr>
        <w:t>соответствии</w:t>
      </w:r>
      <w:proofErr w:type="gramEnd"/>
      <w:r w:rsidRPr="00A91028">
        <w:rPr>
          <w:rFonts w:eastAsia="Calibri"/>
          <w:sz w:val="20"/>
          <w:szCs w:val="20"/>
        </w:rPr>
        <w:t xml:space="preserve"> с нормативно-технической документацией и соблюдением всех правил и требований пожарной безопасности. </w:t>
      </w:r>
    </w:p>
    <w:p w:rsidR="00487B13" w:rsidRPr="00A91028" w:rsidRDefault="00487B13" w:rsidP="00487B13">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3</w:t>
      </w:r>
      <w:r w:rsidRPr="00A91028">
        <w:rPr>
          <w:rFonts w:eastAsia="Calibri"/>
          <w:sz w:val="20"/>
          <w:szCs w:val="20"/>
        </w:rPr>
        <w:t xml:space="preserve">. </w:t>
      </w:r>
      <w:r w:rsidRPr="00A91028">
        <w:rPr>
          <w:sz w:val="20"/>
          <w:szCs w:val="20"/>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w:t>
      </w:r>
      <w:proofErr w:type="spellStart"/>
      <w:r w:rsidRPr="00A91028">
        <w:rPr>
          <w:sz w:val="20"/>
          <w:szCs w:val="20"/>
        </w:rPr>
        <w:t>поврежденными</w:t>
      </w:r>
      <w:proofErr w:type="gramStart"/>
      <w:r w:rsidRPr="00A91028">
        <w:rPr>
          <w:sz w:val="20"/>
          <w:szCs w:val="20"/>
        </w:rPr>
        <w:t>.</w:t>
      </w:r>
      <w:r w:rsidRPr="00A91028">
        <w:rPr>
          <w:color w:val="212529"/>
          <w:sz w:val="20"/>
          <w:szCs w:val="20"/>
          <w:shd w:val="clear" w:color="auto" w:fill="FFFFFF"/>
        </w:rPr>
        <w:t>Р</w:t>
      </w:r>
      <w:proofErr w:type="gramEnd"/>
      <w:r w:rsidRPr="00A91028">
        <w:rPr>
          <w:color w:val="212529"/>
          <w:sz w:val="20"/>
          <w:szCs w:val="20"/>
          <w:shd w:val="clear" w:color="auto" w:fill="FFFFFF"/>
        </w:rPr>
        <w:t>асходные</w:t>
      </w:r>
      <w:proofErr w:type="spellEnd"/>
      <w:r w:rsidRPr="00A91028">
        <w:rPr>
          <w:color w:val="212529"/>
          <w:sz w:val="20"/>
          <w:szCs w:val="20"/>
          <w:shd w:val="clear" w:color="auto" w:fill="FFFFFF"/>
        </w:rPr>
        <w:t xml:space="preserve">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487B13" w:rsidRPr="00A91028" w:rsidRDefault="00487B13" w:rsidP="00487B13">
      <w:pPr>
        <w:pStyle w:val="af2"/>
        <w:contextualSpacing/>
        <w:jc w:val="both"/>
        <w:rPr>
          <w:sz w:val="20"/>
        </w:rPr>
      </w:pPr>
      <w:r>
        <w:rPr>
          <w:rFonts w:eastAsia="Calibri"/>
          <w:sz w:val="20"/>
        </w:rPr>
        <w:t>4</w:t>
      </w:r>
      <w:r w:rsidRPr="00A91028">
        <w:rPr>
          <w:rFonts w:eastAsia="Calibri"/>
          <w:sz w:val="20"/>
        </w:rPr>
        <w:t>.</w:t>
      </w:r>
      <w:r>
        <w:rPr>
          <w:rFonts w:eastAsia="Calibri"/>
          <w:sz w:val="20"/>
        </w:rPr>
        <w:t xml:space="preserve"> Гарантия на </w:t>
      </w:r>
      <w:r w:rsidRPr="00A91028">
        <w:rPr>
          <w:sz w:val="20"/>
        </w:rPr>
        <w:t>оказанные услуги не менее 5</w:t>
      </w:r>
      <w:r>
        <w:rPr>
          <w:sz w:val="20"/>
        </w:rPr>
        <w:t xml:space="preserve"> </w:t>
      </w:r>
      <w:proofErr w:type="spellStart"/>
      <w:r>
        <w:rPr>
          <w:sz w:val="20"/>
        </w:rPr>
        <w:t>дней</w:t>
      </w:r>
      <w:proofErr w:type="gramStart"/>
      <w:r>
        <w:rPr>
          <w:sz w:val="20"/>
        </w:rPr>
        <w:t>.В</w:t>
      </w:r>
      <w:proofErr w:type="spellEnd"/>
      <w:proofErr w:type="gramEnd"/>
      <w:r>
        <w:rPr>
          <w:sz w:val="20"/>
        </w:rPr>
        <w:t xml:space="preserve"> случае выявления</w:t>
      </w:r>
      <w:r w:rsidRPr="00A91028">
        <w:rPr>
          <w:sz w:val="20"/>
        </w:rPr>
        <w:t xml:space="preserve"> в период гарантийного срока недостатк</w:t>
      </w:r>
      <w:r>
        <w:rPr>
          <w:sz w:val="20"/>
        </w:rPr>
        <w:t>ов</w:t>
      </w:r>
      <w:r w:rsidRPr="00A91028">
        <w:rPr>
          <w:sz w:val="20"/>
        </w:rPr>
        <w:t xml:space="preserve"> или дефект</w:t>
      </w:r>
      <w:r>
        <w:rPr>
          <w:sz w:val="20"/>
        </w:rPr>
        <w:t>ов</w:t>
      </w:r>
      <w:r w:rsidRPr="00A91028">
        <w:rPr>
          <w:sz w:val="20"/>
        </w:rPr>
        <w:t xml:space="preserve"> Исполнитель обязан устранить их за свой счет в срок не более 1 рабочего дня. Гарантийный срок в </w:t>
      </w:r>
      <w:r>
        <w:rPr>
          <w:sz w:val="20"/>
        </w:rPr>
        <w:t>таком</w:t>
      </w:r>
      <w:r w:rsidRPr="00A91028">
        <w:rPr>
          <w:sz w:val="20"/>
        </w:rPr>
        <w:t xml:space="preserve"> случае продлевается на такой же период.</w:t>
      </w:r>
    </w:p>
    <w:p w:rsidR="00487B13" w:rsidRPr="00A91028" w:rsidRDefault="00487B13" w:rsidP="00487B13">
      <w:pPr>
        <w:contextualSpacing/>
        <w:jc w:val="both"/>
        <w:rPr>
          <w:color w:val="000000"/>
          <w:sz w:val="20"/>
          <w:szCs w:val="20"/>
        </w:rPr>
      </w:pPr>
      <w:r>
        <w:rPr>
          <w:color w:val="000000"/>
          <w:sz w:val="20"/>
          <w:szCs w:val="20"/>
        </w:rPr>
        <w:t>5</w:t>
      </w:r>
      <w:r w:rsidRPr="00A91028">
        <w:rPr>
          <w:color w:val="000000"/>
          <w:sz w:val="20"/>
          <w:szCs w:val="20"/>
        </w:rPr>
        <w:t>. После проверки качества выполненного ремонта шин и камер, выявленные недостатки устраняются Исполнителем.</w:t>
      </w:r>
    </w:p>
    <w:p w:rsidR="00487B13" w:rsidRPr="00A91028" w:rsidRDefault="00487B13" w:rsidP="00487B13">
      <w:pPr>
        <w:autoSpaceDE w:val="0"/>
        <w:autoSpaceDN w:val="0"/>
        <w:adjustRightInd w:val="0"/>
        <w:contextualSpacing/>
        <w:jc w:val="both"/>
        <w:rPr>
          <w:sz w:val="20"/>
          <w:szCs w:val="20"/>
        </w:rPr>
      </w:pPr>
      <w:r>
        <w:rPr>
          <w:sz w:val="20"/>
          <w:szCs w:val="20"/>
        </w:rPr>
        <w:t>6</w:t>
      </w:r>
      <w:r w:rsidRPr="00A91028">
        <w:rPr>
          <w:sz w:val="20"/>
          <w:szCs w:val="20"/>
        </w:rPr>
        <w:t>. Выполненные услуги должны соответствовать техническим условиям, требованиям качества и безопасной эксплуатации шин.</w:t>
      </w:r>
    </w:p>
    <w:p w:rsidR="00487B13" w:rsidRPr="00A91028" w:rsidRDefault="00487B13" w:rsidP="00487B13">
      <w:pPr>
        <w:contextualSpacing/>
        <w:jc w:val="both"/>
        <w:rPr>
          <w:sz w:val="20"/>
          <w:szCs w:val="20"/>
        </w:rPr>
      </w:pPr>
      <w:r>
        <w:rPr>
          <w:sz w:val="20"/>
          <w:szCs w:val="20"/>
        </w:rPr>
        <w:t>7</w:t>
      </w:r>
      <w:r w:rsidRPr="00A91028">
        <w:rPr>
          <w:sz w:val="20"/>
          <w:szCs w:val="20"/>
        </w:rPr>
        <w:t xml:space="preserve">. Оказываемые услуги не должны наносить вред имуществу Заказчика. </w:t>
      </w:r>
    </w:p>
    <w:p w:rsidR="00F47452" w:rsidRPr="00A91028" w:rsidRDefault="00487B13" w:rsidP="00487B13">
      <w:pPr>
        <w:pStyle w:val="af4"/>
        <w:tabs>
          <w:tab w:val="left" w:pos="540"/>
        </w:tabs>
        <w:ind w:firstLine="0"/>
        <w:contextualSpacing/>
        <w:rPr>
          <w:sz w:val="20"/>
        </w:rPr>
      </w:pPr>
      <w:r>
        <w:rPr>
          <w:rFonts w:eastAsia="Batang"/>
          <w:sz w:val="20"/>
        </w:rPr>
        <w:t>8</w:t>
      </w:r>
      <w:r w:rsidRPr="00A91028">
        <w:rPr>
          <w:rFonts w:eastAsia="Batang"/>
          <w:sz w:val="20"/>
        </w:rPr>
        <w:t>. У</w:t>
      </w:r>
      <w:r w:rsidRPr="00A91028">
        <w:rPr>
          <w:sz w:val="20"/>
        </w:rPr>
        <w:t xml:space="preserve">слуги должны оказываться ежедневно </w:t>
      </w:r>
      <w:r w:rsidRPr="00A91028">
        <w:rPr>
          <w:b/>
          <w:sz w:val="20"/>
          <w:u w:val="single"/>
        </w:rPr>
        <w:t>с 9 до 20.00 часов</w:t>
      </w:r>
      <w:r w:rsidRPr="00A91028">
        <w:rPr>
          <w:sz w:val="20"/>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bookmarkStart w:id="0" w:name="_GoBack"/>
      <w:bookmarkEnd w:id="0"/>
    </w:p>
    <w:p w:rsidR="0079445E" w:rsidRPr="007C7AC6" w:rsidRDefault="0079445E" w:rsidP="0079445E">
      <w:pPr>
        <w:jc w:val="right"/>
        <w:rPr>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52" w:rsidRDefault="00F47452" w:rsidP="00ED57EB">
      <w:r>
        <w:separator/>
      </w:r>
    </w:p>
  </w:endnote>
  <w:endnote w:type="continuationSeparator" w:id="0">
    <w:p w:rsidR="00F47452" w:rsidRDefault="00F4745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47452" w:rsidRDefault="00F47452">
        <w:pPr>
          <w:pStyle w:val="af8"/>
          <w:jc w:val="right"/>
        </w:pPr>
        <w:r>
          <w:fldChar w:fldCharType="begin"/>
        </w:r>
        <w:r>
          <w:instrText xml:space="preserve"> PAGE   \* MERGEFORMAT </w:instrText>
        </w:r>
        <w:r>
          <w:fldChar w:fldCharType="separate"/>
        </w:r>
        <w:r w:rsidR="00487B13">
          <w:rPr>
            <w:noProof/>
          </w:rPr>
          <w:t>2</w:t>
        </w:r>
        <w:r>
          <w:rPr>
            <w:noProof/>
          </w:rPr>
          <w:fldChar w:fldCharType="end"/>
        </w:r>
      </w:p>
    </w:sdtContent>
  </w:sdt>
  <w:p w:rsidR="00F47452" w:rsidRDefault="00F4745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52" w:rsidRDefault="00F47452" w:rsidP="00ED57EB">
      <w:r>
        <w:separator/>
      </w:r>
    </w:p>
  </w:footnote>
  <w:footnote w:type="continuationSeparator" w:id="0">
    <w:p w:rsidR="00F47452" w:rsidRDefault="00F47452"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D7B4E"/>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B13"/>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45E"/>
    <w:rsid w:val="00794A91"/>
    <w:rsid w:val="007960C3"/>
    <w:rsid w:val="00796E7C"/>
    <w:rsid w:val="007A0391"/>
    <w:rsid w:val="007A5858"/>
    <w:rsid w:val="007B04F0"/>
    <w:rsid w:val="007B0C25"/>
    <w:rsid w:val="007B37BF"/>
    <w:rsid w:val="007B3A01"/>
    <w:rsid w:val="007B46E8"/>
    <w:rsid w:val="007B5284"/>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E7FE3"/>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59A"/>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745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B541-4CA6-40A5-A551-7F095A16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13254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15061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2022-02-17T01:57:00Z</cp:lastPrinted>
  <dcterms:created xsi:type="dcterms:W3CDTF">2022-02-17T02:03:00Z</dcterms:created>
  <dcterms:modified xsi:type="dcterms:W3CDTF">2022-02-17T02:03:00Z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