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106F8">
        <w:rPr>
          <w:b/>
          <w:sz w:val="28"/>
          <w:szCs w:val="28"/>
        </w:rPr>
        <w:t>источника света эндоскопического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106F8">
        <w:rPr>
          <w:b/>
          <w:kern w:val="32"/>
          <w:sz w:val="28"/>
          <w:szCs w:val="28"/>
        </w:rPr>
        <w:t>015-20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F0A5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522F4" w:rsidRPr="00FE2446">
              <w:rPr>
                <w:sz w:val="20"/>
                <w:szCs w:val="20"/>
              </w:rPr>
              <w:t>Поставка</w:t>
            </w:r>
            <w:r w:rsidR="004106F8">
              <w:rPr>
                <w:bCs/>
                <w:sz w:val="20"/>
                <w:szCs w:val="20"/>
              </w:rPr>
              <w:t>источника света эндоскопического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106F8" w:rsidP="00BF5704">
            <w:pPr>
              <w:autoSpaceDE w:val="0"/>
              <w:autoSpaceDN w:val="0"/>
              <w:adjustRightInd w:val="0"/>
              <w:rPr>
                <w:sz w:val="20"/>
                <w:szCs w:val="20"/>
                <w:highlight w:val="yellow"/>
              </w:rPr>
            </w:pPr>
            <w:r w:rsidRPr="004106F8">
              <w:rPr>
                <w:sz w:val="20"/>
                <w:szCs w:val="20"/>
              </w:rPr>
              <w:t>26.60.12.119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106F8" w:rsidP="00183B30">
            <w:pPr>
              <w:autoSpaceDE w:val="0"/>
              <w:autoSpaceDN w:val="0"/>
              <w:adjustRightInd w:val="0"/>
              <w:rPr>
                <w:sz w:val="20"/>
                <w:szCs w:val="20"/>
              </w:rPr>
            </w:pPr>
            <w:r>
              <w:rPr>
                <w:sz w:val="20"/>
                <w:szCs w:val="20"/>
              </w:rPr>
              <w:t>358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B6341E">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4106F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3209D">
              <w:rPr>
                <w:color w:val="000000"/>
                <w:sz w:val="20"/>
                <w:szCs w:val="20"/>
              </w:rPr>
              <w:t>90</w:t>
            </w:r>
            <w:r>
              <w:rPr>
                <w:color w:val="000000"/>
                <w:sz w:val="20"/>
                <w:szCs w:val="20"/>
              </w:rPr>
              <w:t xml:space="preserve"> (</w:t>
            </w:r>
            <w:r w:rsidR="00C3209D">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106F8" w:rsidP="004106F8">
            <w:pPr>
              <w:tabs>
                <w:tab w:val="left" w:pos="6022"/>
              </w:tabs>
              <w:ind w:right="72"/>
              <w:rPr>
                <w:sz w:val="20"/>
                <w:szCs w:val="20"/>
              </w:rPr>
            </w:pPr>
            <w:r>
              <w:rPr>
                <w:sz w:val="20"/>
                <w:szCs w:val="20"/>
              </w:rPr>
              <w:t>550 000,00</w:t>
            </w:r>
            <w:r w:rsidR="008F1AED" w:rsidRPr="00FE2446">
              <w:rPr>
                <w:sz w:val="20"/>
                <w:szCs w:val="20"/>
              </w:rPr>
              <w:t>руб</w:t>
            </w:r>
            <w:r>
              <w:rPr>
                <w:sz w:val="20"/>
                <w:szCs w:val="20"/>
              </w:rPr>
              <w:t>лей</w:t>
            </w:r>
            <w:r w:rsidR="00A84ECD" w:rsidRPr="00FE2446">
              <w:rPr>
                <w:sz w:val="20"/>
                <w:szCs w:val="20"/>
              </w:rPr>
              <w:t xml:space="preserve"> (</w:t>
            </w:r>
            <w:r>
              <w:rPr>
                <w:sz w:val="20"/>
                <w:szCs w:val="20"/>
              </w:rPr>
              <w:t>пятьсот пятьдесят</w:t>
            </w:r>
            <w:r w:rsidR="00C3209D">
              <w:rPr>
                <w:sz w:val="20"/>
                <w:szCs w:val="20"/>
              </w:rPr>
              <w:t xml:space="preserve"> тысяч</w:t>
            </w:r>
            <w:r w:rsidR="006B538D">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C6838">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b/>
                <w:sz w:val="20"/>
                <w:szCs w:val="20"/>
              </w:rPr>
              <w:t>«</w:t>
            </w:r>
            <w:r w:rsidR="004106F8">
              <w:rPr>
                <w:b/>
                <w:sz w:val="20"/>
                <w:szCs w:val="20"/>
              </w:rPr>
              <w:t>2</w:t>
            </w:r>
            <w:r w:rsidR="00EC6838">
              <w:rPr>
                <w:b/>
                <w:sz w:val="20"/>
                <w:szCs w:val="20"/>
              </w:rPr>
              <w:t>4</w:t>
            </w:r>
            <w:r w:rsidRPr="00FE2446">
              <w:rPr>
                <w:b/>
                <w:sz w:val="20"/>
                <w:szCs w:val="20"/>
              </w:rPr>
              <w:t>»</w:t>
            </w:r>
            <w:r w:rsidR="004106F8">
              <w:rPr>
                <w:b/>
                <w:sz w:val="20"/>
                <w:szCs w:val="20"/>
              </w:rPr>
              <w:t>января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EC6838">
              <w:rPr>
                <w:b/>
                <w:sz w:val="20"/>
                <w:szCs w:val="20"/>
              </w:rPr>
              <w:t>03</w:t>
            </w:r>
            <w:r w:rsidRPr="00485047">
              <w:rPr>
                <w:b/>
                <w:sz w:val="20"/>
                <w:szCs w:val="20"/>
              </w:rPr>
              <w:t xml:space="preserve">» </w:t>
            </w:r>
            <w:r w:rsidR="00EC6838">
              <w:rPr>
                <w:b/>
                <w:sz w:val="20"/>
                <w:szCs w:val="20"/>
              </w:rPr>
              <w:t>февраля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4106F8">
              <w:rPr>
                <w:sz w:val="20"/>
                <w:szCs w:val="20"/>
              </w:rPr>
              <w:t>2</w:t>
            </w:r>
            <w:r w:rsidR="00EC6838">
              <w:rPr>
                <w:sz w:val="20"/>
                <w:szCs w:val="20"/>
              </w:rPr>
              <w:t>4</w:t>
            </w:r>
            <w:r w:rsidRPr="00FE2446">
              <w:rPr>
                <w:sz w:val="20"/>
                <w:szCs w:val="20"/>
              </w:rPr>
              <w:t xml:space="preserve">» </w:t>
            </w:r>
            <w:r w:rsidR="004106F8">
              <w:rPr>
                <w:sz w:val="20"/>
                <w:szCs w:val="20"/>
              </w:rPr>
              <w:t>января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C6838">
            <w:pPr>
              <w:jc w:val="both"/>
              <w:rPr>
                <w:sz w:val="20"/>
                <w:szCs w:val="20"/>
              </w:rPr>
            </w:pPr>
            <w:r w:rsidRPr="00FE2446">
              <w:rPr>
                <w:bCs/>
                <w:sz w:val="20"/>
                <w:szCs w:val="20"/>
              </w:rPr>
              <w:t>«</w:t>
            </w:r>
            <w:r w:rsidR="00EC6838">
              <w:rPr>
                <w:bCs/>
                <w:sz w:val="20"/>
                <w:szCs w:val="20"/>
              </w:rPr>
              <w:t>0</w:t>
            </w:r>
            <w:r w:rsidR="004106F8">
              <w:rPr>
                <w:bCs/>
                <w:sz w:val="20"/>
                <w:szCs w:val="20"/>
              </w:rPr>
              <w:t>3</w:t>
            </w:r>
            <w:r w:rsidRPr="00FE2446">
              <w:rPr>
                <w:bCs/>
                <w:sz w:val="20"/>
                <w:szCs w:val="20"/>
              </w:rPr>
              <w:t xml:space="preserve">» </w:t>
            </w:r>
            <w:r w:rsidR="00EC6838">
              <w:rPr>
                <w:bCs/>
                <w:sz w:val="20"/>
                <w:szCs w:val="20"/>
              </w:rPr>
              <w:t xml:space="preserve">февраля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E6F9C" w:rsidP="007C0DB3">
            <w:pPr>
              <w:autoSpaceDE w:val="0"/>
              <w:autoSpaceDN w:val="0"/>
              <w:adjustRightInd w:val="0"/>
              <w:jc w:val="both"/>
              <w:outlineLvl w:val="1"/>
              <w:rPr>
                <w:sz w:val="20"/>
                <w:szCs w:val="20"/>
              </w:rPr>
            </w:pPr>
            <w:r>
              <w:rPr>
                <w:sz w:val="20"/>
                <w:szCs w:val="20"/>
              </w:rPr>
              <w:t>27 500,00</w:t>
            </w:r>
            <w:r w:rsidR="00A84ECD" w:rsidRPr="00FE2446">
              <w:rPr>
                <w:sz w:val="20"/>
                <w:szCs w:val="20"/>
              </w:rPr>
              <w:t>руб. (</w:t>
            </w:r>
            <w:r>
              <w:rPr>
                <w:sz w:val="20"/>
                <w:szCs w:val="20"/>
              </w:rPr>
              <w:t>двадцать семь тысяч пятьсот</w:t>
            </w:r>
            <w:r w:rsidR="00C3209D">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4440D4">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C6838">
            <w:pPr>
              <w:jc w:val="both"/>
              <w:rPr>
                <w:sz w:val="20"/>
                <w:szCs w:val="20"/>
              </w:rPr>
            </w:pPr>
            <w:r w:rsidRPr="00FE2446">
              <w:rPr>
                <w:sz w:val="20"/>
                <w:szCs w:val="20"/>
              </w:rPr>
              <w:t>«</w:t>
            </w:r>
            <w:r w:rsidR="00AE6F9C">
              <w:rPr>
                <w:sz w:val="20"/>
                <w:szCs w:val="20"/>
              </w:rPr>
              <w:t>3</w:t>
            </w:r>
            <w:r w:rsidR="00EC6838">
              <w:rPr>
                <w:sz w:val="20"/>
                <w:szCs w:val="20"/>
              </w:rPr>
              <w:t>1</w:t>
            </w:r>
            <w:r w:rsidR="00487F7E" w:rsidRPr="00FE2446">
              <w:rPr>
                <w:sz w:val="20"/>
                <w:szCs w:val="20"/>
              </w:rPr>
              <w:t xml:space="preserve">» </w:t>
            </w:r>
            <w:r w:rsidR="00AE6F9C">
              <w:rPr>
                <w:sz w:val="20"/>
                <w:szCs w:val="20"/>
              </w:rPr>
              <w:t>января2020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C6838">
              <w:rPr>
                <w:b/>
                <w:sz w:val="20"/>
                <w:szCs w:val="20"/>
              </w:rPr>
              <w:t>0</w:t>
            </w:r>
            <w:r w:rsidR="00AE6F9C">
              <w:rPr>
                <w:b/>
                <w:sz w:val="20"/>
                <w:szCs w:val="20"/>
              </w:rPr>
              <w:t>3</w:t>
            </w:r>
            <w:r w:rsidRPr="00485047">
              <w:rPr>
                <w:b/>
                <w:sz w:val="20"/>
                <w:szCs w:val="20"/>
              </w:rPr>
              <w:t>»</w:t>
            </w:r>
            <w:r w:rsidR="00EC6838">
              <w:rPr>
                <w:b/>
                <w:sz w:val="20"/>
                <w:szCs w:val="20"/>
              </w:rPr>
              <w:t xml:space="preserve"> февраля 2</w:t>
            </w:r>
            <w:r w:rsidRPr="00485047">
              <w:rPr>
                <w:b/>
                <w:sz w:val="20"/>
                <w:szCs w:val="20"/>
              </w:rPr>
              <w:t>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C683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C6838">
              <w:rPr>
                <w:b/>
                <w:sz w:val="20"/>
                <w:szCs w:val="20"/>
              </w:rPr>
              <w:t>0</w:t>
            </w:r>
            <w:r w:rsidR="00AE6F9C">
              <w:rPr>
                <w:b/>
                <w:sz w:val="20"/>
                <w:szCs w:val="20"/>
              </w:rPr>
              <w:t>3</w:t>
            </w:r>
            <w:r w:rsidR="00487F7E" w:rsidRPr="00485047">
              <w:rPr>
                <w:b/>
                <w:sz w:val="20"/>
                <w:szCs w:val="20"/>
              </w:rPr>
              <w:t xml:space="preserve">» </w:t>
            </w:r>
            <w:r w:rsidR="00EC6838">
              <w:rPr>
                <w:b/>
                <w:sz w:val="20"/>
                <w:szCs w:val="20"/>
              </w:rPr>
              <w:t>февраля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C3209D" w:rsidRDefault="00C3209D" w:rsidP="00732CF3">
      <w:pPr>
        <w:jc w:val="right"/>
        <w:rPr>
          <w:b/>
          <w:bCs/>
          <w:sz w:val="20"/>
          <w:szCs w:val="20"/>
        </w:rPr>
      </w:pPr>
    </w:p>
    <w:p w:rsidR="00C3209D" w:rsidRDefault="00C3209D" w:rsidP="00732CF3">
      <w:pPr>
        <w:jc w:val="right"/>
        <w:rPr>
          <w:b/>
          <w:bCs/>
          <w:sz w:val="20"/>
          <w:szCs w:val="20"/>
        </w:rPr>
      </w:pPr>
    </w:p>
    <w:p w:rsidR="00E81B1D" w:rsidRDefault="00E81B1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106F8">
        <w:rPr>
          <w:b/>
          <w:sz w:val="20"/>
          <w:szCs w:val="20"/>
        </w:rPr>
        <w:t>источника света эндоскопического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106F8">
        <w:rPr>
          <w:b/>
          <w:kern w:val="32"/>
          <w:sz w:val="20"/>
          <w:szCs w:val="20"/>
        </w:rPr>
        <w:t>015-20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106F8">
        <w:rPr>
          <w:b/>
          <w:bCs/>
          <w:sz w:val="20"/>
        </w:rPr>
        <w:t>источника света эндоскопического</w:t>
      </w:r>
      <w:bookmarkEnd w:id="2"/>
    </w:p>
    <w:tbl>
      <w:tblPr>
        <w:tblW w:w="10207" w:type="dxa"/>
        <w:tblInd w:w="-34" w:type="dxa"/>
        <w:tblLayout w:type="fixed"/>
        <w:tblLook w:val="04A0"/>
      </w:tblPr>
      <w:tblGrid>
        <w:gridCol w:w="534"/>
        <w:gridCol w:w="3719"/>
        <w:gridCol w:w="2977"/>
        <w:gridCol w:w="709"/>
        <w:gridCol w:w="1135"/>
        <w:gridCol w:w="1133"/>
      </w:tblGrid>
      <w:tr w:rsidR="000E4C5A" w:rsidRPr="005A07FA" w:rsidTr="004440D4">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3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2977"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C3209D" w:rsidTr="004440D4">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C3209D" w:rsidRDefault="004440D4" w:rsidP="004440D4">
            <w:pPr>
              <w:jc w:val="center"/>
              <w:rPr>
                <w:sz w:val="20"/>
                <w:szCs w:val="20"/>
                <w:lang w:eastAsia="en-US"/>
              </w:rPr>
            </w:pPr>
            <w:r w:rsidRPr="00C3209D">
              <w:rPr>
                <w:sz w:val="20"/>
                <w:szCs w:val="20"/>
                <w:lang w:eastAsia="en-US"/>
              </w:rPr>
              <w:t>1</w:t>
            </w:r>
          </w:p>
        </w:tc>
        <w:tc>
          <w:tcPr>
            <w:tcW w:w="3719" w:type="dxa"/>
            <w:tcBorders>
              <w:top w:val="single" w:sz="4" w:space="0" w:color="auto"/>
              <w:left w:val="single" w:sz="4" w:space="0" w:color="auto"/>
              <w:bottom w:val="single" w:sz="4" w:space="0" w:color="auto"/>
              <w:right w:val="single" w:sz="4" w:space="0" w:color="auto"/>
            </w:tcBorders>
            <w:shd w:val="clear" w:color="auto" w:fill="auto"/>
          </w:tcPr>
          <w:p w:rsidR="004440D4" w:rsidRPr="00AE6F9C" w:rsidRDefault="00AE6F9C" w:rsidP="003912AF">
            <w:pPr>
              <w:autoSpaceDE w:val="0"/>
              <w:autoSpaceDN w:val="0"/>
              <w:adjustRightInd w:val="0"/>
              <w:jc w:val="both"/>
              <w:rPr>
                <w:sz w:val="20"/>
                <w:szCs w:val="20"/>
                <w:lang w:eastAsia="en-US"/>
              </w:rPr>
            </w:pPr>
            <w:r>
              <w:rPr>
                <w:bCs/>
                <w:sz w:val="20"/>
                <w:szCs w:val="20"/>
              </w:rPr>
              <w:t xml:space="preserve">Источник света эндоскопический </w:t>
            </w:r>
            <w:r w:rsidR="003912AF">
              <w:rPr>
                <w:bCs/>
                <w:sz w:val="20"/>
                <w:szCs w:val="20"/>
              </w:rPr>
              <w:t>Р</w:t>
            </w:r>
            <w:proofErr w:type="spellStart"/>
            <w:r>
              <w:rPr>
                <w:bCs/>
                <w:sz w:val="20"/>
                <w:szCs w:val="20"/>
                <w:lang w:val="en-US"/>
              </w:rPr>
              <w:t>owerLED</w:t>
            </w:r>
            <w:proofErr w:type="spellEnd"/>
            <w:r w:rsidRPr="00AE6F9C">
              <w:rPr>
                <w:bCs/>
                <w:sz w:val="20"/>
                <w:szCs w:val="20"/>
              </w:rPr>
              <w:t xml:space="preserve"> 175 </w:t>
            </w:r>
            <w:r>
              <w:rPr>
                <w:bCs/>
                <w:sz w:val="20"/>
                <w:szCs w:val="20"/>
                <w:lang w:val="en-US"/>
              </w:rPr>
              <w:t>SCB</w:t>
            </w:r>
            <w:r>
              <w:rPr>
                <w:bCs/>
                <w:sz w:val="20"/>
                <w:szCs w:val="20"/>
              </w:rPr>
              <w:t xml:space="preserve"> или эквивалент</w:t>
            </w:r>
          </w:p>
        </w:tc>
        <w:tc>
          <w:tcPr>
            <w:tcW w:w="2977" w:type="dxa"/>
            <w:tcBorders>
              <w:top w:val="single" w:sz="4" w:space="0" w:color="auto"/>
              <w:left w:val="nil"/>
              <w:bottom w:val="single" w:sz="4" w:space="0" w:color="auto"/>
              <w:right w:val="single" w:sz="4" w:space="0" w:color="auto"/>
            </w:tcBorders>
          </w:tcPr>
          <w:p w:rsidR="004440D4" w:rsidRPr="00C3209D" w:rsidRDefault="004440D4" w:rsidP="00E81B1D">
            <w:pPr>
              <w:rPr>
                <w:color w:val="000000"/>
                <w:sz w:val="20"/>
                <w:szCs w:val="20"/>
                <w:lang w:eastAsia="en-US"/>
              </w:rPr>
            </w:pPr>
            <w:r w:rsidRPr="00C3209D">
              <w:rPr>
                <w:color w:val="000000"/>
                <w:sz w:val="20"/>
                <w:szCs w:val="20"/>
                <w:lang w:eastAsia="en-US"/>
              </w:rPr>
              <w:t>Указаны в таблице 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Шт.</w:t>
            </w:r>
          </w:p>
        </w:tc>
        <w:tc>
          <w:tcPr>
            <w:tcW w:w="1135" w:type="dxa"/>
            <w:tcBorders>
              <w:top w:val="single" w:sz="4" w:space="0" w:color="auto"/>
              <w:left w:val="nil"/>
              <w:bottom w:val="single" w:sz="4" w:space="0" w:color="auto"/>
              <w:right w:val="single" w:sz="4" w:space="0" w:color="auto"/>
            </w:tcBorders>
            <w:shd w:val="clear" w:color="auto" w:fill="auto"/>
          </w:tcPr>
          <w:p w:rsidR="004440D4" w:rsidRPr="00C3209D" w:rsidRDefault="004440D4" w:rsidP="00E81B1D">
            <w:pPr>
              <w:jc w:val="center"/>
              <w:rPr>
                <w:sz w:val="20"/>
                <w:szCs w:val="20"/>
                <w:lang w:eastAsia="en-US"/>
              </w:rPr>
            </w:pPr>
            <w:r w:rsidRPr="00C3209D">
              <w:rPr>
                <w:sz w:val="20"/>
                <w:szCs w:val="20"/>
                <w:lang w:eastAsia="en-US"/>
              </w:rPr>
              <w:t>1</w:t>
            </w:r>
          </w:p>
        </w:tc>
        <w:tc>
          <w:tcPr>
            <w:tcW w:w="1133" w:type="dxa"/>
            <w:tcBorders>
              <w:top w:val="single" w:sz="4" w:space="0" w:color="auto"/>
              <w:left w:val="nil"/>
              <w:bottom w:val="single" w:sz="4" w:space="0" w:color="auto"/>
              <w:right w:val="single" w:sz="4" w:space="0" w:color="auto"/>
            </w:tcBorders>
          </w:tcPr>
          <w:p w:rsidR="004440D4" w:rsidRPr="00C3209D" w:rsidRDefault="00AE6F9C" w:rsidP="00123C79">
            <w:pPr>
              <w:jc w:val="center"/>
              <w:rPr>
                <w:sz w:val="20"/>
                <w:szCs w:val="20"/>
              </w:rPr>
            </w:pPr>
            <w:r>
              <w:rPr>
                <w:sz w:val="20"/>
                <w:szCs w:val="20"/>
              </w:rPr>
              <w:t>550000,00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235" w:type="dxa"/>
        <w:tblInd w:w="-34" w:type="dxa"/>
        <w:tblLayout w:type="fixed"/>
        <w:tblLook w:val="0000"/>
      </w:tblPr>
      <w:tblGrid>
        <w:gridCol w:w="993"/>
        <w:gridCol w:w="6266"/>
        <w:gridCol w:w="2976"/>
      </w:tblGrid>
      <w:tr w:rsidR="003E27A0" w:rsidRPr="00B80D4C" w:rsidTr="003912AF">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6266"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976"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 xml:space="preserve">Источник света </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spacing w:line="225" w:lineRule="atLeast"/>
              <w:jc w:val="center"/>
              <w:rPr>
                <w:sz w:val="20"/>
                <w:szCs w:val="20"/>
              </w:rPr>
            </w:pPr>
            <w:r w:rsidRPr="003912AF">
              <w:rPr>
                <w:sz w:val="20"/>
                <w:szCs w:val="20"/>
              </w:rPr>
              <w:t>тип Светодиодный</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1.1</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 xml:space="preserve">Регулировка яркости (интенсивности света) </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ручная</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1.2</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spacing w:line="225" w:lineRule="atLeast"/>
              <w:rPr>
                <w:sz w:val="20"/>
                <w:szCs w:val="20"/>
              </w:rPr>
            </w:pPr>
            <w:r w:rsidRPr="003912AF">
              <w:rPr>
                <w:sz w:val="20"/>
                <w:szCs w:val="20"/>
              </w:rPr>
              <w:t>Срок службы лампы</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менее 30000</w:t>
            </w:r>
          </w:p>
        </w:tc>
      </w:tr>
      <w:tr w:rsidR="00AE6F9C" w:rsidRPr="003912AF" w:rsidTr="003912AF">
        <w:trPr>
          <w:trHeight w:val="243"/>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1.3</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spacing w:line="225" w:lineRule="atLeast"/>
              <w:rPr>
                <w:sz w:val="20"/>
                <w:szCs w:val="20"/>
              </w:rPr>
            </w:pPr>
            <w:r w:rsidRPr="003912AF">
              <w:rPr>
                <w:sz w:val="20"/>
                <w:szCs w:val="20"/>
              </w:rPr>
              <w:t>Дистанционное управление источником света</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Наличие</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1.4</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 xml:space="preserve">Цветовая температура градусов по шкале Kельвина </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менее 6400K</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jc w:val="center"/>
              <w:rPr>
                <w:sz w:val="20"/>
                <w:szCs w:val="20"/>
              </w:rPr>
            </w:pPr>
            <w:r w:rsidRPr="003912AF">
              <w:rPr>
                <w:sz w:val="20"/>
                <w:szCs w:val="20"/>
              </w:rPr>
              <w:t>1.5</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rPr>
                <w:sz w:val="20"/>
                <w:szCs w:val="20"/>
              </w:rPr>
            </w:pPr>
            <w:r w:rsidRPr="003912AF">
              <w:rPr>
                <w:sz w:val="20"/>
                <w:szCs w:val="20"/>
              </w:rPr>
              <w:t>Режим ожидания и памяти предустановленного значения до выхода в режим ожидания</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Наличие</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1.6</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spacing w:line="225" w:lineRule="atLeast"/>
              <w:rPr>
                <w:sz w:val="20"/>
                <w:szCs w:val="20"/>
              </w:rPr>
            </w:pPr>
            <w:r w:rsidRPr="003912AF">
              <w:rPr>
                <w:sz w:val="20"/>
                <w:szCs w:val="20"/>
              </w:rPr>
              <w:t>Процентная индикация интенсивности света</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Наличие</w:t>
            </w:r>
          </w:p>
        </w:tc>
      </w:tr>
      <w:tr w:rsidR="00AE6F9C" w:rsidRPr="003912AF" w:rsidTr="003912AF">
        <w:trPr>
          <w:cantSplit/>
          <w:trHeight w:val="186"/>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1.7</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Вес</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более 4,6 кг</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jc w:val="center"/>
              <w:rPr>
                <w:sz w:val="20"/>
                <w:szCs w:val="20"/>
              </w:rPr>
            </w:pPr>
            <w:r w:rsidRPr="003912AF">
              <w:rPr>
                <w:sz w:val="20"/>
                <w:szCs w:val="20"/>
              </w:rPr>
              <w:t>1.8</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rPr>
                <w:sz w:val="20"/>
                <w:szCs w:val="20"/>
              </w:rPr>
            </w:pPr>
            <w:r w:rsidRPr="003912AF">
              <w:rPr>
                <w:sz w:val="20"/>
                <w:szCs w:val="20"/>
              </w:rPr>
              <w:t>Габариты (Ш х</w:t>
            </w:r>
            <w:proofErr w:type="gramStart"/>
            <w:r w:rsidRPr="003912AF">
              <w:rPr>
                <w:sz w:val="20"/>
                <w:szCs w:val="20"/>
              </w:rPr>
              <w:t xml:space="preserve"> В</w:t>
            </w:r>
            <w:proofErr w:type="gramEnd"/>
            <w:r w:rsidRPr="003912AF">
              <w:rPr>
                <w:sz w:val="20"/>
                <w:szCs w:val="20"/>
              </w:rPr>
              <w:t xml:space="preserve"> х Г)</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более 305 х 110 х 233 мм</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2</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spacing w:line="225" w:lineRule="atLeast"/>
              <w:rPr>
                <w:sz w:val="20"/>
                <w:szCs w:val="20"/>
              </w:rPr>
            </w:pPr>
            <w:r w:rsidRPr="003912AF">
              <w:rPr>
                <w:sz w:val="20"/>
                <w:szCs w:val="20"/>
              </w:rPr>
              <w:t>Волоконнооптический световод</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spacing w:line="225" w:lineRule="atLeast"/>
              <w:jc w:val="center"/>
              <w:rPr>
                <w:sz w:val="20"/>
                <w:szCs w:val="20"/>
              </w:rPr>
            </w:pPr>
            <w:r w:rsidRPr="003912AF">
              <w:rPr>
                <w:sz w:val="20"/>
                <w:szCs w:val="20"/>
              </w:rPr>
              <w:t>Наличие</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2.1</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Диаметр</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более 4,8 мм</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AE6F9C" w:rsidRPr="003912AF" w:rsidRDefault="00AE6F9C" w:rsidP="003912AF">
            <w:pPr>
              <w:spacing w:line="225" w:lineRule="atLeast"/>
              <w:jc w:val="center"/>
              <w:rPr>
                <w:sz w:val="20"/>
                <w:szCs w:val="20"/>
              </w:rPr>
            </w:pPr>
            <w:r w:rsidRPr="003912AF">
              <w:rPr>
                <w:sz w:val="20"/>
                <w:szCs w:val="20"/>
              </w:rPr>
              <w:t>2.2</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3912AF">
            <w:pPr>
              <w:spacing w:line="225" w:lineRule="atLeast"/>
              <w:rPr>
                <w:sz w:val="20"/>
                <w:szCs w:val="20"/>
              </w:rPr>
            </w:pPr>
            <w:r w:rsidRPr="003912AF">
              <w:rPr>
                <w:sz w:val="20"/>
                <w:szCs w:val="20"/>
              </w:rPr>
              <w:t>Длина</w:t>
            </w:r>
          </w:p>
        </w:tc>
        <w:tc>
          <w:tcPr>
            <w:tcW w:w="2976" w:type="dxa"/>
            <w:tcBorders>
              <w:top w:val="single" w:sz="4" w:space="0" w:color="auto"/>
              <w:left w:val="nil"/>
              <w:bottom w:val="single" w:sz="4" w:space="0" w:color="auto"/>
              <w:right w:val="single" w:sz="4" w:space="0" w:color="auto"/>
            </w:tcBorders>
            <w:noWrap/>
          </w:tcPr>
          <w:p w:rsidR="00AE6F9C" w:rsidRPr="003912AF" w:rsidRDefault="003912AF" w:rsidP="003912AF">
            <w:pPr>
              <w:jc w:val="center"/>
              <w:rPr>
                <w:sz w:val="20"/>
                <w:szCs w:val="20"/>
              </w:rPr>
            </w:pPr>
            <w:r w:rsidRPr="003912AF">
              <w:rPr>
                <w:sz w:val="20"/>
                <w:szCs w:val="20"/>
              </w:rPr>
              <w:t>Не менее 300 см</w:t>
            </w:r>
          </w:p>
        </w:tc>
      </w:tr>
      <w:tr w:rsidR="00AE6F9C" w:rsidRPr="003912AF" w:rsidTr="003912AF">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E6F9C" w:rsidRPr="003912AF" w:rsidRDefault="00AE6F9C" w:rsidP="003912AF">
            <w:pPr>
              <w:jc w:val="center"/>
              <w:rPr>
                <w:sz w:val="20"/>
                <w:szCs w:val="20"/>
              </w:rPr>
            </w:pPr>
            <w:r w:rsidRPr="003912AF">
              <w:rPr>
                <w:sz w:val="20"/>
                <w:szCs w:val="20"/>
              </w:rPr>
              <w:t>2.3</w:t>
            </w:r>
          </w:p>
        </w:tc>
        <w:tc>
          <w:tcPr>
            <w:tcW w:w="6266" w:type="dxa"/>
            <w:tcBorders>
              <w:top w:val="single" w:sz="4" w:space="0" w:color="auto"/>
              <w:left w:val="single" w:sz="4" w:space="0" w:color="auto"/>
              <w:bottom w:val="single" w:sz="4" w:space="0" w:color="auto"/>
              <w:right w:val="single" w:sz="4" w:space="0" w:color="auto"/>
            </w:tcBorders>
            <w:noWrap/>
          </w:tcPr>
          <w:p w:rsidR="00AE6F9C" w:rsidRPr="003912AF" w:rsidRDefault="00AE6F9C" w:rsidP="00AE6F9C">
            <w:pPr>
              <w:rPr>
                <w:sz w:val="20"/>
                <w:szCs w:val="20"/>
              </w:rPr>
            </w:pPr>
            <w:r w:rsidRPr="003912AF">
              <w:rPr>
                <w:sz w:val="20"/>
                <w:szCs w:val="20"/>
              </w:rPr>
              <w:t>Совместимость с источниками света производства Карл Шторц, имеющимися у заказчика</w:t>
            </w:r>
          </w:p>
        </w:tc>
        <w:tc>
          <w:tcPr>
            <w:tcW w:w="2976" w:type="dxa"/>
            <w:tcBorders>
              <w:top w:val="single" w:sz="4" w:space="0" w:color="auto"/>
              <w:left w:val="nil"/>
              <w:bottom w:val="single" w:sz="4" w:space="0" w:color="auto"/>
              <w:right w:val="single" w:sz="4" w:space="0" w:color="auto"/>
            </w:tcBorders>
            <w:noWrap/>
            <w:vAlign w:val="center"/>
          </w:tcPr>
          <w:p w:rsidR="00AE6F9C" w:rsidRPr="003912AF" w:rsidRDefault="003912AF" w:rsidP="003912AF">
            <w:pPr>
              <w:jc w:val="center"/>
              <w:rPr>
                <w:sz w:val="20"/>
                <w:szCs w:val="20"/>
              </w:rPr>
            </w:pPr>
            <w:r w:rsidRPr="003912AF">
              <w:rPr>
                <w:sz w:val="20"/>
                <w:szCs w:val="20"/>
              </w:rPr>
              <w:t>Наличие</w:t>
            </w:r>
          </w:p>
        </w:tc>
      </w:tr>
      <w:tr w:rsidR="003912AF" w:rsidRPr="003912AF" w:rsidTr="002F2E62">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 xml:space="preserve">3. </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Год выпуска</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3912AF">
            <w:pPr>
              <w:jc w:val="center"/>
              <w:rPr>
                <w:b/>
                <w:sz w:val="20"/>
                <w:szCs w:val="20"/>
              </w:rPr>
            </w:pPr>
            <w:r w:rsidRPr="003912AF">
              <w:rPr>
                <w:b/>
                <w:sz w:val="20"/>
                <w:szCs w:val="20"/>
              </w:rPr>
              <w:t>не ранее 201</w:t>
            </w:r>
            <w:r>
              <w:rPr>
                <w:b/>
                <w:sz w:val="20"/>
                <w:szCs w:val="20"/>
              </w:rPr>
              <w:t>9</w:t>
            </w:r>
          </w:p>
        </w:tc>
      </w:tr>
      <w:tr w:rsidR="003912AF" w:rsidRPr="003912AF" w:rsidTr="002F2E62">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 xml:space="preserve">4. </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rPr>
                <w:b/>
                <w:sz w:val="20"/>
                <w:szCs w:val="20"/>
              </w:rPr>
            </w:pPr>
            <w:r w:rsidRPr="003912AF">
              <w:rPr>
                <w:b/>
                <w:sz w:val="20"/>
                <w:szCs w:val="20"/>
              </w:rPr>
              <w:t>Документы:</w:t>
            </w:r>
          </w:p>
        </w:tc>
        <w:tc>
          <w:tcPr>
            <w:tcW w:w="2976" w:type="dxa"/>
            <w:tcBorders>
              <w:top w:val="single" w:sz="4" w:space="0" w:color="auto"/>
              <w:left w:val="nil"/>
              <w:bottom w:val="single" w:sz="4" w:space="0" w:color="auto"/>
              <w:right w:val="single" w:sz="4" w:space="0" w:color="auto"/>
            </w:tcBorders>
            <w:noWrap/>
          </w:tcPr>
          <w:p w:rsidR="003912AF" w:rsidRPr="003912AF" w:rsidRDefault="003912AF" w:rsidP="003912AF">
            <w:pPr>
              <w:jc w:val="center"/>
              <w:rPr>
                <w:b/>
                <w:sz w:val="20"/>
                <w:szCs w:val="20"/>
              </w:rPr>
            </w:pP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4.1</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bCs/>
                <w:sz w:val="20"/>
                <w:szCs w:val="20"/>
              </w:rPr>
            </w:pPr>
            <w:r w:rsidRPr="000D3B76">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3912AF">
            <w:pPr>
              <w:jc w:val="center"/>
              <w:rPr>
                <w:sz w:val="20"/>
                <w:szCs w:val="20"/>
              </w:rPr>
            </w:pPr>
            <w:r w:rsidRPr="000D3B76">
              <w:rPr>
                <w:sz w:val="20"/>
                <w:szCs w:val="20"/>
              </w:rPr>
              <w:t>Наличие</w:t>
            </w: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4.2</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0D3B76" w:rsidRDefault="003912AF" w:rsidP="003912AF">
            <w:pPr>
              <w:rPr>
                <w:sz w:val="20"/>
                <w:szCs w:val="20"/>
              </w:rPr>
            </w:pPr>
            <w:r w:rsidRPr="000D3B76">
              <w:rPr>
                <w:sz w:val="20"/>
                <w:szCs w:val="20"/>
              </w:rPr>
              <w:t>Регистрационное удостоверение МЗ РФ</w:t>
            </w:r>
          </w:p>
        </w:tc>
        <w:tc>
          <w:tcPr>
            <w:tcW w:w="2976" w:type="dxa"/>
            <w:tcBorders>
              <w:top w:val="single" w:sz="4" w:space="0" w:color="auto"/>
              <w:left w:val="nil"/>
              <w:bottom w:val="single" w:sz="4" w:space="0" w:color="auto"/>
              <w:right w:val="single" w:sz="4" w:space="0" w:color="auto"/>
            </w:tcBorders>
            <w:noWrap/>
          </w:tcPr>
          <w:p w:rsidR="003912AF" w:rsidRPr="000D3B76" w:rsidRDefault="003912AF" w:rsidP="003912AF">
            <w:pPr>
              <w:jc w:val="center"/>
              <w:rPr>
                <w:sz w:val="20"/>
                <w:szCs w:val="20"/>
              </w:rPr>
            </w:pPr>
            <w:r w:rsidRPr="000D3B76">
              <w:rPr>
                <w:sz w:val="20"/>
                <w:szCs w:val="20"/>
              </w:rPr>
              <w:t>наличие</w:t>
            </w:r>
          </w:p>
        </w:tc>
      </w:tr>
      <w:tr w:rsidR="003912AF" w:rsidRPr="00E67F04" w:rsidTr="003912AF">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4.3</w:t>
            </w:r>
          </w:p>
        </w:tc>
        <w:tc>
          <w:tcPr>
            <w:tcW w:w="6266" w:type="dxa"/>
            <w:tcBorders>
              <w:top w:val="single" w:sz="4" w:space="0" w:color="auto"/>
              <w:left w:val="single" w:sz="4" w:space="0" w:color="auto"/>
              <w:bottom w:val="single" w:sz="4" w:space="0" w:color="auto"/>
              <w:right w:val="single" w:sz="4" w:space="0" w:color="auto"/>
            </w:tcBorders>
            <w:noWrap/>
            <w:vAlign w:val="center"/>
          </w:tcPr>
          <w:p w:rsidR="003912AF" w:rsidRPr="00B80D4C" w:rsidRDefault="003912AF" w:rsidP="003912AF">
            <w:pPr>
              <w:rPr>
                <w:sz w:val="20"/>
                <w:szCs w:val="20"/>
              </w:rPr>
            </w:pPr>
            <w:r w:rsidRPr="00B80D4C">
              <w:rPr>
                <w:sz w:val="20"/>
                <w:szCs w:val="20"/>
              </w:rPr>
              <w:t xml:space="preserve">Сертификат (декларация) соответствия Госстандарта РФ </w:t>
            </w:r>
          </w:p>
        </w:tc>
        <w:tc>
          <w:tcPr>
            <w:tcW w:w="2976" w:type="dxa"/>
            <w:tcBorders>
              <w:top w:val="single" w:sz="4" w:space="0" w:color="auto"/>
              <w:left w:val="nil"/>
              <w:bottom w:val="single" w:sz="4" w:space="0" w:color="auto"/>
              <w:right w:val="single" w:sz="4" w:space="0" w:color="auto"/>
            </w:tcBorders>
            <w:noWrap/>
          </w:tcPr>
          <w:p w:rsidR="003912AF" w:rsidRDefault="003912AF" w:rsidP="003912AF">
            <w:pPr>
              <w:jc w:val="center"/>
            </w:pPr>
            <w:r w:rsidRPr="00B40267">
              <w:rPr>
                <w:sz w:val="20"/>
                <w:szCs w:val="20"/>
              </w:rPr>
              <w:t>наличие</w:t>
            </w:r>
          </w:p>
        </w:tc>
      </w:tr>
      <w:tr w:rsidR="003912AF" w:rsidRPr="00E67F04" w:rsidTr="002F2E62">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C3209D" w:rsidRDefault="003912AF" w:rsidP="003912AF">
            <w:pPr>
              <w:jc w:val="center"/>
              <w:rPr>
                <w:sz w:val="20"/>
                <w:szCs w:val="20"/>
              </w:rPr>
            </w:pPr>
            <w:r>
              <w:rPr>
                <w:sz w:val="20"/>
                <w:szCs w:val="20"/>
              </w:rPr>
              <w:t>4.4</w:t>
            </w:r>
          </w:p>
        </w:tc>
        <w:tc>
          <w:tcPr>
            <w:tcW w:w="6266" w:type="dxa"/>
            <w:tcBorders>
              <w:top w:val="single" w:sz="4" w:space="0" w:color="auto"/>
              <w:left w:val="single" w:sz="4" w:space="0" w:color="auto"/>
              <w:bottom w:val="single" w:sz="4" w:space="0" w:color="auto"/>
              <w:right w:val="single" w:sz="4" w:space="0" w:color="auto"/>
            </w:tcBorders>
            <w:noWrap/>
          </w:tcPr>
          <w:p w:rsidR="003912AF" w:rsidRPr="00B80D4C" w:rsidRDefault="003912AF" w:rsidP="003912AF">
            <w:pPr>
              <w:rPr>
                <w:sz w:val="20"/>
                <w:szCs w:val="20"/>
              </w:rPr>
            </w:pPr>
            <w:r w:rsidRPr="00B80D4C">
              <w:rPr>
                <w:sz w:val="20"/>
                <w:szCs w:val="20"/>
              </w:rPr>
              <w:t>Гарантийный талон</w:t>
            </w:r>
          </w:p>
        </w:tc>
        <w:tc>
          <w:tcPr>
            <w:tcW w:w="2976" w:type="dxa"/>
            <w:tcBorders>
              <w:top w:val="single" w:sz="4" w:space="0" w:color="auto"/>
              <w:left w:val="nil"/>
              <w:bottom w:val="single" w:sz="4" w:space="0" w:color="auto"/>
              <w:right w:val="single" w:sz="4" w:space="0" w:color="auto"/>
            </w:tcBorders>
            <w:noWrap/>
          </w:tcPr>
          <w:p w:rsidR="003912AF" w:rsidRDefault="003912AF" w:rsidP="003912AF">
            <w:pPr>
              <w:jc w:val="center"/>
            </w:pPr>
            <w:r w:rsidRPr="00B40267">
              <w:rPr>
                <w:sz w:val="20"/>
                <w:szCs w:val="20"/>
              </w:rPr>
              <w:t>наличие</w:t>
            </w:r>
          </w:p>
        </w:tc>
      </w:tr>
      <w:tr w:rsidR="003912AF" w:rsidRPr="003912AF" w:rsidTr="002F2E62">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3912AF" w:rsidRDefault="003912AF" w:rsidP="003912AF">
            <w:pPr>
              <w:jc w:val="center"/>
              <w:rPr>
                <w:b/>
                <w:sz w:val="20"/>
                <w:szCs w:val="20"/>
              </w:rPr>
            </w:pPr>
            <w:r w:rsidRPr="003912AF">
              <w:rPr>
                <w:b/>
                <w:sz w:val="20"/>
                <w:szCs w:val="20"/>
              </w:rPr>
              <w:t>5</w:t>
            </w:r>
          </w:p>
        </w:tc>
        <w:tc>
          <w:tcPr>
            <w:tcW w:w="6266" w:type="dxa"/>
            <w:tcBorders>
              <w:top w:val="single" w:sz="4" w:space="0" w:color="auto"/>
              <w:left w:val="single" w:sz="4" w:space="0" w:color="auto"/>
              <w:bottom w:val="single" w:sz="4" w:space="0" w:color="auto"/>
              <w:right w:val="single" w:sz="4" w:space="0" w:color="auto"/>
            </w:tcBorders>
            <w:noWrap/>
          </w:tcPr>
          <w:p w:rsidR="003912AF" w:rsidRPr="003912AF" w:rsidRDefault="003912AF" w:rsidP="003912AF">
            <w:pPr>
              <w:shd w:val="clear" w:color="auto" w:fill="FFFFFF"/>
              <w:autoSpaceDE w:val="0"/>
              <w:snapToGrid w:val="0"/>
              <w:rPr>
                <w:b/>
                <w:sz w:val="20"/>
                <w:szCs w:val="20"/>
              </w:rPr>
            </w:pPr>
            <w:r w:rsidRPr="003912AF">
              <w:rPr>
                <w:b/>
                <w:sz w:val="20"/>
                <w:szCs w:val="20"/>
              </w:rPr>
              <w:t xml:space="preserve">Срок предоставления гарантии качества товара и гарантийного технического обслуживания </w:t>
            </w:r>
          </w:p>
        </w:tc>
        <w:tc>
          <w:tcPr>
            <w:tcW w:w="2976" w:type="dxa"/>
            <w:tcBorders>
              <w:top w:val="single" w:sz="4" w:space="0" w:color="auto"/>
              <w:left w:val="nil"/>
              <w:bottom w:val="single" w:sz="4" w:space="0" w:color="auto"/>
              <w:right w:val="single" w:sz="4" w:space="0" w:color="auto"/>
            </w:tcBorders>
            <w:noWrap/>
            <w:vAlign w:val="center"/>
          </w:tcPr>
          <w:p w:rsidR="003912AF" w:rsidRPr="003912AF" w:rsidRDefault="003912AF" w:rsidP="003912AF">
            <w:pPr>
              <w:shd w:val="clear" w:color="auto" w:fill="FFFFFF"/>
              <w:autoSpaceDE w:val="0"/>
              <w:snapToGrid w:val="0"/>
              <w:jc w:val="center"/>
              <w:rPr>
                <w:b/>
                <w:sz w:val="20"/>
                <w:szCs w:val="20"/>
              </w:rPr>
            </w:pPr>
            <w:r w:rsidRPr="003912AF">
              <w:rPr>
                <w:b/>
                <w:sz w:val="20"/>
                <w:szCs w:val="20"/>
              </w:rPr>
              <w:t>не менее 12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566B57" w:rsidTr="003912AF">
        <w:trPr>
          <w:trHeight w:val="145"/>
        </w:trPr>
        <w:tc>
          <w:tcPr>
            <w:tcW w:w="709" w:type="dxa"/>
            <w:shd w:val="clear" w:color="auto" w:fill="auto"/>
          </w:tcPr>
          <w:p w:rsidR="00C53E5C" w:rsidRPr="00566B57" w:rsidRDefault="00C53E5C" w:rsidP="00E81B1D">
            <w:pPr>
              <w:rPr>
                <w:b/>
                <w:bCs/>
                <w:sz w:val="20"/>
                <w:szCs w:val="20"/>
              </w:rPr>
            </w:pPr>
            <w:r w:rsidRPr="00566B57">
              <w:rPr>
                <w:b/>
                <w:bCs/>
                <w:sz w:val="20"/>
                <w:szCs w:val="20"/>
              </w:rPr>
              <w:t>№</w:t>
            </w:r>
          </w:p>
        </w:tc>
        <w:tc>
          <w:tcPr>
            <w:tcW w:w="1985" w:type="dxa"/>
            <w:shd w:val="clear" w:color="auto" w:fill="auto"/>
          </w:tcPr>
          <w:p w:rsidR="00C53E5C" w:rsidRPr="00566B57" w:rsidRDefault="00C53E5C" w:rsidP="00E81B1D">
            <w:pPr>
              <w:rPr>
                <w:b/>
                <w:bCs/>
                <w:sz w:val="20"/>
                <w:szCs w:val="20"/>
              </w:rPr>
            </w:pPr>
            <w:r w:rsidRPr="00566B57">
              <w:rPr>
                <w:b/>
                <w:bCs/>
                <w:sz w:val="20"/>
                <w:szCs w:val="20"/>
              </w:rPr>
              <w:t>Наименование пункта</w:t>
            </w:r>
          </w:p>
        </w:tc>
        <w:tc>
          <w:tcPr>
            <w:tcW w:w="7541" w:type="dxa"/>
            <w:shd w:val="clear" w:color="auto" w:fill="auto"/>
          </w:tcPr>
          <w:p w:rsidR="00C53E5C" w:rsidRPr="00566B57" w:rsidRDefault="00C53E5C" w:rsidP="00E81B1D">
            <w:pPr>
              <w:rPr>
                <w:b/>
                <w:bCs/>
                <w:sz w:val="20"/>
                <w:szCs w:val="20"/>
              </w:rPr>
            </w:pPr>
            <w:r w:rsidRPr="00566B57">
              <w:rPr>
                <w:b/>
                <w:bCs/>
                <w:sz w:val="20"/>
                <w:szCs w:val="20"/>
              </w:rPr>
              <w:t>Текст пояснений</w:t>
            </w:r>
          </w:p>
        </w:tc>
      </w:tr>
      <w:tr w:rsidR="00C53E5C" w:rsidRPr="00003AD7" w:rsidTr="003912AF">
        <w:trPr>
          <w:trHeight w:val="414"/>
        </w:trPr>
        <w:tc>
          <w:tcPr>
            <w:tcW w:w="709" w:type="dxa"/>
            <w:shd w:val="clear" w:color="auto" w:fill="auto"/>
          </w:tcPr>
          <w:p w:rsidR="00C53E5C" w:rsidRPr="00003AD7" w:rsidRDefault="00C53E5C" w:rsidP="00E81B1D">
            <w:pPr>
              <w:rPr>
                <w:bCs/>
                <w:sz w:val="16"/>
                <w:szCs w:val="16"/>
              </w:rPr>
            </w:pPr>
            <w:r w:rsidRPr="00003AD7">
              <w:rPr>
                <w:bCs/>
                <w:sz w:val="16"/>
                <w:szCs w:val="16"/>
              </w:rPr>
              <w:t>1</w:t>
            </w:r>
          </w:p>
        </w:tc>
        <w:tc>
          <w:tcPr>
            <w:tcW w:w="1985" w:type="dxa"/>
            <w:shd w:val="clear" w:color="auto" w:fill="auto"/>
          </w:tcPr>
          <w:p w:rsidR="00C53E5C" w:rsidRPr="00003AD7" w:rsidRDefault="00C53E5C" w:rsidP="003912AF">
            <w:pPr>
              <w:jc w:val="center"/>
              <w:rPr>
                <w:b/>
                <w:bCs/>
                <w:sz w:val="16"/>
                <w:szCs w:val="16"/>
              </w:rPr>
            </w:pPr>
            <w:r w:rsidRPr="00003AD7">
              <w:rPr>
                <w:sz w:val="16"/>
                <w:szCs w:val="16"/>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w:t>
            </w:r>
            <w:r w:rsidRPr="00003AD7">
              <w:rPr>
                <w:sz w:val="16"/>
                <w:szCs w:val="16"/>
              </w:rPr>
              <w:lastRenderedPageBreak/>
              <w:t>использование и обслуживание товара при необходимости.</w:t>
            </w:r>
          </w:p>
        </w:tc>
        <w:tc>
          <w:tcPr>
            <w:tcW w:w="7541" w:type="dxa"/>
            <w:shd w:val="clear" w:color="auto" w:fill="auto"/>
          </w:tcPr>
          <w:p w:rsidR="00C53E5C" w:rsidRPr="00003AD7" w:rsidRDefault="00C53E5C" w:rsidP="00E81B1D">
            <w:pPr>
              <w:ind w:firstLine="459"/>
              <w:jc w:val="both"/>
              <w:rPr>
                <w:sz w:val="16"/>
                <w:szCs w:val="16"/>
              </w:rPr>
            </w:pPr>
            <w:r w:rsidRPr="00003AD7">
              <w:rPr>
                <w:sz w:val="16"/>
                <w:szCs w:val="16"/>
              </w:rPr>
              <w:lastRenderedPageBreak/>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C53E5C" w:rsidRPr="00003AD7" w:rsidRDefault="00C53E5C"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C53E5C" w:rsidRPr="00003AD7" w:rsidRDefault="00C53E5C"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003AD7" w:rsidRDefault="00C53E5C" w:rsidP="00E81B1D">
            <w:pPr>
              <w:autoSpaceDE w:val="0"/>
              <w:autoSpaceDN w:val="0"/>
              <w:ind w:right="34" w:firstLine="459"/>
              <w:jc w:val="both"/>
              <w:rPr>
                <w:sz w:val="16"/>
                <w:szCs w:val="16"/>
              </w:rPr>
            </w:pPr>
            <w:r w:rsidRPr="00003AD7">
              <w:rPr>
                <w:sz w:val="16"/>
                <w:szCs w:val="16"/>
              </w:rPr>
              <w:t>4. Поставщик гарантирует:</w:t>
            </w:r>
          </w:p>
          <w:p w:rsidR="00C53E5C" w:rsidRPr="00003AD7" w:rsidRDefault="00C53E5C" w:rsidP="00E81B1D">
            <w:pPr>
              <w:autoSpaceDE w:val="0"/>
              <w:autoSpaceDN w:val="0"/>
              <w:ind w:right="34" w:firstLine="459"/>
              <w:jc w:val="both"/>
              <w:rPr>
                <w:sz w:val="16"/>
                <w:szCs w:val="16"/>
              </w:rPr>
            </w:pPr>
            <w:r w:rsidRPr="00003AD7">
              <w:rPr>
                <w:sz w:val="16"/>
                <w:szCs w:val="16"/>
              </w:rPr>
              <w:t xml:space="preserve">4.1. Надлежащее качество материалов, используемых для изготовления оборудования, надлежащее </w:t>
            </w:r>
            <w:r w:rsidRPr="00003AD7">
              <w:rPr>
                <w:sz w:val="16"/>
                <w:szCs w:val="16"/>
              </w:rPr>
              <w:lastRenderedPageBreak/>
              <w:t>качество изготовления оборудования.</w:t>
            </w:r>
          </w:p>
          <w:p w:rsidR="00C53E5C" w:rsidRPr="00003AD7" w:rsidRDefault="00C53E5C"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C53E5C" w:rsidRPr="00003AD7" w:rsidRDefault="00C53E5C"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003AD7" w:rsidRDefault="00C53E5C"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003AD7" w:rsidRDefault="00C53E5C"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lastRenderedPageBreak/>
              <w:t>2</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C53E5C" w:rsidRPr="00003AD7" w:rsidRDefault="00C53E5C" w:rsidP="00E81B1D">
            <w:pPr>
              <w:jc w:val="center"/>
              <w:rPr>
                <w:sz w:val="16"/>
                <w:szCs w:val="16"/>
              </w:rPr>
            </w:pPr>
          </w:p>
        </w:tc>
        <w:tc>
          <w:tcPr>
            <w:tcW w:w="7541" w:type="dxa"/>
            <w:shd w:val="clear" w:color="auto" w:fill="auto"/>
          </w:tcPr>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C53E5C" w:rsidRPr="00003AD7" w:rsidRDefault="00C53E5C"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C53E5C" w:rsidRPr="00003AD7" w:rsidRDefault="00C53E5C" w:rsidP="003912AF">
            <w:pPr>
              <w:ind w:firstLine="318"/>
              <w:jc w:val="both"/>
              <w:rPr>
                <w:bCs/>
                <w:sz w:val="16"/>
                <w:szCs w:val="16"/>
                <w:highlight w:val="cyan"/>
              </w:rPr>
            </w:pPr>
            <w:r w:rsidRPr="00003AD7">
              <w:rPr>
                <w:bCs/>
                <w:sz w:val="16"/>
                <w:szCs w:val="16"/>
              </w:rPr>
              <w:t>Качество оборудования должно соответствовать государственным стандартам Российской Федерации, поставка оборудования должнасопровождаться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Pr>
                <w:bCs/>
                <w:sz w:val="16"/>
                <w:szCs w:val="16"/>
              </w:rPr>
              <w:t>.</w:t>
            </w:r>
          </w:p>
        </w:tc>
      </w:tr>
      <w:tr w:rsidR="00C53E5C" w:rsidRPr="00003AD7" w:rsidTr="003912AF">
        <w:trPr>
          <w:trHeight w:val="564"/>
        </w:trPr>
        <w:tc>
          <w:tcPr>
            <w:tcW w:w="709" w:type="dxa"/>
            <w:shd w:val="clear" w:color="auto" w:fill="auto"/>
          </w:tcPr>
          <w:p w:rsidR="00C53E5C" w:rsidRPr="00003AD7" w:rsidRDefault="00C53E5C" w:rsidP="00E81B1D">
            <w:pPr>
              <w:rPr>
                <w:bCs/>
                <w:sz w:val="16"/>
                <w:szCs w:val="16"/>
              </w:rPr>
            </w:pPr>
            <w:r w:rsidRPr="00003AD7">
              <w:rPr>
                <w:bCs/>
                <w:sz w:val="16"/>
                <w:szCs w:val="16"/>
              </w:rPr>
              <w:t>3</w:t>
            </w:r>
          </w:p>
        </w:tc>
        <w:tc>
          <w:tcPr>
            <w:tcW w:w="1985" w:type="dxa"/>
            <w:shd w:val="clear" w:color="auto" w:fill="auto"/>
          </w:tcPr>
          <w:p w:rsidR="00C53E5C" w:rsidRPr="00003AD7" w:rsidRDefault="00C53E5C" w:rsidP="00E81B1D">
            <w:pPr>
              <w:jc w:val="center"/>
              <w:rPr>
                <w:sz w:val="16"/>
                <w:szCs w:val="16"/>
              </w:rPr>
            </w:pPr>
            <w:r w:rsidRPr="00003AD7">
              <w:rPr>
                <w:sz w:val="16"/>
                <w:szCs w:val="16"/>
              </w:rPr>
              <w:t>Требование к упаковке, отгрузке Оборудования</w:t>
            </w:r>
          </w:p>
        </w:tc>
        <w:tc>
          <w:tcPr>
            <w:tcW w:w="7541" w:type="dxa"/>
            <w:shd w:val="clear" w:color="auto" w:fill="auto"/>
          </w:tcPr>
          <w:p w:rsidR="00C53E5C" w:rsidRPr="00003AD7" w:rsidRDefault="00C53E5C"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003AD7" w:rsidRDefault="00C53E5C"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ГОСТ Р 50444-92 «Приборы, аппараты и оборудование медицинские. Общие технические условия».</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003AD7" w:rsidRDefault="00C53E5C"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003AD7" w:rsidRDefault="00C53E5C"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106F8">
        <w:rPr>
          <w:b/>
          <w:sz w:val="20"/>
          <w:szCs w:val="20"/>
        </w:rPr>
        <w:t>источника света эндоскопического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106F8">
        <w:rPr>
          <w:b/>
          <w:kern w:val="32"/>
          <w:sz w:val="20"/>
          <w:szCs w:val="20"/>
        </w:rPr>
        <w:t>015-20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4106F8" w:rsidRPr="00BC6C43">
        <w:rPr>
          <w:sz w:val="20"/>
        </w:rPr>
        <w:t>015-20</w:t>
      </w:r>
    </w:p>
    <w:p w:rsidR="00060FEB" w:rsidRPr="00BC6C43"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4106F8" w:rsidRPr="00BC6C43">
        <w:rPr>
          <w:b/>
          <w:bCs/>
          <w:sz w:val="20"/>
          <w:szCs w:val="20"/>
        </w:rPr>
        <w:t>источника света эндоскопического</w:t>
      </w: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 xml:space="preserve">в лице главного врача </w:t>
      </w:r>
      <w:proofErr w:type="spellStart"/>
      <w:r w:rsidRPr="00BC6C43">
        <w:rPr>
          <w:sz w:val="20"/>
          <w:szCs w:val="20"/>
        </w:rPr>
        <w:t>Есевой</w:t>
      </w:r>
      <w:proofErr w:type="spellEnd"/>
      <w:r w:rsidRPr="00BC6C43">
        <w:rPr>
          <w:sz w:val="20"/>
          <w:szCs w:val="20"/>
        </w:rPr>
        <w:t xml:space="preserve">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394F17" w:rsidRDefault="00003AD7" w:rsidP="00003AD7">
      <w:pPr>
        <w:pStyle w:val="3"/>
        <w:numPr>
          <w:ilvl w:val="0"/>
          <w:numId w:val="19"/>
        </w:numPr>
        <w:tabs>
          <w:tab w:val="left" w:pos="720"/>
        </w:tabs>
        <w:ind w:left="720"/>
        <w:jc w:val="center"/>
        <w:rPr>
          <w:rFonts w:ascii="Times New Roman" w:hAnsi="Times New Roman"/>
          <w:b/>
        </w:rPr>
      </w:pPr>
      <w:r w:rsidRPr="00394F17">
        <w:rPr>
          <w:rFonts w:ascii="Times New Roman" w:hAnsi="Times New Roman"/>
          <w:b/>
        </w:rPr>
        <w:t>Предмет договора</w:t>
      </w:r>
    </w:p>
    <w:p w:rsidR="00003AD7" w:rsidRPr="00394F17" w:rsidRDefault="00003AD7" w:rsidP="00003AD7">
      <w:pPr>
        <w:pStyle w:val="ad"/>
        <w:spacing w:after="0" w:line="240" w:lineRule="auto"/>
        <w:ind w:left="0" w:firstLine="709"/>
        <w:jc w:val="both"/>
        <w:rPr>
          <w:rFonts w:ascii="Times New Roman" w:hAnsi="Times New Roman"/>
          <w:sz w:val="20"/>
          <w:szCs w:val="20"/>
        </w:rPr>
      </w:pPr>
      <w:r w:rsidRPr="00394F17">
        <w:rPr>
          <w:rFonts w:ascii="Times New Roman" w:hAnsi="Times New Roman"/>
          <w:sz w:val="20"/>
          <w:szCs w:val="20"/>
        </w:rPr>
        <w:t xml:space="preserve">1.1. По условиям Договора Поставщик обязуется осуществить поставку </w:t>
      </w:r>
      <w:r w:rsidR="004106F8">
        <w:rPr>
          <w:rFonts w:ascii="Times New Roman" w:hAnsi="Times New Roman" w:cs="Times New Roman"/>
          <w:bCs/>
          <w:sz w:val="19"/>
          <w:szCs w:val="19"/>
        </w:rPr>
        <w:t>источника света эндоскопического</w:t>
      </w:r>
      <w:r w:rsidRPr="00394F17">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394F17">
          <w:rPr>
            <w:rStyle w:val="a4"/>
            <w:rFonts w:ascii="Times New Roman" w:hAnsi="Times New Roman"/>
            <w:color w:val="auto"/>
            <w:sz w:val="20"/>
            <w:szCs w:val="20"/>
            <w:u w:val="none"/>
          </w:rPr>
          <w:t>Спецификации</w:t>
        </w:r>
      </w:hyperlink>
      <w:r w:rsidRPr="00394F17">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394F17">
        <w:rPr>
          <w:rFonts w:ascii="Times New Roman" w:hAnsi="Times New Roman" w:cs="Times New Roman"/>
          <w:sz w:val="20"/>
          <w:szCs w:val="20"/>
        </w:rPr>
        <w:t xml:space="preserve">инструктаж </w:t>
      </w:r>
      <w:r w:rsidRPr="00394F17">
        <w:rPr>
          <w:rFonts w:ascii="Times New Roman" w:hAnsi="Times New Roman" w:cs="Times New Roman"/>
          <w:color w:val="000000"/>
          <w:sz w:val="20"/>
          <w:szCs w:val="20"/>
        </w:rPr>
        <w:t>специалист</w:t>
      </w:r>
      <w:r>
        <w:rPr>
          <w:rFonts w:ascii="Times New Roman" w:hAnsi="Times New Roman" w:cs="Times New Roman"/>
          <w:color w:val="000000"/>
          <w:sz w:val="20"/>
          <w:szCs w:val="20"/>
        </w:rPr>
        <w:t>а</w:t>
      </w:r>
      <w:r w:rsidRPr="00394F17">
        <w:rPr>
          <w:rFonts w:ascii="Times New Roman" w:hAnsi="Times New Roman" w:cs="Times New Roman"/>
          <w:color w:val="000000"/>
          <w:sz w:val="20"/>
          <w:szCs w:val="20"/>
        </w:rPr>
        <w:t xml:space="preserve"> Заказчика</w:t>
      </w:r>
      <w:r w:rsidRPr="00394F17">
        <w:rPr>
          <w:rFonts w:ascii="Times New Roman" w:hAnsi="Times New Roman" w:cs="Times New Roman"/>
          <w:sz w:val="20"/>
          <w:szCs w:val="20"/>
        </w:rPr>
        <w:t xml:space="preserve"> на рабочем месте по эксплуатации поставленного оборудования</w:t>
      </w:r>
      <w:r w:rsidRPr="00394F17">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394F17">
        <w:rPr>
          <w:sz w:val="20"/>
          <w:szCs w:val="20"/>
        </w:rPr>
        <w:t xml:space="preserve">1.2. Поставщик обязуется поставить Оборудование для Заказчика по адресу: г. Иркутск, ул. </w:t>
      </w:r>
      <w:r w:rsidR="003912AF">
        <w:rPr>
          <w:sz w:val="20"/>
          <w:szCs w:val="20"/>
        </w:rPr>
        <w:t>Ярославского, 300</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6710E6">
        <w:rPr>
          <w:rFonts w:ascii="Times New Roman" w:hAnsi="Times New Roman"/>
        </w:rPr>
        <w:t>90</w:t>
      </w:r>
      <w:r w:rsidRPr="00394F17">
        <w:rPr>
          <w:rFonts w:ascii="Times New Roman" w:hAnsi="Times New Roman"/>
        </w:rPr>
        <w:t xml:space="preserve"> (</w:t>
      </w:r>
      <w:r w:rsidR="006710E6">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 xml:space="preserve">8.6. </w:t>
      </w:r>
      <w:proofErr w:type="gramStart"/>
      <w:r w:rsidRPr="00394F17">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0E2F75" w:rsidRPr="00BA6223" w:rsidRDefault="000E2F75" w:rsidP="00B8322C">
            <w:pPr>
              <w:pStyle w:val="af1"/>
              <w:widowControl w:val="0"/>
              <w:tabs>
                <w:tab w:val="left" w:pos="2268"/>
              </w:tabs>
              <w:rPr>
                <w:sz w:val="18"/>
                <w:szCs w:val="18"/>
              </w:rPr>
            </w:pPr>
            <w:r w:rsidRPr="00BA6223">
              <w:rPr>
                <w:b/>
                <w:sz w:val="18"/>
                <w:szCs w:val="18"/>
              </w:rPr>
              <w:t>ИНН</w:t>
            </w:r>
            <w:r w:rsidRPr="00BA6223">
              <w:rPr>
                <w:sz w:val="18"/>
                <w:szCs w:val="18"/>
              </w:rPr>
              <w:t xml:space="preserve"> 3810009342</w:t>
            </w:r>
          </w:p>
          <w:p w:rsidR="000E2F75" w:rsidRPr="00BA6223" w:rsidRDefault="000E2F75" w:rsidP="00B8322C">
            <w:pPr>
              <w:pStyle w:val="af1"/>
              <w:widowControl w:val="0"/>
              <w:tabs>
                <w:tab w:val="left" w:pos="2268"/>
              </w:tabs>
              <w:rPr>
                <w:sz w:val="18"/>
                <w:szCs w:val="18"/>
              </w:rPr>
            </w:pPr>
            <w:r w:rsidRPr="00BA6223">
              <w:rPr>
                <w:b/>
                <w:sz w:val="18"/>
                <w:szCs w:val="18"/>
              </w:rPr>
              <w:t>КПП</w:t>
            </w:r>
            <w:r w:rsidRPr="00BA6223">
              <w:rPr>
                <w:sz w:val="18"/>
                <w:szCs w:val="18"/>
              </w:rPr>
              <w:t xml:space="preserve"> 381001001</w:t>
            </w:r>
          </w:p>
          <w:p w:rsidR="000E2F75" w:rsidRPr="00BA6223" w:rsidRDefault="000E2F75" w:rsidP="00B8322C">
            <w:pPr>
              <w:pStyle w:val="af1"/>
              <w:widowControl w:val="0"/>
              <w:tabs>
                <w:tab w:val="left" w:pos="2268"/>
              </w:tabs>
              <w:rPr>
                <w:b/>
                <w:sz w:val="18"/>
                <w:szCs w:val="18"/>
              </w:rPr>
            </w:pPr>
            <w:r w:rsidRPr="00BA6223">
              <w:rPr>
                <w:b/>
                <w:sz w:val="18"/>
                <w:szCs w:val="18"/>
              </w:rPr>
              <w:t>Отделение Иркутск г. Иркутск</w:t>
            </w:r>
          </w:p>
          <w:p w:rsidR="000E2F75" w:rsidRPr="00BA6223" w:rsidRDefault="000E2F75" w:rsidP="00B8322C">
            <w:pPr>
              <w:pStyle w:val="af1"/>
              <w:widowControl w:val="0"/>
              <w:tabs>
                <w:tab w:val="left" w:pos="2268"/>
              </w:tabs>
              <w:rPr>
                <w:sz w:val="18"/>
                <w:szCs w:val="18"/>
              </w:rPr>
            </w:pPr>
            <w:r w:rsidRPr="00BA6223">
              <w:rPr>
                <w:b/>
                <w:sz w:val="18"/>
                <w:szCs w:val="18"/>
              </w:rPr>
              <w:t xml:space="preserve">Р/с </w:t>
            </w:r>
            <w:r w:rsidRPr="00BA6223">
              <w:rPr>
                <w:sz w:val="18"/>
                <w:szCs w:val="18"/>
              </w:rPr>
              <w:t>40601810500003000002</w:t>
            </w:r>
          </w:p>
          <w:p w:rsidR="000E2F75" w:rsidRPr="00BA6223" w:rsidRDefault="000E2F75" w:rsidP="00B8322C">
            <w:pPr>
              <w:pStyle w:val="af1"/>
              <w:widowControl w:val="0"/>
              <w:tabs>
                <w:tab w:val="left" w:pos="2268"/>
              </w:tabs>
              <w:rPr>
                <w:sz w:val="18"/>
                <w:szCs w:val="18"/>
              </w:rPr>
            </w:pPr>
            <w:r w:rsidRPr="00BA6223">
              <w:rPr>
                <w:b/>
                <w:sz w:val="18"/>
                <w:szCs w:val="18"/>
              </w:rPr>
              <w:t>БИК</w:t>
            </w:r>
            <w:r w:rsidRPr="00BA6223">
              <w:rPr>
                <w:sz w:val="18"/>
                <w:szCs w:val="18"/>
              </w:rPr>
              <w:t xml:space="preserve"> 042520001</w:t>
            </w:r>
          </w:p>
          <w:p w:rsidR="000E2F75" w:rsidRPr="00BA6223" w:rsidRDefault="000E2F75" w:rsidP="00B8322C">
            <w:pPr>
              <w:pStyle w:val="af1"/>
              <w:widowControl w:val="0"/>
              <w:tabs>
                <w:tab w:val="left" w:pos="2268"/>
              </w:tabs>
              <w:rPr>
                <w:sz w:val="18"/>
                <w:szCs w:val="18"/>
              </w:rPr>
            </w:pPr>
            <w:r w:rsidRPr="00BA6223">
              <w:rPr>
                <w:sz w:val="18"/>
                <w:szCs w:val="18"/>
              </w:rPr>
              <w:t>Министерство финансов Иркутской области (ОГАУЗ «Иркутская городская клиническая больница № 8», л/с 80303090207)</w:t>
            </w:r>
          </w:p>
          <w:p w:rsidR="000E2F75" w:rsidRPr="00BA6223" w:rsidRDefault="000E2F75" w:rsidP="00B8322C">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106F8">
        <w:rPr>
          <w:sz w:val="20"/>
          <w:szCs w:val="20"/>
        </w:rPr>
        <w:t>015-20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E81B1D" w:rsidRPr="00BE0069" w:rsidTr="00E81B1D">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79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B42D5E"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B42D5E" w:rsidRPr="004440D4" w:rsidRDefault="00B42D5E" w:rsidP="00B42D5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B42D5E" w:rsidRPr="004440D4" w:rsidRDefault="00BC6C43" w:rsidP="00E81B1D">
            <w:pPr>
              <w:rPr>
                <w:color w:val="000000"/>
                <w:sz w:val="20"/>
                <w:szCs w:val="20"/>
                <w:lang w:eastAsia="en-US"/>
              </w:rPr>
            </w:pPr>
            <w:r>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4440D4" w:rsidRDefault="00B42D5E"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2D5E" w:rsidRPr="00BE0069" w:rsidRDefault="00B42D5E"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E81B1D">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E81B1D" w:rsidRPr="00566B57" w:rsidRDefault="00E81B1D" w:rsidP="00E81B1D">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E81B1D" w:rsidRPr="00566B57" w:rsidTr="00E81B1D">
        <w:trPr>
          <w:trHeight w:val="145"/>
        </w:trPr>
        <w:tc>
          <w:tcPr>
            <w:tcW w:w="709" w:type="dxa"/>
            <w:shd w:val="clear" w:color="auto" w:fill="auto"/>
          </w:tcPr>
          <w:p w:rsidR="00E81B1D" w:rsidRPr="00566B57" w:rsidRDefault="00E81B1D" w:rsidP="00E81B1D">
            <w:pPr>
              <w:rPr>
                <w:b/>
                <w:bCs/>
                <w:sz w:val="20"/>
                <w:szCs w:val="20"/>
              </w:rPr>
            </w:pPr>
            <w:r w:rsidRPr="00566B57">
              <w:rPr>
                <w:b/>
                <w:bCs/>
                <w:sz w:val="20"/>
                <w:szCs w:val="20"/>
              </w:rPr>
              <w:t>№</w:t>
            </w:r>
          </w:p>
        </w:tc>
        <w:tc>
          <w:tcPr>
            <w:tcW w:w="1985" w:type="dxa"/>
            <w:shd w:val="clear" w:color="auto" w:fill="auto"/>
          </w:tcPr>
          <w:p w:rsidR="00E81B1D" w:rsidRPr="00566B57" w:rsidRDefault="00E81B1D" w:rsidP="00E81B1D">
            <w:pPr>
              <w:rPr>
                <w:b/>
                <w:bCs/>
                <w:sz w:val="20"/>
                <w:szCs w:val="20"/>
              </w:rPr>
            </w:pPr>
            <w:r w:rsidRPr="00566B57">
              <w:rPr>
                <w:b/>
                <w:bCs/>
                <w:sz w:val="20"/>
                <w:szCs w:val="20"/>
              </w:rPr>
              <w:t>Наименование пункта</w:t>
            </w:r>
          </w:p>
        </w:tc>
        <w:tc>
          <w:tcPr>
            <w:tcW w:w="7796" w:type="dxa"/>
            <w:shd w:val="clear" w:color="auto" w:fill="auto"/>
          </w:tcPr>
          <w:p w:rsidR="00E81B1D" w:rsidRPr="00566B57" w:rsidRDefault="00E81B1D" w:rsidP="00E81B1D">
            <w:pPr>
              <w:rPr>
                <w:b/>
                <w:bCs/>
                <w:sz w:val="20"/>
                <w:szCs w:val="20"/>
              </w:rPr>
            </w:pPr>
            <w:r w:rsidRPr="00566B57">
              <w:rPr>
                <w:b/>
                <w:bCs/>
                <w:sz w:val="20"/>
                <w:szCs w:val="20"/>
              </w:rPr>
              <w:t>Текст пояснений</w:t>
            </w:r>
          </w:p>
        </w:tc>
      </w:tr>
      <w:tr w:rsidR="00E81B1D" w:rsidRPr="00003AD7" w:rsidTr="00E81B1D">
        <w:trPr>
          <w:trHeight w:val="414"/>
        </w:trPr>
        <w:tc>
          <w:tcPr>
            <w:tcW w:w="709" w:type="dxa"/>
            <w:shd w:val="clear" w:color="auto" w:fill="auto"/>
          </w:tcPr>
          <w:p w:rsidR="00E81B1D" w:rsidRPr="00003AD7" w:rsidRDefault="00E81B1D" w:rsidP="00E81B1D">
            <w:pPr>
              <w:rPr>
                <w:bCs/>
                <w:sz w:val="16"/>
                <w:szCs w:val="16"/>
              </w:rPr>
            </w:pPr>
            <w:r w:rsidRPr="00003AD7">
              <w:rPr>
                <w:bCs/>
                <w:sz w:val="16"/>
                <w:szCs w:val="16"/>
              </w:rPr>
              <w:t>1</w:t>
            </w:r>
          </w:p>
        </w:tc>
        <w:tc>
          <w:tcPr>
            <w:tcW w:w="1985" w:type="dxa"/>
            <w:shd w:val="clear" w:color="auto" w:fill="auto"/>
          </w:tcPr>
          <w:p w:rsidR="00E81B1D" w:rsidRPr="00003AD7" w:rsidRDefault="00E81B1D" w:rsidP="00E81B1D">
            <w:pPr>
              <w:jc w:val="center"/>
              <w:rPr>
                <w:b/>
                <w:bCs/>
                <w:sz w:val="16"/>
                <w:szCs w:val="16"/>
              </w:rPr>
            </w:pPr>
            <w:r w:rsidRPr="00003AD7">
              <w:rPr>
                <w:sz w:val="16"/>
                <w:szCs w:val="16"/>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E81B1D" w:rsidRPr="00003AD7" w:rsidRDefault="00E81B1D" w:rsidP="00E81B1D">
            <w:pPr>
              <w:ind w:firstLine="459"/>
              <w:jc w:val="both"/>
              <w:rPr>
                <w:sz w:val="16"/>
                <w:szCs w:val="16"/>
              </w:rPr>
            </w:pPr>
            <w:r w:rsidRPr="00003AD7">
              <w:rPr>
                <w:sz w:val="16"/>
                <w:szCs w:val="16"/>
              </w:rPr>
              <w:t xml:space="preserve">1. Гарантия на Оборудование не менее 12 (двенадцать) месяцев со дня подписания Акта ввода Оборудования в эксплуатацию, </w:t>
            </w:r>
            <w:r w:rsidRPr="00003AD7">
              <w:rPr>
                <w:bCs/>
                <w:sz w:val="16"/>
                <w:szCs w:val="16"/>
              </w:rPr>
              <w:t>оказания услуг по обучению правилам эксплуатации и инструктажу специалистов</w:t>
            </w:r>
            <w:r w:rsidRPr="00003AD7">
              <w:rPr>
                <w:sz w:val="16"/>
                <w:szCs w:val="16"/>
              </w:rPr>
              <w:t xml:space="preserve">, но не менее чем срок гарантии, установленный производителем. </w:t>
            </w:r>
          </w:p>
          <w:p w:rsidR="00E81B1D" w:rsidRPr="00003AD7" w:rsidRDefault="00E81B1D" w:rsidP="00E81B1D">
            <w:pPr>
              <w:tabs>
                <w:tab w:val="left" w:pos="543"/>
              </w:tabs>
              <w:ind w:firstLine="459"/>
              <w:jc w:val="both"/>
              <w:rPr>
                <w:sz w:val="16"/>
                <w:szCs w:val="16"/>
              </w:rPr>
            </w:pPr>
            <w:r w:rsidRPr="00003AD7">
              <w:rPr>
                <w:bCs/>
                <w:sz w:val="16"/>
                <w:szCs w:val="16"/>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03AD7">
              <w:rPr>
                <w:sz w:val="16"/>
                <w:szCs w:val="16"/>
              </w:rPr>
              <w:t>.</w:t>
            </w:r>
          </w:p>
          <w:p w:rsidR="00E81B1D" w:rsidRPr="00003AD7" w:rsidRDefault="00E81B1D" w:rsidP="00E81B1D">
            <w:pPr>
              <w:autoSpaceDE w:val="0"/>
              <w:autoSpaceDN w:val="0"/>
              <w:ind w:right="34" w:firstLine="459"/>
              <w:jc w:val="both"/>
              <w:rPr>
                <w:sz w:val="16"/>
                <w:szCs w:val="16"/>
              </w:rPr>
            </w:pPr>
            <w:r w:rsidRPr="00003AD7">
              <w:rPr>
                <w:sz w:val="16"/>
                <w:szCs w:val="16"/>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E81B1D" w:rsidRPr="00003AD7" w:rsidRDefault="00E81B1D" w:rsidP="00E81B1D">
            <w:pPr>
              <w:autoSpaceDE w:val="0"/>
              <w:autoSpaceDN w:val="0"/>
              <w:ind w:right="34" w:firstLine="459"/>
              <w:jc w:val="both"/>
              <w:rPr>
                <w:sz w:val="16"/>
                <w:szCs w:val="16"/>
              </w:rPr>
            </w:pPr>
            <w:r w:rsidRPr="00003AD7">
              <w:rPr>
                <w:sz w:val="16"/>
                <w:szCs w:val="16"/>
              </w:rPr>
              <w:t>4. Поставщик гарантирует:</w:t>
            </w:r>
          </w:p>
          <w:p w:rsidR="00E81B1D" w:rsidRPr="00003AD7" w:rsidRDefault="00E81B1D" w:rsidP="00E81B1D">
            <w:pPr>
              <w:autoSpaceDE w:val="0"/>
              <w:autoSpaceDN w:val="0"/>
              <w:ind w:right="34" w:firstLine="459"/>
              <w:jc w:val="both"/>
              <w:rPr>
                <w:sz w:val="16"/>
                <w:szCs w:val="16"/>
              </w:rPr>
            </w:pPr>
            <w:r w:rsidRPr="00003AD7">
              <w:rPr>
                <w:sz w:val="16"/>
                <w:szCs w:val="16"/>
              </w:rPr>
              <w:t>4.1. Надлежащее качество материалов, используемых для изготовления оборудования, надлежащее качество изготовления оборудования.</w:t>
            </w:r>
          </w:p>
          <w:p w:rsidR="00E81B1D" w:rsidRPr="00003AD7" w:rsidRDefault="00E81B1D" w:rsidP="00E81B1D">
            <w:pPr>
              <w:autoSpaceDE w:val="0"/>
              <w:autoSpaceDN w:val="0"/>
              <w:ind w:right="34" w:firstLine="459"/>
              <w:jc w:val="both"/>
              <w:rPr>
                <w:sz w:val="16"/>
                <w:szCs w:val="16"/>
              </w:rPr>
            </w:pPr>
            <w:r w:rsidRPr="00003AD7">
              <w:rPr>
                <w:sz w:val="16"/>
                <w:szCs w:val="16"/>
              </w:rPr>
              <w:t>4.2. Полное соответствие поставляемого оборудования условиям договора.</w:t>
            </w:r>
          </w:p>
          <w:p w:rsidR="00E81B1D" w:rsidRPr="00003AD7" w:rsidRDefault="00E81B1D" w:rsidP="00E81B1D">
            <w:pPr>
              <w:autoSpaceDE w:val="0"/>
              <w:autoSpaceDN w:val="0"/>
              <w:ind w:right="34" w:firstLine="459"/>
              <w:jc w:val="both"/>
              <w:rPr>
                <w:sz w:val="16"/>
                <w:szCs w:val="16"/>
              </w:rPr>
            </w:pPr>
            <w:r w:rsidRPr="00003AD7">
              <w:rPr>
                <w:sz w:val="16"/>
                <w:szCs w:val="16"/>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E81B1D" w:rsidRPr="00003AD7" w:rsidRDefault="00E81B1D" w:rsidP="00E81B1D">
            <w:pPr>
              <w:autoSpaceDE w:val="0"/>
              <w:autoSpaceDN w:val="0"/>
              <w:ind w:right="34" w:firstLine="459"/>
              <w:jc w:val="both"/>
              <w:rPr>
                <w:sz w:val="16"/>
                <w:szCs w:val="16"/>
              </w:rPr>
            </w:pPr>
            <w:r w:rsidRPr="00003AD7">
              <w:rPr>
                <w:sz w:val="16"/>
                <w:szCs w:val="16"/>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E81B1D" w:rsidRPr="00003AD7" w:rsidRDefault="00E81B1D" w:rsidP="00E81B1D">
            <w:pPr>
              <w:widowControl w:val="0"/>
              <w:tabs>
                <w:tab w:val="left" w:pos="1134"/>
                <w:tab w:val="left" w:pos="1276"/>
                <w:tab w:val="left" w:pos="1418"/>
                <w:tab w:val="left" w:pos="1715"/>
              </w:tabs>
              <w:ind w:firstLine="459"/>
              <w:jc w:val="both"/>
              <w:rPr>
                <w:noProof/>
                <w:sz w:val="16"/>
                <w:szCs w:val="16"/>
              </w:rPr>
            </w:pPr>
            <w:r w:rsidRPr="00003AD7">
              <w:rPr>
                <w:sz w:val="16"/>
                <w:szCs w:val="16"/>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t>2</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Требования к качеству, техническим характеристикам товара, работ, услуг, требования к их безопасности</w:t>
            </w:r>
          </w:p>
          <w:p w:rsidR="00E81B1D" w:rsidRPr="00003AD7" w:rsidRDefault="00E81B1D" w:rsidP="00E81B1D">
            <w:pPr>
              <w:jc w:val="center"/>
              <w:rPr>
                <w:sz w:val="16"/>
                <w:szCs w:val="16"/>
              </w:rPr>
            </w:pPr>
          </w:p>
        </w:tc>
        <w:tc>
          <w:tcPr>
            <w:tcW w:w="7796" w:type="dxa"/>
            <w:shd w:val="clear" w:color="auto" w:fill="auto"/>
          </w:tcPr>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Предлагаемое оборудование должно быть зарегистрировано и разрешено к применению на территории Российской Федерации. </w:t>
            </w:r>
          </w:p>
          <w:p w:rsidR="00E81B1D" w:rsidRPr="00003AD7" w:rsidRDefault="00E81B1D" w:rsidP="00E81B1D">
            <w:pPr>
              <w:autoSpaceDE w:val="0"/>
              <w:autoSpaceDN w:val="0"/>
              <w:adjustRightInd w:val="0"/>
              <w:ind w:firstLine="318"/>
              <w:jc w:val="both"/>
              <w:rPr>
                <w:sz w:val="16"/>
                <w:szCs w:val="16"/>
              </w:rPr>
            </w:pPr>
            <w:r w:rsidRPr="00003AD7">
              <w:rPr>
                <w:sz w:val="16"/>
                <w:szCs w:val="16"/>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03AD7">
              <w:rPr>
                <w:bCs/>
                <w:sz w:val="16"/>
                <w:szCs w:val="16"/>
              </w:rPr>
              <w:t>.</w:t>
            </w:r>
          </w:p>
          <w:p w:rsidR="00E81B1D" w:rsidRPr="00003AD7" w:rsidRDefault="00E81B1D" w:rsidP="00E81B1D">
            <w:pPr>
              <w:ind w:firstLine="318"/>
              <w:jc w:val="both"/>
              <w:rPr>
                <w:bCs/>
                <w:sz w:val="16"/>
                <w:szCs w:val="16"/>
                <w:highlight w:val="cyan"/>
              </w:rPr>
            </w:pPr>
            <w:r w:rsidRPr="00003AD7">
              <w:rPr>
                <w:bCs/>
                <w:sz w:val="16"/>
                <w:szCs w:val="16"/>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w:t>
            </w:r>
            <w:r w:rsidRPr="00003AD7">
              <w:rPr>
                <w:bCs/>
                <w:sz w:val="16"/>
                <w:szCs w:val="16"/>
              </w:rPr>
              <w:lastRenderedPageBreak/>
              <w:t xml:space="preserve">паспорт, гарантийный талон).   </w:t>
            </w:r>
          </w:p>
        </w:tc>
      </w:tr>
      <w:tr w:rsidR="00E81B1D" w:rsidRPr="00003AD7" w:rsidTr="00E81B1D">
        <w:trPr>
          <w:trHeight w:val="564"/>
        </w:trPr>
        <w:tc>
          <w:tcPr>
            <w:tcW w:w="709" w:type="dxa"/>
            <w:shd w:val="clear" w:color="auto" w:fill="auto"/>
          </w:tcPr>
          <w:p w:rsidR="00E81B1D" w:rsidRPr="00003AD7" w:rsidRDefault="00E81B1D" w:rsidP="00E81B1D">
            <w:pPr>
              <w:rPr>
                <w:bCs/>
                <w:sz w:val="16"/>
                <w:szCs w:val="16"/>
              </w:rPr>
            </w:pPr>
            <w:r w:rsidRPr="00003AD7">
              <w:rPr>
                <w:bCs/>
                <w:sz w:val="16"/>
                <w:szCs w:val="16"/>
              </w:rPr>
              <w:lastRenderedPageBreak/>
              <w:t>3</w:t>
            </w:r>
          </w:p>
        </w:tc>
        <w:tc>
          <w:tcPr>
            <w:tcW w:w="1985" w:type="dxa"/>
            <w:shd w:val="clear" w:color="auto" w:fill="auto"/>
          </w:tcPr>
          <w:p w:rsidR="00E81B1D" w:rsidRPr="00003AD7" w:rsidRDefault="00E81B1D" w:rsidP="00E81B1D">
            <w:pPr>
              <w:jc w:val="center"/>
              <w:rPr>
                <w:sz w:val="16"/>
                <w:szCs w:val="16"/>
              </w:rPr>
            </w:pPr>
            <w:r w:rsidRPr="00003AD7">
              <w:rPr>
                <w:sz w:val="16"/>
                <w:szCs w:val="16"/>
              </w:rPr>
              <w:t>Требование к упаковке, отгрузке Оборудования</w:t>
            </w:r>
          </w:p>
        </w:tc>
        <w:tc>
          <w:tcPr>
            <w:tcW w:w="7796" w:type="dxa"/>
            <w:shd w:val="clear" w:color="auto" w:fill="auto"/>
          </w:tcPr>
          <w:p w:rsidR="00E81B1D" w:rsidRPr="00003AD7" w:rsidRDefault="00E81B1D" w:rsidP="00E81B1D">
            <w:pPr>
              <w:ind w:firstLine="318"/>
              <w:jc w:val="both"/>
              <w:rPr>
                <w:sz w:val="16"/>
                <w:szCs w:val="16"/>
              </w:rPr>
            </w:pPr>
            <w:r w:rsidRPr="00003AD7">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03AD7">
              <w:rPr>
                <w:color w:val="000000"/>
                <w:sz w:val="16"/>
                <w:szCs w:val="16"/>
              </w:rPr>
              <w:t xml:space="preserve"> обеспечивающей защиту </w:t>
            </w:r>
            <w:r w:rsidRPr="00003AD7">
              <w:rPr>
                <w:sz w:val="16"/>
                <w:szCs w:val="16"/>
              </w:rPr>
              <w:t>Оборудования</w:t>
            </w:r>
            <w:r w:rsidRPr="00003AD7">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 </w:t>
            </w:r>
          </w:p>
          <w:p w:rsidR="00E81B1D" w:rsidRPr="00003AD7" w:rsidRDefault="00E81B1D" w:rsidP="00E81B1D">
            <w:pPr>
              <w:ind w:firstLine="318"/>
              <w:jc w:val="both"/>
              <w:rPr>
                <w:color w:val="000000"/>
                <w:sz w:val="16"/>
                <w:szCs w:val="16"/>
              </w:rPr>
            </w:pPr>
            <w:r w:rsidRPr="00003AD7">
              <w:rPr>
                <w:color w:val="000000"/>
                <w:sz w:val="16"/>
                <w:szCs w:val="16"/>
              </w:rPr>
              <w:t xml:space="preserve">Маркировка оборудования  и тары (упаковки) оборудования, в том числе транспортной, должна </w:t>
            </w:r>
            <w:r w:rsidRPr="00003AD7">
              <w:rPr>
                <w:sz w:val="16"/>
                <w:szCs w:val="16"/>
              </w:rPr>
              <w:t xml:space="preserve">содержать информацию согласно требованиям </w:t>
            </w:r>
            <w:r w:rsidRPr="00003AD7">
              <w:rPr>
                <w:color w:val="000000"/>
                <w:sz w:val="16"/>
                <w:szCs w:val="16"/>
              </w:rPr>
              <w:t xml:space="preserve">ГОСТ </w:t>
            </w:r>
            <w:proofErr w:type="gramStart"/>
            <w:r w:rsidRPr="00003AD7">
              <w:rPr>
                <w:color w:val="000000"/>
                <w:sz w:val="16"/>
                <w:szCs w:val="16"/>
              </w:rPr>
              <w:t>Р</w:t>
            </w:r>
            <w:proofErr w:type="gramEnd"/>
            <w:r w:rsidRPr="00003AD7">
              <w:rPr>
                <w:color w:val="000000"/>
                <w:sz w:val="16"/>
                <w:szCs w:val="16"/>
              </w:rPr>
              <w:t xml:space="preserve"> 50444-92 «Приборы, аппараты и оборудование медицинские. Общие технические условия».</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Доставка Оборудования осуществляется с соблюдением условий хранения (перевозки), установленных производителем.</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E81B1D" w:rsidRPr="00003AD7" w:rsidRDefault="00E81B1D" w:rsidP="00E81B1D">
            <w:pPr>
              <w:adjustRightInd w:val="0"/>
              <w:ind w:firstLine="318"/>
              <w:jc w:val="both"/>
              <w:rPr>
                <w:bCs/>
                <w:sz w:val="16"/>
                <w:szCs w:val="16"/>
              </w:rPr>
            </w:pPr>
            <w:r w:rsidRPr="00003AD7">
              <w:rPr>
                <w:bCs/>
                <w:sz w:val="16"/>
                <w:szCs w:val="16"/>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E81B1D" w:rsidRPr="00003AD7" w:rsidRDefault="00E81B1D" w:rsidP="00E81B1D">
            <w:pPr>
              <w:autoSpaceDE w:val="0"/>
              <w:autoSpaceDN w:val="0"/>
              <w:adjustRightInd w:val="0"/>
              <w:ind w:firstLine="318"/>
              <w:jc w:val="both"/>
              <w:rPr>
                <w:bCs/>
                <w:sz w:val="16"/>
                <w:szCs w:val="16"/>
              </w:rPr>
            </w:pPr>
            <w:r w:rsidRPr="00003AD7">
              <w:rPr>
                <w:bCs/>
                <w:sz w:val="16"/>
                <w:szCs w:val="16"/>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6710E6" w:rsidRDefault="006710E6"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4106F8">
        <w:rPr>
          <w:sz w:val="20"/>
          <w:szCs w:val="20"/>
        </w:rPr>
        <w:t>015-20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 xml:space="preserve">4.  Недостатки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4106F8">
        <w:rPr>
          <w:sz w:val="20"/>
          <w:szCs w:val="20"/>
        </w:rPr>
        <w:t>015-20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1. В соответствии с договором № ___ от «__» _________ 20__ г. (далее </w:t>
      </w:r>
      <w:proofErr w:type="gramStart"/>
      <w:r w:rsidRPr="006710E6">
        <w:rPr>
          <w:sz w:val="20"/>
          <w:szCs w:val="20"/>
        </w:rPr>
        <w:t>-Д</w:t>
      </w:r>
      <w:proofErr w:type="gramEnd"/>
      <w:r w:rsidRPr="006710E6">
        <w:rPr>
          <w:sz w:val="20"/>
          <w:szCs w:val="20"/>
        </w:rPr>
        <w:t>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 xml:space="preserve">3.  Недостатки  ввода в эксплуатацию Оборудования  </w:t>
      </w:r>
      <w:proofErr w:type="gramStart"/>
      <w:r w:rsidRPr="006710E6">
        <w:rPr>
          <w:sz w:val="20"/>
          <w:szCs w:val="20"/>
        </w:rPr>
        <w:t>выявлены</w:t>
      </w:r>
      <w:proofErr w:type="gramEnd"/>
      <w:r w:rsidRPr="006710E6">
        <w:rPr>
          <w:sz w:val="20"/>
          <w:szCs w:val="20"/>
        </w:rPr>
        <w:t>/не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106F8">
        <w:rPr>
          <w:b/>
          <w:sz w:val="20"/>
          <w:szCs w:val="20"/>
        </w:rPr>
        <w:t>источника света эндоскопического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106F8">
        <w:rPr>
          <w:b/>
          <w:kern w:val="32"/>
          <w:sz w:val="20"/>
          <w:szCs w:val="20"/>
        </w:rPr>
        <w:t>015-20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106F8">
        <w:rPr>
          <w:bCs/>
          <w:sz w:val="20"/>
          <w:szCs w:val="20"/>
        </w:rPr>
        <w:t>источника света эндоскопического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623307" w:rsidRPr="00623307">
        <w:rPr>
          <w:sz w:val="20"/>
          <w:szCs w:val="20"/>
        </w:rPr>
        <w:t xml:space="preserve">поставку </w:t>
      </w:r>
      <w:r w:rsidR="004106F8">
        <w:rPr>
          <w:bCs/>
          <w:sz w:val="20"/>
          <w:szCs w:val="20"/>
        </w:rPr>
        <w:t>источника света эндоскопического</w:t>
      </w:r>
      <w:r w:rsidRPr="00A272FF">
        <w:rPr>
          <w:sz w:val="20"/>
          <w:szCs w:val="20"/>
          <w:u w:val="single"/>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на </w:t>
      </w:r>
      <w:r w:rsidR="00623307" w:rsidRPr="00623307">
        <w:rPr>
          <w:sz w:val="20"/>
          <w:szCs w:val="20"/>
        </w:rPr>
        <w:t xml:space="preserve">поставку </w:t>
      </w:r>
      <w:r w:rsidR="004106F8">
        <w:rPr>
          <w:bCs/>
          <w:sz w:val="20"/>
          <w:szCs w:val="20"/>
        </w:rPr>
        <w:t>источника света эндоскопического</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551"/>
        <w:gridCol w:w="850"/>
        <w:gridCol w:w="1135"/>
        <w:gridCol w:w="1418"/>
        <w:gridCol w:w="1276"/>
      </w:tblGrid>
      <w:tr w:rsidR="00BC6C43" w:rsidRPr="00B326C3" w:rsidTr="00BC6C43">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BC6C43" w:rsidRPr="00B326C3" w:rsidTr="00BC6C43">
        <w:trPr>
          <w:trHeight w:val="260"/>
        </w:trPr>
        <w:tc>
          <w:tcPr>
            <w:tcW w:w="392"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rPr>
                <w:color w:val="000000"/>
                <w:sz w:val="20"/>
                <w:szCs w:val="20"/>
                <w:lang w:eastAsia="en-US"/>
              </w:rPr>
            </w:pPr>
            <w:r w:rsidRPr="004440D4">
              <w:rPr>
                <w:color w:val="000000"/>
                <w:sz w:val="20"/>
                <w:szCs w:val="20"/>
                <w:lang w:eastAsia="en-US"/>
              </w:rPr>
              <w:t>Указаны в таблице 1</w:t>
            </w:r>
          </w:p>
        </w:tc>
        <w:tc>
          <w:tcPr>
            <w:tcW w:w="850"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Шт</w:t>
            </w:r>
            <w:r>
              <w:rPr>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tcPr>
          <w:p w:rsidR="00BC6C43" w:rsidRPr="004440D4" w:rsidRDefault="00BC6C43" w:rsidP="00C3209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20" w:type="dxa"/>
        <w:tblInd w:w="-318" w:type="dxa"/>
        <w:tblLook w:val="0000"/>
      </w:tblPr>
      <w:tblGrid>
        <w:gridCol w:w="713"/>
        <w:gridCol w:w="6830"/>
        <w:gridCol w:w="2977"/>
      </w:tblGrid>
      <w:tr w:rsidR="006710E6"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830"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830"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sidRPr="00623307">
        <w:rPr>
          <w:sz w:val="20"/>
          <w:szCs w:val="20"/>
        </w:rPr>
        <w:t xml:space="preserve">на поставку </w:t>
      </w:r>
      <w:r w:rsidR="004106F8">
        <w:rPr>
          <w:bCs/>
          <w:sz w:val="20"/>
          <w:szCs w:val="20"/>
        </w:rPr>
        <w:t>источника света эндоскопического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16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gridSpan w:val="2"/>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E154D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48" w:rsidRDefault="004B0148" w:rsidP="00ED57EB">
      <w:r>
        <w:separator/>
      </w:r>
    </w:p>
  </w:endnote>
  <w:endnote w:type="continuationSeparator" w:id="1">
    <w:p w:rsidR="004B0148" w:rsidRDefault="004B0148" w:rsidP="00ED57EB">
      <w:r>
        <w:continuationSeparator/>
      </w:r>
    </w:p>
  </w:endnote>
  <w:endnote w:id="2">
    <w:p w:rsidR="004106F8" w:rsidRDefault="004106F8" w:rsidP="00C2608E">
      <w:pPr>
        <w:pStyle w:val="afc"/>
        <w:jc w:val="both"/>
      </w:pPr>
    </w:p>
  </w:endnote>
  <w:endnote w:id="3">
    <w:p w:rsidR="004106F8" w:rsidRDefault="004106F8" w:rsidP="00C2608E">
      <w:pPr>
        <w:pStyle w:val="afc"/>
      </w:pPr>
    </w:p>
  </w:endnote>
  <w:endnote w:id="4">
    <w:p w:rsidR="004106F8" w:rsidRDefault="004106F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106F8" w:rsidRDefault="00AF0A55">
        <w:pPr>
          <w:pStyle w:val="af7"/>
          <w:jc w:val="right"/>
        </w:pPr>
        <w:r>
          <w:fldChar w:fldCharType="begin"/>
        </w:r>
        <w:r w:rsidR="004106F8">
          <w:instrText xml:space="preserve"> PAGE   \* MERGEFORMAT </w:instrText>
        </w:r>
        <w:r>
          <w:fldChar w:fldCharType="separate"/>
        </w:r>
        <w:r w:rsidR="00EC6838">
          <w:rPr>
            <w:noProof/>
          </w:rPr>
          <w:t>20</w:t>
        </w:r>
        <w:r>
          <w:rPr>
            <w:noProof/>
          </w:rPr>
          <w:fldChar w:fldCharType="end"/>
        </w:r>
      </w:p>
    </w:sdtContent>
  </w:sdt>
  <w:p w:rsidR="004106F8" w:rsidRDefault="004106F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48" w:rsidRDefault="004B0148" w:rsidP="00ED57EB">
      <w:r>
        <w:separator/>
      </w:r>
    </w:p>
  </w:footnote>
  <w:footnote w:type="continuationSeparator" w:id="1">
    <w:p w:rsidR="004B0148" w:rsidRDefault="004B0148" w:rsidP="00ED57EB">
      <w:r>
        <w:continuationSeparator/>
      </w:r>
    </w:p>
  </w:footnote>
  <w:footnote w:id="2">
    <w:p w:rsidR="004106F8" w:rsidRPr="000C36EF" w:rsidRDefault="004106F8"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106F8" w:rsidRPr="004B5113" w:rsidRDefault="004106F8"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3DB0"/>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0A55"/>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A6223"/>
    <w:rsid w:val="00BA67BB"/>
    <w:rsid w:val="00BB05F9"/>
    <w:rsid w:val="00BB297E"/>
    <w:rsid w:val="00BB5894"/>
    <w:rsid w:val="00BB5AC7"/>
    <w:rsid w:val="00BC0937"/>
    <w:rsid w:val="00BC2753"/>
    <w:rsid w:val="00BC2DA6"/>
    <w:rsid w:val="00BC3F69"/>
    <w:rsid w:val="00BC4C74"/>
    <w:rsid w:val="00BC6C43"/>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3089"/>
    <w:rsid w:val="00E732EA"/>
    <w:rsid w:val="00E73732"/>
    <w:rsid w:val="00E74A53"/>
    <w:rsid w:val="00E75259"/>
    <w:rsid w:val="00E8057A"/>
    <w:rsid w:val="00E8118D"/>
    <w:rsid w:val="00E81B1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6838"/>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14018</Words>
  <Characters>106827</Characters>
  <Application>Microsoft Office Word</Application>
  <DocSecurity>0</DocSecurity>
  <Lines>890</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120604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2019-10-01T08:16:00Z</cp:lastPrinted>
  <dcterms:created xsi:type="dcterms:W3CDTF">2020-01-23T02:24:00Z</dcterms:created>
  <dcterms:modified xsi:type="dcterms:W3CDTF">2020-01-24T00:54:00Z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