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D6465">
        <w:rPr>
          <w:b/>
          <w:sz w:val="28"/>
          <w:szCs w:val="28"/>
        </w:rPr>
        <w:t xml:space="preserve">гематологического анализатора с принадлежностями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8D6465">
        <w:rPr>
          <w:b/>
          <w:kern w:val="32"/>
          <w:sz w:val="28"/>
          <w:szCs w:val="28"/>
        </w:rPr>
        <w:t>267-20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1269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8D6465">
              <w:rPr>
                <w:bCs/>
                <w:sz w:val="20"/>
                <w:szCs w:val="20"/>
              </w:rPr>
              <w:t>гематологического анализатора с принадлежностями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D6465" w:rsidP="00BF5704">
            <w:pPr>
              <w:autoSpaceDE w:val="0"/>
              <w:autoSpaceDN w:val="0"/>
              <w:adjustRightInd w:val="0"/>
              <w:rPr>
                <w:sz w:val="20"/>
                <w:szCs w:val="20"/>
                <w:highlight w:val="yellow"/>
              </w:rPr>
            </w:pPr>
            <w:r w:rsidRPr="008D6465">
              <w:rPr>
                <w:sz w:val="20"/>
                <w:szCs w:val="20"/>
              </w:rPr>
              <w:t>26.51.53.120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6465" w:rsidP="00183B30">
            <w:pPr>
              <w:autoSpaceDE w:val="0"/>
              <w:autoSpaceDN w:val="0"/>
              <w:adjustRightInd w:val="0"/>
              <w:rPr>
                <w:sz w:val="20"/>
                <w:szCs w:val="20"/>
              </w:rPr>
            </w:pPr>
            <w:r>
              <w:rPr>
                <w:sz w:val="20"/>
                <w:szCs w:val="20"/>
              </w:rPr>
              <w:t>663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E6561" w:rsidRPr="00FE2446" w:rsidRDefault="000E6561" w:rsidP="000E6561">
            <w:pPr>
              <w:autoSpaceDE w:val="0"/>
              <w:autoSpaceDN w:val="0"/>
              <w:adjustRightInd w:val="0"/>
              <w:rPr>
                <w:sz w:val="20"/>
                <w:szCs w:val="20"/>
              </w:rPr>
            </w:pPr>
            <w:r w:rsidRPr="00FE2446">
              <w:rPr>
                <w:sz w:val="20"/>
                <w:szCs w:val="20"/>
              </w:rPr>
              <w:t xml:space="preserve">Средства </w:t>
            </w:r>
            <w:r w:rsidR="00E51AA6">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8D6465">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proofErr w:type="gramStart"/>
            <w:r w:rsidRPr="003833E1">
              <w:rPr>
                <w:sz w:val="20"/>
                <w:szCs w:val="20"/>
              </w:rPr>
              <w:t>г</w:t>
            </w:r>
            <w:proofErr w:type="gramEnd"/>
            <w:r w:rsidRPr="003833E1">
              <w:rPr>
                <w:sz w:val="20"/>
                <w:szCs w:val="20"/>
              </w:rPr>
              <w:t xml:space="preserve">. Иркутск, ул. </w:t>
            </w:r>
            <w:r w:rsidR="008D6465">
              <w:rPr>
                <w:sz w:val="20"/>
                <w:szCs w:val="20"/>
              </w:rPr>
              <w:t>Баумана, 214А</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8D6465">
              <w:rPr>
                <w:color w:val="000000"/>
                <w:sz w:val="20"/>
                <w:szCs w:val="20"/>
              </w:rPr>
              <w:t>6</w:t>
            </w:r>
            <w:r w:rsidR="00C534C5">
              <w:rPr>
                <w:color w:val="000000"/>
                <w:sz w:val="20"/>
                <w:szCs w:val="20"/>
              </w:rPr>
              <w:t>0</w:t>
            </w:r>
            <w:r>
              <w:rPr>
                <w:color w:val="000000"/>
                <w:sz w:val="20"/>
                <w:szCs w:val="20"/>
              </w:rPr>
              <w:t xml:space="preserve"> (</w:t>
            </w:r>
            <w:r w:rsidR="008D6465">
              <w:rPr>
                <w:color w:val="000000"/>
                <w:sz w:val="20"/>
                <w:szCs w:val="20"/>
              </w:rPr>
              <w:t>шестидесяти</w:t>
            </w:r>
            <w:r>
              <w:rPr>
                <w:color w:val="000000"/>
                <w:sz w:val="20"/>
                <w:szCs w:val="20"/>
              </w:rPr>
              <w:t xml:space="preserve">) </w:t>
            </w:r>
            <w:r w:rsidR="008D6465">
              <w:rPr>
                <w:color w:val="000000"/>
                <w:sz w:val="20"/>
                <w:szCs w:val="20"/>
              </w:rPr>
              <w:t>рабочих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D6465" w:rsidP="008D6465">
            <w:pPr>
              <w:tabs>
                <w:tab w:val="left" w:pos="6022"/>
              </w:tabs>
              <w:ind w:right="72"/>
              <w:rPr>
                <w:sz w:val="20"/>
                <w:szCs w:val="20"/>
              </w:rPr>
            </w:pPr>
            <w:r w:rsidRPr="008D6465">
              <w:rPr>
                <w:sz w:val="20"/>
                <w:szCs w:val="20"/>
              </w:rPr>
              <w:t>1</w:t>
            </w:r>
            <w:r>
              <w:rPr>
                <w:sz w:val="20"/>
                <w:szCs w:val="20"/>
              </w:rPr>
              <w:t> </w:t>
            </w:r>
            <w:r w:rsidRPr="008D6465">
              <w:rPr>
                <w:sz w:val="20"/>
                <w:szCs w:val="20"/>
              </w:rPr>
              <w:t>205</w:t>
            </w:r>
            <w:r>
              <w:rPr>
                <w:sz w:val="20"/>
                <w:szCs w:val="20"/>
              </w:rPr>
              <w:t xml:space="preserve"> </w:t>
            </w:r>
            <w:r w:rsidRPr="008D6465">
              <w:rPr>
                <w:sz w:val="20"/>
                <w:szCs w:val="20"/>
              </w:rPr>
              <w:t xml:space="preserve">631,41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Один миллион двести пять тысяч шестьсот тридцать один рубль сорок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3541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C31B38">
              <w:t xml:space="preserve"> </w:t>
            </w:r>
            <w:r w:rsidRPr="00FE2446">
              <w:rPr>
                <w:b/>
                <w:sz w:val="20"/>
                <w:szCs w:val="20"/>
              </w:rPr>
              <w:t>«</w:t>
            </w:r>
            <w:r w:rsidR="0053541E">
              <w:rPr>
                <w:b/>
                <w:sz w:val="20"/>
                <w:szCs w:val="20"/>
              </w:rPr>
              <w:t>30</w:t>
            </w:r>
            <w:r w:rsidRPr="00FE2446">
              <w:rPr>
                <w:b/>
                <w:sz w:val="20"/>
                <w:szCs w:val="20"/>
              </w:rPr>
              <w:t>»</w:t>
            </w:r>
            <w:r w:rsidR="00C31B38">
              <w:rPr>
                <w:b/>
                <w:sz w:val="20"/>
                <w:szCs w:val="20"/>
              </w:rPr>
              <w:t xml:space="preserve"> </w:t>
            </w:r>
            <w:r w:rsidR="008D6465">
              <w:rPr>
                <w:b/>
                <w:sz w:val="20"/>
                <w:szCs w:val="20"/>
              </w:rPr>
              <w:t>сентября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527971">
              <w:rPr>
                <w:b/>
                <w:sz w:val="20"/>
                <w:szCs w:val="20"/>
              </w:rPr>
              <w:t>0</w:t>
            </w:r>
            <w:r w:rsidR="0053541E">
              <w:rPr>
                <w:b/>
                <w:sz w:val="20"/>
                <w:szCs w:val="20"/>
              </w:rPr>
              <w:t>8</w:t>
            </w:r>
            <w:r w:rsidRPr="00485047">
              <w:rPr>
                <w:b/>
                <w:sz w:val="20"/>
                <w:szCs w:val="20"/>
              </w:rPr>
              <w:t xml:space="preserve">» </w:t>
            </w:r>
            <w:r w:rsidR="00527971">
              <w:rPr>
                <w:b/>
                <w:sz w:val="20"/>
                <w:szCs w:val="20"/>
              </w:rPr>
              <w:t>октября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527971">
              <w:rPr>
                <w:b/>
                <w:sz w:val="20"/>
                <w:szCs w:val="20"/>
              </w:rPr>
              <w:t xml:space="preserve"> </w:t>
            </w:r>
            <w:r w:rsidRPr="00FE2446">
              <w:rPr>
                <w:sz w:val="20"/>
                <w:szCs w:val="20"/>
              </w:rPr>
              <w:t>«</w:t>
            </w:r>
            <w:r w:rsidR="0053541E">
              <w:rPr>
                <w:sz w:val="20"/>
                <w:szCs w:val="20"/>
              </w:rPr>
              <w:t>30</w:t>
            </w:r>
            <w:r w:rsidRPr="00FE2446">
              <w:rPr>
                <w:sz w:val="20"/>
                <w:szCs w:val="20"/>
              </w:rPr>
              <w:t xml:space="preserve">» </w:t>
            </w:r>
            <w:r w:rsidR="00527971">
              <w:rPr>
                <w:sz w:val="20"/>
                <w:szCs w:val="20"/>
              </w:rPr>
              <w:t>сентября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3541E">
            <w:pPr>
              <w:jc w:val="both"/>
              <w:rPr>
                <w:sz w:val="20"/>
                <w:szCs w:val="20"/>
              </w:rPr>
            </w:pPr>
            <w:r w:rsidRPr="00FE2446">
              <w:rPr>
                <w:bCs/>
                <w:sz w:val="20"/>
                <w:szCs w:val="20"/>
              </w:rPr>
              <w:t>«</w:t>
            </w:r>
            <w:r w:rsidR="00527971">
              <w:rPr>
                <w:bCs/>
                <w:sz w:val="20"/>
                <w:szCs w:val="20"/>
              </w:rPr>
              <w:t>0</w:t>
            </w:r>
            <w:r w:rsidR="0053541E">
              <w:rPr>
                <w:bCs/>
                <w:sz w:val="20"/>
                <w:szCs w:val="20"/>
              </w:rPr>
              <w:t>8</w:t>
            </w:r>
            <w:r w:rsidRPr="00FE2446">
              <w:rPr>
                <w:bCs/>
                <w:sz w:val="20"/>
                <w:szCs w:val="20"/>
              </w:rPr>
              <w:t xml:space="preserve">» </w:t>
            </w:r>
            <w:r w:rsidR="00527971">
              <w:rPr>
                <w:bCs/>
                <w:sz w:val="20"/>
                <w:szCs w:val="20"/>
              </w:rPr>
              <w:t>октября</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27971"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27971" w:rsidP="007C0DB3">
            <w:pPr>
              <w:autoSpaceDE w:val="0"/>
              <w:autoSpaceDN w:val="0"/>
              <w:adjustRightInd w:val="0"/>
              <w:jc w:val="both"/>
              <w:outlineLvl w:val="1"/>
              <w:rPr>
                <w:sz w:val="20"/>
                <w:szCs w:val="20"/>
              </w:rPr>
            </w:pPr>
            <w:r>
              <w:rPr>
                <w:sz w:val="20"/>
                <w:szCs w:val="20"/>
              </w:rPr>
              <w:t>36 168,94</w:t>
            </w:r>
            <w:r w:rsidR="00C31B38">
              <w:rPr>
                <w:sz w:val="20"/>
                <w:szCs w:val="20"/>
              </w:rPr>
              <w:t xml:space="preserve"> </w:t>
            </w:r>
            <w:r w:rsidR="00A84ECD" w:rsidRPr="00FE2446">
              <w:rPr>
                <w:sz w:val="20"/>
                <w:szCs w:val="20"/>
              </w:rPr>
              <w:t>руб. (</w:t>
            </w:r>
            <w:r>
              <w:rPr>
                <w:sz w:val="20"/>
                <w:szCs w:val="20"/>
              </w:rPr>
              <w:t>тридцать шесть тысяч сто шестьдесят восемь рублей девяносто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527971">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527971">
              <w:rPr>
                <w:sz w:val="20"/>
                <w:szCs w:val="20"/>
              </w:rPr>
              <w:t>Баумана</w:t>
            </w:r>
            <w:r>
              <w:rPr>
                <w:sz w:val="20"/>
                <w:szCs w:val="20"/>
              </w:rPr>
              <w:t xml:space="preserve">, </w:t>
            </w:r>
            <w:r w:rsidR="00527971">
              <w:rPr>
                <w:sz w:val="20"/>
                <w:szCs w:val="20"/>
              </w:rPr>
              <w:t>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F40D1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3541E">
            <w:pPr>
              <w:jc w:val="both"/>
              <w:rPr>
                <w:sz w:val="20"/>
                <w:szCs w:val="20"/>
              </w:rPr>
            </w:pPr>
            <w:r w:rsidRPr="00FE2446">
              <w:rPr>
                <w:sz w:val="20"/>
                <w:szCs w:val="20"/>
              </w:rPr>
              <w:t>«</w:t>
            </w:r>
            <w:r w:rsidR="00527971">
              <w:rPr>
                <w:sz w:val="20"/>
                <w:szCs w:val="20"/>
              </w:rPr>
              <w:t>0</w:t>
            </w:r>
            <w:r w:rsidR="0053541E">
              <w:rPr>
                <w:sz w:val="20"/>
                <w:szCs w:val="20"/>
              </w:rPr>
              <w:t>7</w:t>
            </w:r>
            <w:r w:rsidR="00487F7E" w:rsidRPr="00FE2446">
              <w:rPr>
                <w:sz w:val="20"/>
                <w:szCs w:val="20"/>
              </w:rPr>
              <w:t xml:space="preserve">» </w:t>
            </w:r>
            <w:r w:rsidR="00527971">
              <w:rPr>
                <w:sz w:val="20"/>
                <w:szCs w:val="20"/>
              </w:rPr>
              <w:t>октября</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3541E">
              <w:rPr>
                <w:b/>
                <w:sz w:val="20"/>
                <w:szCs w:val="20"/>
              </w:rPr>
              <w:t>08</w:t>
            </w:r>
            <w:r w:rsidRPr="00485047">
              <w:rPr>
                <w:b/>
                <w:sz w:val="20"/>
                <w:szCs w:val="20"/>
              </w:rPr>
              <w:t>»</w:t>
            </w:r>
            <w:r w:rsidR="00C31B38">
              <w:rPr>
                <w:b/>
                <w:sz w:val="20"/>
                <w:szCs w:val="20"/>
              </w:rPr>
              <w:t xml:space="preserve"> </w:t>
            </w:r>
            <w:r w:rsidR="00527971">
              <w:rPr>
                <w:b/>
                <w:sz w:val="20"/>
                <w:szCs w:val="20"/>
              </w:rPr>
              <w:t>октября</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3541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27971">
              <w:rPr>
                <w:b/>
                <w:sz w:val="20"/>
                <w:szCs w:val="20"/>
              </w:rPr>
              <w:t>0</w:t>
            </w:r>
            <w:r w:rsidR="0053541E">
              <w:rPr>
                <w:b/>
                <w:sz w:val="20"/>
                <w:szCs w:val="20"/>
              </w:rPr>
              <w:t>8</w:t>
            </w:r>
            <w:r w:rsidR="00487F7E" w:rsidRPr="00485047">
              <w:rPr>
                <w:b/>
                <w:sz w:val="20"/>
                <w:szCs w:val="20"/>
              </w:rPr>
              <w:t xml:space="preserve">» </w:t>
            </w:r>
            <w:r w:rsidR="00527971">
              <w:rPr>
                <w:b/>
                <w:sz w:val="20"/>
                <w:szCs w:val="20"/>
              </w:rPr>
              <w:t>октября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527971" w:rsidRDefault="00527971" w:rsidP="00732CF3">
      <w:pPr>
        <w:jc w:val="right"/>
        <w:rPr>
          <w:b/>
          <w:bCs/>
          <w:sz w:val="20"/>
          <w:szCs w:val="20"/>
        </w:rPr>
      </w:pPr>
    </w:p>
    <w:p w:rsidR="00527971" w:rsidRDefault="00527971" w:rsidP="00732CF3">
      <w:pPr>
        <w:jc w:val="right"/>
        <w:rPr>
          <w:b/>
          <w:bCs/>
          <w:sz w:val="20"/>
          <w:szCs w:val="20"/>
        </w:rPr>
      </w:pPr>
    </w:p>
    <w:p w:rsidR="00527971" w:rsidRDefault="0052797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E51AA6"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8D6465">
        <w:rPr>
          <w:b/>
          <w:sz w:val="20"/>
          <w:szCs w:val="20"/>
        </w:rPr>
        <w:t xml:space="preserve">гематологического анализатора с принадлежностями </w:t>
      </w:r>
      <w:r w:rsidR="00F40D11">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D6465">
        <w:rPr>
          <w:b/>
          <w:kern w:val="32"/>
          <w:sz w:val="20"/>
          <w:szCs w:val="20"/>
        </w:rPr>
        <w:t>267-20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D6465">
        <w:rPr>
          <w:b/>
          <w:bCs/>
          <w:sz w:val="20"/>
        </w:rPr>
        <w:t xml:space="preserve">гематологического анализатора с принадлежностями </w:t>
      </w:r>
      <w:bookmarkEnd w:id="2"/>
    </w:p>
    <w:tbl>
      <w:tblPr>
        <w:tblW w:w="10349" w:type="dxa"/>
        <w:tblInd w:w="-34" w:type="dxa"/>
        <w:tblLayout w:type="fixed"/>
        <w:tblLook w:val="04A0"/>
      </w:tblPr>
      <w:tblGrid>
        <w:gridCol w:w="534"/>
        <w:gridCol w:w="4144"/>
        <w:gridCol w:w="2694"/>
        <w:gridCol w:w="709"/>
        <w:gridCol w:w="850"/>
        <w:gridCol w:w="1418"/>
      </w:tblGrid>
      <w:tr w:rsidR="000E4C5A" w:rsidRPr="00923258" w:rsidTr="00131AB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4440D4">
            <w:pPr>
              <w:jc w:val="center"/>
              <w:rPr>
                <w:b/>
                <w:color w:val="000000"/>
                <w:sz w:val="20"/>
                <w:szCs w:val="20"/>
              </w:rPr>
            </w:pPr>
            <w:r w:rsidRPr="00923258">
              <w:rPr>
                <w:b/>
                <w:color w:val="000000"/>
                <w:sz w:val="20"/>
                <w:szCs w:val="20"/>
              </w:rPr>
              <w:t xml:space="preserve">№ </w:t>
            </w:r>
            <w:proofErr w:type="spellStart"/>
            <w:proofErr w:type="gramStart"/>
            <w:r w:rsidRPr="00923258">
              <w:rPr>
                <w:b/>
                <w:color w:val="000000"/>
                <w:sz w:val="20"/>
                <w:szCs w:val="20"/>
              </w:rPr>
              <w:t>п</w:t>
            </w:r>
            <w:proofErr w:type="spellEnd"/>
            <w:proofErr w:type="gramEnd"/>
            <w:r w:rsidRPr="00923258">
              <w:rPr>
                <w:b/>
                <w:color w:val="000000"/>
                <w:sz w:val="20"/>
                <w:szCs w:val="20"/>
              </w:rPr>
              <w:t>/</w:t>
            </w:r>
            <w:proofErr w:type="spellStart"/>
            <w:r w:rsidRPr="00923258">
              <w:rPr>
                <w:b/>
                <w:color w:val="000000"/>
                <w:sz w:val="20"/>
                <w:szCs w:val="20"/>
              </w:rPr>
              <w:t>п</w:t>
            </w:r>
            <w:proofErr w:type="spellEnd"/>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3044B3" w:rsidP="003C711B">
            <w:pPr>
              <w:jc w:val="center"/>
              <w:rPr>
                <w:b/>
                <w:color w:val="000000"/>
                <w:sz w:val="20"/>
                <w:szCs w:val="20"/>
              </w:rPr>
            </w:pPr>
            <w:r w:rsidRPr="00923258">
              <w:rPr>
                <w:b/>
                <w:sz w:val="20"/>
                <w:szCs w:val="20"/>
              </w:rPr>
              <w:t>Н</w:t>
            </w:r>
            <w:r w:rsidR="000E2F75" w:rsidRPr="00923258">
              <w:rPr>
                <w:b/>
                <w:sz w:val="20"/>
                <w:szCs w:val="20"/>
              </w:rPr>
              <w:t>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0E4C5A" w:rsidRPr="00923258" w:rsidRDefault="00623307" w:rsidP="005A07FA">
            <w:pPr>
              <w:jc w:val="center"/>
              <w:rPr>
                <w:b/>
                <w:color w:val="000000"/>
                <w:sz w:val="20"/>
                <w:szCs w:val="20"/>
              </w:rPr>
            </w:pPr>
            <w:r w:rsidRPr="00923258">
              <w:rPr>
                <w:b/>
                <w:color w:val="000000"/>
                <w:sz w:val="20"/>
                <w:szCs w:val="20"/>
              </w:rPr>
              <w:t>Технические х</w:t>
            </w:r>
            <w:r w:rsidR="000E4C5A" w:rsidRPr="00923258">
              <w:rPr>
                <w:b/>
                <w:color w:val="000000"/>
                <w:sz w:val="20"/>
                <w:szCs w:val="20"/>
              </w:rPr>
              <w:t>арактеристик</w:t>
            </w:r>
            <w:r w:rsidRPr="00923258">
              <w:rPr>
                <w:b/>
                <w:color w:val="000000"/>
                <w:sz w:val="20"/>
                <w:szCs w:val="20"/>
              </w:rPr>
              <w:t>и</w:t>
            </w:r>
            <w:r w:rsidR="000E4C5A" w:rsidRPr="00923258">
              <w:rPr>
                <w:b/>
                <w:color w:val="000000"/>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5707AB">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23258" w:rsidRDefault="000E4C5A" w:rsidP="00A465CE">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E4C5A" w:rsidRPr="00923258" w:rsidRDefault="000E4C5A" w:rsidP="003C711B">
            <w:pPr>
              <w:jc w:val="center"/>
              <w:rPr>
                <w:b/>
                <w:color w:val="000000"/>
                <w:sz w:val="20"/>
                <w:szCs w:val="20"/>
              </w:rPr>
            </w:pPr>
            <w:r w:rsidRPr="00923258">
              <w:rPr>
                <w:b/>
                <w:color w:val="000000"/>
                <w:sz w:val="20"/>
                <w:szCs w:val="20"/>
              </w:rPr>
              <w:t>Начальная (максимальная)</w:t>
            </w:r>
            <w:r w:rsidR="00D22E87" w:rsidRPr="00923258">
              <w:rPr>
                <w:b/>
                <w:color w:val="000000"/>
                <w:sz w:val="20"/>
                <w:szCs w:val="20"/>
              </w:rPr>
              <w:t>*</w:t>
            </w:r>
            <w:r w:rsidRPr="00923258">
              <w:rPr>
                <w:b/>
                <w:color w:val="000000"/>
                <w:sz w:val="20"/>
                <w:szCs w:val="20"/>
              </w:rPr>
              <w:t xml:space="preserve"> цена за ед., руб.</w:t>
            </w:r>
          </w:p>
        </w:tc>
      </w:tr>
      <w:tr w:rsidR="00131AB5" w:rsidRPr="00C3209D" w:rsidTr="00131AB5">
        <w:trPr>
          <w:trHeight w:val="130"/>
        </w:trPr>
        <w:tc>
          <w:tcPr>
            <w:tcW w:w="534" w:type="dxa"/>
            <w:tcBorders>
              <w:top w:val="single" w:sz="4" w:space="0" w:color="auto"/>
              <w:left w:val="single" w:sz="4" w:space="0" w:color="auto"/>
              <w:bottom w:val="single" w:sz="4" w:space="0" w:color="auto"/>
              <w:right w:val="nil"/>
            </w:tcBorders>
            <w:shd w:val="clear" w:color="auto" w:fill="auto"/>
          </w:tcPr>
          <w:p w:rsidR="00131AB5" w:rsidRPr="00131AB5" w:rsidRDefault="00131AB5" w:rsidP="00F40D11">
            <w:pPr>
              <w:rPr>
                <w:sz w:val="20"/>
                <w:szCs w:val="20"/>
                <w:lang w:eastAsia="en-US"/>
              </w:rPr>
            </w:pPr>
            <w:r w:rsidRPr="00131AB5">
              <w:rPr>
                <w:sz w:val="20"/>
                <w:szCs w:val="20"/>
                <w:lang w:eastAsia="en-US"/>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527971" w:rsidP="00527971">
            <w:pPr>
              <w:autoSpaceDE w:val="0"/>
              <w:autoSpaceDN w:val="0"/>
              <w:adjustRightInd w:val="0"/>
              <w:rPr>
                <w:bCs/>
                <w:sz w:val="20"/>
                <w:szCs w:val="20"/>
                <w:lang w:eastAsia="en-US"/>
              </w:rPr>
            </w:pPr>
            <w:r w:rsidRPr="00527971">
              <w:rPr>
                <w:bCs/>
                <w:sz w:val="20"/>
                <w:szCs w:val="20"/>
                <w:lang w:eastAsia="en-US"/>
              </w:rPr>
              <w:t xml:space="preserve">Автоматический гематологический анализатор  с дифференцировкой лейкоцитов по 5 </w:t>
            </w:r>
            <w:proofErr w:type="spellStart"/>
            <w:r w:rsidRPr="00527971">
              <w:rPr>
                <w:bCs/>
                <w:sz w:val="20"/>
                <w:szCs w:val="20"/>
                <w:lang w:eastAsia="en-US"/>
              </w:rPr>
              <w:t>субпопуляциям</w:t>
            </w:r>
            <w:proofErr w:type="spellEnd"/>
            <w:r w:rsidR="00E51AA6">
              <w:rPr>
                <w:bCs/>
                <w:sz w:val="20"/>
                <w:szCs w:val="20"/>
                <w:lang w:eastAsia="en-US"/>
              </w:rPr>
              <w:t xml:space="preserve"> с принадлежностями</w:t>
            </w:r>
          </w:p>
        </w:tc>
        <w:tc>
          <w:tcPr>
            <w:tcW w:w="2694" w:type="dxa"/>
            <w:tcBorders>
              <w:top w:val="single" w:sz="4" w:space="0" w:color="auto"/>
              <w:left w:val="nil"/>
              <w:bottom w:val="single" w:sz="4" w:space="0" w:color="auto"/>
              <w:right w:val="single" w:sz="4" w:space="0" w:color="auto"/>
            </w:tcBorders>
          </w:tcPr>
          <w:p w:rsidR="00131AB5" w:rsidRPr="00131AB5" w:rsidRDefault="00131AB5" w:rsidP="00131AB5">
            <w:pPr>
              <w:rPr>
                <w:sz w:val="20"/>
                <w:szCs w:val="20"/>
                <w:lang w:eastAsia="en-US"/>
              </w:rPr>
            </w:pPr>
            <w:proofErr w:type="gramStart"/>
            <w:r>
              <w:rPr>
                <w:sz w:val="20"/>
                <w:szCs w:val="20"/>
                <w:lang w:eastAsia="en-US"/>
              </w:rPr>
              <w:t>Указаны</w:t>
            </w:r>
            <w:proofErr w:type="gramEnd"/>
            <w:r>
              <w:rPr>
                <w:sz w:val="20"/>
                <w:szCs w:val="20"/>
                <w:lang w:eastAsia="en-US"/>
              </w:rPr>
              <w:t xml:space="preserve">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131AB5" w:rsidRPr="00C3209D" w:rsidRDefault="00527971" w:rsidP="00123C79">
            <w:pPr>
              <w:jc w:val="center"/>
              <w:rPr>
                <w:sz w:val="20"/>
                <w:szCs w:val="20"/>
              </w:rPr>
            </w:pPr>
            <w:r w:rsidRPr="00527971">
              <w:rPr>
                <w:sz w:val="20"/>
                <w:szCs w:val="20"/>
              </w:rPr>
              <w:t>1</w:t>
            </w:r>
            <w:r>
              <w:rPr>
                <w:sz w:val="20"/>
                <w:szCs w:val="20"/>
              </w:rPr>
              <w:t> </w:t>
            </w:r>
            <w:r w:rsidRPr="00527971">
              <w:rPr>
                <w:sz w:val="20"/>
                <w:szCs w:val="20"/>
              </w:rPr>
              <w:t>205</w:t>
            </w:r>
            <w:r>
              <w:rPr>
                <w:sz w:val="20"/>
                <w:szCs w:val="20"/>
              </w:rPr>
              <w:t xml:space="preserve"> </w:t>
            </w:r>
            <w:r w:rsidRPr="00527971">
              <w:rPr>
                <w:sz w:val="20"/>
                <w:szCs w:val="20"/>
              </w:rPr>
              <w:t>631,41</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4252"/>
        <w:gridCol w:w="5103"/>
      </w:tblGrid>
      <w:tr w:rsidR="003E27A0" w:rsidRPr="00B76355" w:rsidTr="00E51AA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527971" w:rsidRDefault="003E27A0" w:rsidP="00E732EA">
            <w:pPr>
              <w:jc w:val="center"/>
              <w:rPr>
                <w:b/>
                <w:bCs/>
                <w:sz w:val="18"/>
                <w:szCs w:val="18"/>
              </w:rPr>
            </w:pPr>
            <w:r w:rsidRPr="00527971">
              <w:rPr>
                <w:b/>
                <w:sz w:val="18"/>
                <w:szCs w:val="18"/>
              </w:rPr>
              <w:t xml:space="preserve">№ </w:t>
            </w:r>
            <w:proofErr w:type="spellStart"/>
            <w:proofErr w:type="gramStart"/>
            <w:r w:rsidRPr="00527971">
              <w:rPr>
                <w:b/>
                <w:sz w:val="18"/>
                <w:szCs w:val="18"/>
              </w:rPr>
              <w:t>п</w:t>
            </w:r>
            <w:proofErr w:type="spellEnd"/>
            <w:proofErr w:type="gramEnd"/>
            <w:r w:rsidRPr="00527971">
              <w:rPr>
                <w:b/>
                <w:sz w:val="18"/>
                <w:szCs w:val="18"/>
              </w:rPr>
              <w:t>/</w:t>
            </w:r>
            <w:proofErr w:type="spellStart"/>
            <w:r w:rsidRPr="00527971">
              <w:rPr>
                <w:b/>
                <w:sz w:val="18"/>
                <w:szCs w:val="18"/>
              </w:rPr>
              <w:t>п</w:t>
            </w:r>
            <w:proofErr w:type="spellEnd"/>
          </w:p>
        </w:tc>
        <w:tc>
          <w:tcPr>
            <w:tcW w:w="4252" w:type="dxa"/>
            <w:tcBorders>
              <w:top w:val="single" w:sz="4" w:space="0" w:color="auto"/>
              <w:left w:val="single" w:sz="4" w:space="0" w:color="auto"/>
              <w:bottom w:val="single" w:sz="4" w:space="0" w:color="auto"/>
              <w:right w:val="single" w:sz="4" w:space="0" w:color="auto"/>
            </w:tcBorders>
            <w:noWrap/>
            <w:vAlign w:val="center"/>
          </w:tcPr>
          <w:p w:rsidR="003E27A0" w:rsidRPr="00527971" w:rsidRDefault="006710E6" w:rsidP="00E732EA">
            <w:pPr>
              <w:jc w:val="center"/>
              <w:rPr>
                <w:b/>
                <w:bCs/>
                <w:sz w:val="18"/>
                <w:szCs w:val="18"/>
              </w:rPr>
            </w:pPr>
            <w:r w:rsidRPr="00527971">
              <w:rPr>
                <w:b/>
                <w:sz w:val="18"/>
                <w:szCs w:val="18"/>
              </w:rPr>
              <w:t>Технические и функциональные характеристики (потребительские свойства)</w:t>
            </w:r>
          </w:p>
        </w:tc>
        <w:tc>
          <w:tcPr>
            <w:tcW w:w="5103" w:type="dxa"/>
            <w:tcBorders>
              <w:top w:val="single" w:sz="4" w:space="0" w:color="auto"/>
              <w:left w:val="nil"/>
              <w:bottom w:val="single" w:sz="4" w:space="0" w:color="auto"/>
              <w:right w:val="single" w:sz="4" w:space="0" w:color="auto"/>
            </w:tcBorders>
            <w:noWrap/>
            <w:vAlign w:val="center"/>
          </w:tcPr>
          <w:p w:rsidR="003E27A0" w:rsidRPr="00527971" w:rsidRDefault="003E27A0" w:rsidP="009934FD">
            <w:pPr>
              <w:jc w:val="center"/>
              <w:rPr>
                <w:b/>
                <w:bCs/>
                <w:sz w:val="18"/>
                <w:szCs w:val="18"/>
              </w:rPr>
            </w:pPr>
            <w:r w:rsidRPr="00527971">
              <w:rPr>
                <w:b/>
                <w:sz w:val="18"/>
                <w:szCs w:val="18"/>
              </w:rPr>
              <w:t>Требуемое значение параметров и функций</w:t>
            </w:r>
          </w:p>
        </w:tc>
      </w:tr>
      <w:tr w:rsidR="001F16FE"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527971" w:rsidRDefault="001F16FE" w:rsidP="001F16FE">
            <w:pPr>
              <w:jc w:val="center"/>
              <w:rPr>
                <w:b/>
                <w:sz w:val="18"/>
                <w:szCs w:val="18"/>
              </w:rPr>
            </w:pPr>
            <w:r w:rsidRPr="00527971">
              <w:rPr>
                <w:b/>
                <w:sz w:val="18"/>
                <w:szCs w:val="18"/>
              </w:rPr>
              <w:t>1</w:t>
            </w:r>
          </w:p>
        </w:tc>
        <w:tc>
          <w:tcPr>
            <w:tcW w:w="4252" w:type="dxa"/>
            <w:tcBorders>
              <w:top w:val="single" w:sz="4" w:space="0" w:color="auto"/>
              <w:left w:val="single" w:sz="4" w:space="0" w:color="auto"/>
              <w:bottom w:val="single" w:sz="4" w:space="0" w:color="auto"/>
              <w:right w:val="single" w:sz="4" w:space="0" w:color="auto"/>
            </w:tcBorders>
            <w:noWrap/>
          </w:tcPr>
          <w:p w:rsidR="001F16FE" w:rsidRPr="00527971" w:rsidRDefault="00527971" w:rsidP="001F16FE">
            <w:pPr>
              <w:rPr>
                <w:b/>
                <w:sz w:val="18"/>
                <w:szCs w:val="18"/>
              </w:rPr>
            </w:pPr>
            <w:r w:rsidRPr="00527971">
              <w:rPr>
                <w:b/>
                <w:bCs/>
                <w:sz w:val="18"/>
                <w:szCs w:val="18"/>
                <w:lang w:eastAsia="en-US"/>
              </w:rPr>
              <w:t xml:space="preserve">Автоматический гематологический анализатор  с дифференцировкой лейкоцитов по 5 </w:t>
            </w:r>
            <w:proofErr w:type="spellStart"/>
            <w:r w:rsidRPr="00527971">
              <w:rPr>
                <w:b/>
                <w:bCs/>
                <w:sz w:val="18"/>
                <w:szCs w:val="18"/>
                <w:lang w:eastAsia="en-US"/>
              </w:rPr>
              <w:t>субпопуляциям</w:t>
            </w:r>
            <w:proofErr w:type="spellEnd"/>
          </w:p>
        </w:tc>
        <w:tc>
          <w:tcPr>
            <w:tcW w:w="5103" w:type="dxa"/>
            <w:tcBorders>
              <w:top w:val="single" w:sz="4" w:space="0" w:color="auto"/>
              <w:left w:val="nil"/>
              <w:bottom w:val="single" w:sz="4" w:space="0" w:color="auto"/>
              <w:right w:val="single" w:sz="4" w:space="0" w:color="auto"/>
            </w:tcBorders>
            <w:noWrap/>
          </w:tcPr>
          <w:p w:rsidR="001F16FE" w:rsidRPr="00527971" w:rsidRDefault="0053600C" w:rsidP="009934FD">
            <w:pPr>
              <w:jc w:val="center"/>
              <w:rPr>
                <w:b/>
                <w:color w:val="000000"/>
                <w:sz w:val="18"/>
                <w:szCs w:val="18"/>
              </w:rPr>
            </w:pPr>
            <w:r w:rsidRPr="00527971">
              <w:rPr>
                <w:b/>
                <w:color w:val="000000"/>
                <w:sz w:val="18"/>
                <w:szCs w:val="18"/>
              </w:rPr>
              <w:t>1 шт.</w:t>
            </w:r>
          </w:p>
        </w:tc>
      </w:tr>
      <w:tr w:rsidR="00131AB5" w:rsidRPr="0053600C" w:rsidTr="00E51AA6">
        <w:trPr>
          <w:trHeight w:val="74"/>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1.1</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Количество определяемых параметров</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не менее 21 (+ не менее 6 для исследовательских целей)</w:t>
            </w:r>
          </w:p>
        </w:tc>
      </w:tr>
      <w:tr w:rsidR="00131AB5"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1.2</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Определяемые параметры</w:t>
            </w:r>
          </w:p>
        </w:tc>
        <w:tc>
          <w:tcPr>
            <w:tcW w:w="5103" w:type="dxa"/>
            <w:tcBorders>
              <w:top w:val="single" w:sz="4" w:space="0" w:color="auto"/>
              <w:left w:val="nil"/>
              <w:bottom w:val="single" w:sz="4" w:space="0" w:color="auto"/>
              <w:right w:val="single" w:sz="4" w:space="0" w:color="auto"/>
            </w:tcBorders>
            <w:noWrap/>
          </w:tcPr>
          <w:p w:rsidR="00527971" w:rsidRPr="00527971" w:rsidRDefault="00527971" w:rsidP="00767F00">
            <w:pPr>
              <w:spacing w:line="225" w:lineRule="atLeast"/>
              <w:rPr>
                <w:sz w:val="18"/>
                <w:szCs w:val="18"/>
              </w:rPr>
            </w:pPr>
            <w:r w:rsidRPr="00527971">
              <w:rPr>
                <w:sz w:val="18"/>
                <w:szCs w:val="18"/>
              </w:rPr>
              <w:t xml:space="preserve">WBC, RBC, HGB, HCT, MCV, MCH, MCHC, RDW-SD, RDW-CV, PLT, MPV, LY%, LY#, MO%, MO#, NE%, NE#, EO%, EO#, BA%, BA#. </w:t>
            </w:r>
          </w:p>
          <w:p w:rsidR="00527971" w:rsidRPr="00527971" w:rsidRDefault="00527971" w:rsidP="00767F00">
            <w:pPr>
              <w:spacing w:line="225" w:lineRule="atLeast"/>
              <w:rPr>
                <w:sz w:val="18"/>
                <w:szCs w:val="18"/>
              </w:rPr>
            </w:pPr>
            <w:r w:rsidRPr="00527971">
              <w:rPr>
                <w:sz w:val="18"/>
                <w:szCs w:val="18"/>
              </w:rPr>
              <w:t>Для доп. исследований:</w:t>
            </w:r>
          </w:p>
          <w:p w:rsidR="00131AB5" w:rsidRPr="00527971" w:rsidRDefault="00527971" w:rsidP="00767F00">
            <w:pPr>
              <w:spacing w:line="225" w:lineRule="atLeast"/>
              <w:rPr>
                <w:sz w:val="18"/>
                <w:szCs w:val="18"/>
              </w:rPr>
            </w:pPr>
            <w:r w:rsidRPr="00527971">
              <w:rPr>
                <w:sz w:val="18"/>
                <w:szCs w:val="18"/>
              </w:rPr>
              <w:t>@PDW(ширина распределения тромбоцитов), @PCT (</w:t>
            </w:r>
            <w:proofErr w:type="spellStart"/>
            <w:r w:rsidRPr="00527971">
              <w:rPr>
                <w:sz w:val="18"/>
                <w:szCs w:val="18"/>
              </w:rPr>
              <w:t>тромбокрит</w:t>
            </w:r>
            <w:proofErr w:type="spellEnd"/>
            <w:r w:rsidRPr="00527971">
              <w:rPr>
                <w:sz w:val="18"/>
                <w:szCs w:val="18"/>
              </w:rPr>
              <w:t xml:space="preserve">) , @LHD (Гемоглобин низкой плотности), @MAF(фактор </w:t>
            </w:r>
            <w:proofErr w:type="spellStart"/>
            <w:r w:rsidRPr="00527971">
              <w:rPr>
                <w:sz w:val="18"/>
                <w:szCs w:val="18"/>
              </w:rPr>
              <w:t>микроцитарной</w:t>
            </w:r>
            <w:proofErr w:type="spellEnd"/>
            <w:r w:rsidRPr="00527971">
              <w:rPr>
                <w:sz w:val="18"/>
                <w:szCs w:val="18"/>
              </w:rPr>
              <w:t xml:space="preserve"> анемии), @IMM (незрелые гранулоциты, %), @IMM# (незрелые гранулоциты, </w:t>
            </w:r>
            <w:proofErr w:type="spellStart"/>
            <w:r w:rsidRPr="00527971">
              <w:rPr>
                <w:sz w:val="18"/>
                <w:szCs w:val="18"/>
              </w:rPr>
              <w:t>абс</w:t>
            </w:r>
            <w:proofErr w:type="gramStart"/>
            <w:r w:rsidRPr="00527971">
              <w:rPr>
                <w:sz w:val="18"/>
                <w:szCs w:val="18"/>
              </w:rPr>
              <w:t>.к</w:t>
            </w:r>
            <w:proofErr w:type="gramEnd"/>
            <w:r w:rsidRPr="00527971">
              <w:rPr>
                <w:sz w:val="18"/>
                <w:szCs w:val="18"/>
              </w:rPr>
              <w:t>ол-во</w:t>
            </w:r>
            <w:proofErr w:type="spellEnd"/>
            <w:r w:rsidRPr="00527971">
              <w:rPr>
                <w:sz w:val="18"/>
                <w:szCs w:val="18"/>
              </w:rPr>
              <w:t>)</w:t>
            </w:r>
          </w:p>
        </w:tc>
      </w:tr>
      <w:tr w:rsidR="00131AB5" w:rsidRPr="0053600C" w:rsidTr="00E51AA6">
        <w:trPr>
          <w:trHeight w:val="243"/>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1.3</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Производительность, тестов в час</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не менее 60</w:t>
            </w:r>
          </w:p>
        </w:tc>
      </w:tr>
      <w:tr w:rsidR="00131AB5"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1.4</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Метод измерения и технологии</w:t>
            </w:r>
          </w:p>
        </w:tc>
        <w:tc>
          <w:tcPr>
            <w:tcW w:w="5103" w:type="dxa"/>
            <w:tcBorders>
              <w:top w:val="single" w:sz="4" w:space="0" w:color="auto"/>
              <w:left w:val="nil"/>
              <w:bottom w:val="single" w:sz="4" w:space="0" w:color="auto"/>
              <w:right w:val="single" w:sz="4" w:space="0" w:color="auto"/>
            </w:tcBorders>
            <w:noWrap/>
          </w:tcPr>
          <w:p w:rsidR="00527971" w:rsidRPr="00527971" w:rsidRDefault="00527971" w:rsidP="00767F00">
            <w:pPr>
              <w:spacing w:line="225" w:lineRule="atLeast"/>
              <w:rPr>
                <w:sz w:val="18"/>
                <w:szCs w:val="18"/>
              </w:rPr>
            </w:pPr>
            <w:r w:rsidRPr="00527971">
              <w:rPr>
                <w:sz w:val="18"/>
                <w:szCs w:val="18"/>
              </w:rPr>
              <w:t xml:space="preserve">Принцип </w:t>
            </w:r>
            <w:proofErr w:type="spellStart"/>
            <w:r w:rsidRPr="00527971">
              <w:rPr>
                <w:sz w:val="18"/>
                <w:szCs w:val="18"/>
              </w:rPr>
              <w:t>Культера</w:t>
            </w:r>
            <w:proofErr w:type="spellEnd"/>
            <w:r w:rsidRPr="00527971">
              <w:rPr>
                <w:sz w:val="18"/>
                <w:szCs w:val="18"/>
              </w:rPr>
              <w:t xml:space="preserve"> - CBC</w:t>
            </w:r>
          </w:p>
          <w:p w:rsidR="00527971" w:rsidRPr="00527971" w:rsidRDefault="00527971" w:rsidP="00767F00">
            <w:pPr>
              <w:spacing w:line="225" w:lineRule="atLeast"/>
              <w:rPr>
                <w:sz w:val="18"/>
                <w:szCs w:val="18"/>
              </w:rPr>
            </w:pPr>
            <w:proofErr w:type="spellStart"/>
            <w:r w:rsidRPr="00527971">
              <w:rPr>
                <w:sz w:val="18"/>
                <w:szCs w:val="18"/>
              </w:rPr>
              <w:t>Спектрофотометрия</w:t>
            </w:r>
            <w:proofErr w:type="spellEnd"/>
            <w:r w:rsidRPr="00527971">
              <w:rPr>
                <w:sz w:val="18"/>
                <w:szCs w:val="18"/>
              </w:rPr>
              <w:t xml:space="preserve"> - HGB</w:t>
            </w:r>
          </w:p>
          <w:p w:rsidR="00131AB5" w:rsidRPr="00527971" w:rsidRDefault="00527971" w:rsidP="00767F00">
            <w:pPr>
              <w:spacing w:line="225" w:lineRule="atLeast"/>
              <w:rPr>
                <w:sz w:val="18"/>
                <w:szCs w:val="18"/>
              </w:rPr>
            </w:pPr>
            <w:r w:rsidRPr="00527971">
              <w:rPr>
                <w:sz w:val="18"/>
                <w:szCs w:val="18"/>
              </w:rPr>
              <w:t xml:space="preserve">Сочетание прямого оптического метода и измерения сопротивления - </w:t>
            </w:r>
            <w:proofErr w:type="spellStart"/>
            <w:r w:rsidRPr="00527971">
              <w:rPr>
                <w:sz w:val="18"/>
                <w:szCs w:val="18"/>
              </w:rPr>
              <w:t>WBC-diff</w:t>
            </w:r>
            <w:proofErr w:type="spellEnd"/>
          </w:p>
        </w:tc>
      </w:tr>
      <w:tr w:rsidR="00131AB5"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1.5</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Режимы подсчета форменных элементов</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 xml:space="preserve">Не менее 2:  (СВС, </w:t>
            </w:r>
            <w:proofErr w:type="spellStart"/>
            <w:proofErr w:type="gramStart"/>
            <w:r w:rsidRPr="00527971">
              <w:rPr>
                <w:sz w:val="18"/>
                <w:szCs w:val="18"/>
              </w:rPr>
              <w:t>С</w:t>
            </w:r>
            <w:proofErr w:type="gramEnd"/>
            <w:r w:rsidRPr="00527971">
              <w:rPr>
                <w:sz w:val="18"/>
                <w:szCs w:val="18"/>
              </w:rPr>
              <w:t>BC-diff</w:t>
            </w:r>
            <w:proofErr w:type="spellEnd"/>
            <w:r w:rsidRPr="00527971">
              <w:rPr>
                <w:sz w:val="18"/>
                <w:szCs w:val="18"/>
              </w:rPr>
              <w:t>)</w:t>
            </w:r>
          </w:p>
        </w:tc>
      </w:tr>
      <w:tr w:rsidR="00131AB5"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1.6</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Метод определения гемоглобина</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proofErr w:type="spellStart"/>
            <w:r w:rsidRPr="00527971">
              <w:rPr>
                <w:sz w:val="18"/>
                <w:szCs w:val="18"/>
              </w:rPr>
              <w:t>Бесцианидный</w:t>
            </w:r>
            <w:proofErr w:type="spellEnd"/>
            <w:r w:rsidRPr="00527971">
              <w:rPr>
                <w:sz w:val="18"/>
                <w:szCs w:val="18"/>
              </w:rPr>
              <w:t xml:space="preserve"> </w:t>
            </w:r>
            <w:proofErr w:type="spellStart"/>
            <w:r w:rsidRPr="00527971">
              <w:rPr>
                <w:sz w:val="18"/>
                <w:szCs w:val="18"/>
              </w:rPr>
              <w:t>оксигемоглобиновый</w:t>
            </w:r>
            <w:proofErr w:type="spellEnd"/>
            <w:r w:rsidRPr="00527971">
              <w:rPr>
                <w:sz w:val="18"/>
                <w:szCs w:val="18"/>
              </w:rPr>
              <w:t xml:space="preserve"> фотометрический</w:t>
            </w:r>
          </w:p>
        </w:tc>
      </w:tr>
      <w:tr w:rsidR="00131AB5" w:rsidRPr="0053600C" w:rsidTr="00E51AA6">
        <w:trPr>
          <w:cantSplit/>
          <w:trHeight w:val="186"/>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1.7</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Источник света</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Светодиод</w:t>
            </w:r>
          </w:p>
        </w:tc>
      </w:tr>
      <w:tr w:rsidR="00131AB5"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27971" w:rsidRDefault="00131AB5" w:rsidP="001F16FE">
            <w:pPr>
              <w:jc w:val="center"/>
              <w:rPr>
                <w:sz w:val="18"/>
                <w:szCs w:val="18"/>
              </w:rPr>
            </w:pPr>
            <w:r w:rsidRPr="00527971">
              <w:rPr>
                <w:sz w:val="18"/>
                <w:szCs w:val="18"/>
              </w:rPr>
              <w:t>1.8</w:t>
            </w:r>
          </w:p>
        </w:tc>
        <w:tc>
          <w:tcPr>
            <w:tcW w:w="4252" w:type="dxa"/>
            <w:tcBorders>
              <w:top w:val="single" w:sz="4" w:space="0" w:color="auto"/>
              <w:left w:val="single" w:sz="4" w:space="0" w:color="auto"/>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Графическое представление результатов</w:t>
            </w:r>
          </w:p>
        </w:tc>
        <w:tc>
          <w:tcPr>
            <w:tcW w:w="5103" w:type="dxa"/>
            <w:tcBorders>
              <w:top w:val="single" w:sz="4" w:space="0" w:color="auto"/>
              <w:left w:val="nil"/>
              <w:bottom w:val="single" w:sz="4" w:space="0" w:color="auto"/>
              <w:right w:val="single" w:sz="4" w:space="0" w:color="auto"/>
            </w:tcBorders>
            <w:noWrap/>
          </w:tcPr>
          <w:p w:rsidR="00131AB5" w:rsidRPr="00527971" w:rsidRDefault="00527971" w:rsidP="00767F00">
            <w:pPr>
              <w:spacing w:line="225" w:lineRule="atLeast"/>
              <w:rPr>
                <w:sz w:val="18"/>
                <w:szCs w:val="18"/>
              </w:rPr>
            </w:pPr>
            <w:r w:rsidRPr="00527971">
              <w:rPr>
                <w:sz w:val="18"/>
                <w:szCs w:val="18"/>
              </w:rPr>
              <w:t>Наличие</w:t>
            </w:r>
          </w:p>
        </w:tc>
      </w:tr>
      <w:tr w:rsidR="005222A2"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527971" w:rsidRDefault="005222A2" w:rsidP="001F16FE">
            <w:pPr>
              <w:jc w:val="center"/>
              <w:rPr>
                <w:sz w:val="18"/>
                <w:szCs w:val="18"/>
              </w:rPr>
            </w:pPr>
            <w:r w:rsidRPr="00527971">
              <w:rPr>
                <w:sz w:val="18"/>
                <w:szCs w:val="18"/>
              </w:rPr>
              <w:t>1.9</w:t>
            </w:r>
          </w:p>
        </w:tc>
        <w:tc>
          <w:tcPr>
            <w:tcW w:w="4252" w:type="dxa"/>
            <w:tcBorders>
              <w:top w:val="single" w:sz="4" w:space="0" w:color="auto"/>
              <w:left w:val="single" w:sz="4" w:space="0" w:color="auto"/>
              <w:bottom w:val="single" w:sz="4" w:space="0" w:color="auto"/>
              <w:right w:val="single" w:sz="4" w:space="0" w:color="auto"/>
            </w:tcBorders>
            <w:noWrap/>
          </w:tcPr>
          <w:p w:rsidR="005222A2" w:rsidRPr="00527971" w:rsidRDefault="00527971" w:rsidP="00767F00">
            <w:pPr>
              <w:rPr>
                <w:sz w:val="18"/>
                <w:szCs w:val="18"/>
              </w:rPr>
            </w:pPr>
            <w:r w:rsidRPr="00527971">
              <w:rPr>
                <w:sz w:val="18"/>
                <w:szCs w:val="18"/>
              </w:rPr>
              <w:t>Гистограммы</w:t>
            </w:r>
          </w:p>
        </w:tc>
        <w:tc>
          <w:tcPr>
            <w:tcW w:w="5103" w:type="dxa"/>
            <w:tcBorders>
              <w:top w:val="single" w:sz="4" w:space="0" w:color="auto"/>
              <w:left w:val="nil"/>
              <w:bottom w:val="single" w:sz="4" w:space="0" w:color="auto"/>
              <w:right w:val="single" w:sz="4" w:space="0" w:color="auto"/>
            </w:tcBorders>
            <w:noWrap/>
          </w:tcPr>
          <w:p w:rsidR="005222A2" w:rsidRPr="00527971" w:rsidRDefault="00527971" w:rsidP="00767F00">
            <w:pPr>
              <w:rPr>
                <w:sz w:val="18"/>
                <w:szCs w:val="18"/>
              </w:rPr>
            </w:pPr>
            <w:r w:rsidRPr="00527971">
              <w:rPr>
                <w:sz w:val="18"/>
                <w:szCs w:val="18"/>
              </w:rPr>
              <w:t>Не менее 2 (RBC и PLT)</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1.10</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proofErr w:type="spellStart"/>
            <w:r w:rsidRPr="00AB4D39">
              <w:rPr>
                <w:sz w:val="18"/>
                <w:szCs w:val="18"/>
              </w:rPr>
              <w:t>Скатерограммы</w:t>
            </w:r>
            <w:proofErr w:type="spellEnd"/>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Наличие. Двумерный график  распределения лейкоцитов</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1.11</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Тип используемых пробирок</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Пробирки с открытой крышкой</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1.12</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Тип используемого образца</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Венозная или капиллярная кровь</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1.13</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Объем пробы</w:t>
            </w:r>
          </w:p>
        </w:tc>
        <w:tc>
          <w:tcPr>
            <w:tcW w:w="5103" w:type="dxa"/>
            <w:tcBorders>
              <w:top w:val="single" w:sz="4" w:space="0" w:color="auto"/>
              <w:left w:val="nil"/>
              <w:bottom w:val="single" w:sz="4" w:space="0" w:color="auto"/>
              <w:right w:val="single" w:sz="4" w:space="0" w:color="auto"/>
            </w:tcBorders>
            <w:noWrap/>
          </w:tcPr>
          <w:p w:rsidR="00AB4D39" w:rsidRPr="00AB4D39" w:rsidRDefault="00AB4D39" w:rsidP="00767F00">
            <w:pPr>
              <w:rPr>
                <w:sz w:val="18"/>
                <w:szCs w:val="18"/>
              </w:rPr>
            </w:pPr>
            <w:r w:rsidRPr="00AB4D39">
              <w:rPr>
                <w:sz w:val="18"/>
                <w:szCs w:val="18"/>
              </w:rPr>
              <w:t>не более 12 мкл венозной или капиллярной крови;</w:t>
            </w:r>
          </w:p>
          <w:p w:rsidR="00527971" w:rsidRPr="00527971" w:rsidRDefault="00AB4D39" w:rsidP="00767F00">
            <w:pPr>
              <w:rPr>
                <w:sz w:val="18"/>
                <w:szCs w:val="18"/>
              </w:rPr>
            </w:pPr>
            <w:r w:rsidRPr="00AB4D39">
              <w:rPr>
                <w:sz w:val="18"/>
                <w:szCs w:val="18"/>
              </w:rPr>
              <w:t>не более 20 мкл цельной крови в режиме предварительного разведения</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1.14</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 xml:space="preserve">Аспирация пробы в режиме </w:t>
            </w:r>
            <w:proofErr w:type="spellStart"/>
            <w:r w:rsidRPr="00AB4D39">
              <w:rPr>
                <w:sz w:val="18"/>
                <w:szCs w:val="18"/>
              </w:rPr>
              <w:t>предразведения</w:t>
            </w:r>
            <w:proofErr w:type="spellEnd"/>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Не более 180 мкл</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1.15</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Типы антикоагулянта</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К2ЭДТА или  К3ЭДТА</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1.16</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Возможность настройки автоматического запуска/выключения/проверки</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Наличие</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1.17</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Виды контрольных карт</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 xml:space="preserve">Графики </w:t>
            </w:r>
            <w:proofErr w:type="spellStart"/>
            <w:r w:rsidRPr="00AB4D39">
              <w:rPr>
                <w:sz w:val="18"/>
                <w:szCs w:val="18"/>
              </w:rPr>
              <w:t>Леви-Дженингса</w:t>
            </w:r>
            <w:proofErr w:type="spellEnd"/>
            <w:r w:rsidRPr="00AB4D39">
              <w:rPr>
                <w:sz w:val="18"/>
                <w:szCs w:val="18"/>
              </w:rPr>
              <w:t xml:space="preserve"> для результатов измерения контрольных материалов, графики ХВ, </w:t>
            </w:r>
            <w:proofErr w:type="spellStart"/>
            <w:proofErr w:type="gramStart"/>
            <w:r w:rsidRPr="00AB4D39">
              <w:rPr>
                <w:sz w:val="18"/>
                <w:szCs w:val="18"/>
              </w:rPr>
              <w:t>ХМ-анализа</w:t>
            </w:r>
            <w:proofErr w:type="spellEnd"/>
            <w:proofErr w:type="gramEnd"/>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1.18</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 xml:space="preserve">Возможность подключения к программе </w:t>
            </w:r>
            <w:proofErr w:type="spellStart"/>
            <w:r w:rsidRPr="00AB4D39">
              <w:rPr>
                <w:sz w:val="18"/>
                <w:szCs w:val="18"/>
              </w:rPr>
              <w:t>межлабораторных</w:t>
            </w:r>
            <w:proofErr w:type="spellEnd"/>
            <w:r w:rsidRPr="00AB4D39">
              <w:rPr>
                <w:sz w:val="18"/>
                <w:szCs w:val="18"/>
              </w:rPr>
              <w:t xml:space="preserve"> сличений</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Наличие - IQAP</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1.19</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767F00" w:rsidP="00767F00">
            <w:pPr>
              <w:rPr>
                <w:sz w:val="18"/>
                <w:szCs w:val="18"/>
              </w:rPr>
            </w:pPr>
            <w:r>
              <w:rPr>
                <w:sz w:val="18"/>
                <w:szCs w:val="18"/>
              </w:rPr>
              <w:t>Д</w:t>
            </w:r>
            <w:r w:rsidR="00AB4D39" w:rsidRPr="00AB4D39">
              <w:rPr>
                <w:sz w:val="18"/>
                <w:szCs w:val="18"/>
              </w:rPr>
              <w:t>иагностически</w:t>
            </w:r>
            <w:r>
              <w:rPr>
                <w:sz w:val="18"/>
                <w:szCs w:val="18"/>
              </w:rPr>
              <w:t>е</w:t>
            </w:r>
            <w:r w:rsidR="00AB4D39" w:rsidRPr="00AB4D39">
              <w:rPr>
                <w:sz w:val="18"/>
                <w:szCs w:val="18"/>
              </w:rPr>
              <w:t xml:space="preserve"> сообщени</w:t>
            </w:r>
            <w:r>
              <w:rPr>
                <w:sz w:val="18"/>
                <w:szCs w:val="18"/>
              </w:rPr>
              <w:t>я</w:t>
            </w:r>
            <w:r w:rsidR="00AB4D39" w:rsidRPr="00AB4D39">
              <w:rPr>
                <w:sz w:val="18"/>
                <w:szCs w:val="18"/>
              </w:rPr>
              <w:t>, сигнальны</w:t>
            </w:r>
            <w:r>
              <w:rPr>
                <w:sz w:val="18"/>
                <w:szCs w:val="18"/>
              </w:rPr>
              <w:t>е</w:t>
            </w:r>
            <w:r w:rsidR="00AB4D39" w:rsidRPr="00AB4D39">
              <w:rPr>
                <w:sz w:val="18"/>
                <w:szCs w:val="18"/>
              </w:rPr>
              <w:t xml:space="preserve"> сообщени</w:t>
            </w:r>
            <w:r>
              <w:rPr>
                <w:sz w:val="18"/>
                <w:szCs w:val="18"/>
              </w:rPr>
              <w:t>я</w:t>
            </w:r>
            <w:r w:rsidR="00AB4D39" w:rsidRPr="00AB4D39">
              <w:rPr>
                <w:sz w:val="18"/>
                <w:szCs w:val="18"/>
              </w:rPr>
              <w:t xml:space="preserve"> и флаг</w:t>
            </w:r>
            <w:r>
              <w:rPr>
                <w:sz w:val="18"/>
                <w:szCs w:val="18"/>
              </w:rPr>
              <w:t>и</w:t>
            </w:r>
          </w:p>
        </w:tc>
        <w:tc>
          <w:tcPr>
            <w:tcW w:w="5103" w:type="dxa"/>
            <w:tcBorders>
              <w:top w:val="single" w:sz="4" w:space="0" w:color="auto"/>
              <w:left w:val="nil"/>
              <w:bottom w:val="single" w:sz="4" w:space="0" w:color="auto"/>
              <w:right w:val="single" w:sz="4" w:space="0" w:color="auto"/>
            </w:tcBorders>
            <w:noWrap/>
          </w:tcPr>
          <w:p w:rsidR="00527971" w:rsidRPr="00527971" w:rsidRDefault="00AB4D39" w:rsidP="00767F00">
            <w:pPr>
              <w:rPr>
                <w:sz w:val="18"/>
                <w:szCs w:val="18"/>
              </w:rPr>
            </w:pPr>
            <w:r w:rsidRPr="00AB4D39">
              <w:rPr>
                <w:sz w:val="18"/>
                <w:szCs w:val="18"/>
              </w:rPr>
              <w:t>Наличие</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1.20</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Количество реагентов</w:t>
            </w:r>
          </w:p>
        </w:tc>
        <w:tc>
          <w:tcPr>
            <w:tcW w:w="5103" w:type="dxa"/>
            <w:tcBorders>
              <w:top w:val="single" w:sz="4" w:space="0" w:color="auto"/>
              <w:left w:val="nil"/>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 xml:space="preserve">Не более 3: </w:t>
            </w:r>
            <w:proofErr w:type="spellStart"/>
            <w:r w:rsidRPr="00767F00">
              <w:rPr>
                <w:sz w:val="18"/>
                <w:szCs w:val="18"/>
              </w:rPr>
              <w:t>лизирующий</w:t>
            </w:r>
            <w:proofErr w:type="spellEnd"/>
            <w:r w:rsidRPr="00767F00">
              <w:rPr>
                <w:sz w:val="18"/>
                <w:szCs w:val="18"/>
              </w:rPr>
              <w:t xml:space="preserve">, </w:t>
            </w:r>
            <w:proofErr w:type="gramStart"/>
            <w:r w:rsidRPr="00767F00">
              <w:rPr>
                <w:sz w:val="18"/>
                <w:szCs w:val="18"/>
              </w:rPr>
              <w:t>чистящий</w:t>
            </w:r>
            <w:proofErr w:type="gramEnd"/>
            <w:r w:rsidRPr="00767F00">
              <w:rPr>
                <w:sz w:val="18"/>
                <w:szCs w:val="18"/>
              </w:rPr>
              <w:t xml:space="preserve"> и </w:t>
            </w:r>
            <w:proofErr w:type="spellStart"/>
            <w:r w:rsidRPr="00767F00">
              <w:rPr>
                <w:sz w:val="18"/>
                <w:szCs w:val="18"/>
              </w:rPr>
              <w:t>дилюент</w:t>
            </w:r>
            <w:proofErr w:type="spellEnd"/>
            <w:r w:rsidRPr="00767F00">
              <w:rPr>
                <w:sz w:val="18"/>
                <w:szCs w:val="18"/>
              </w:rPr>
              <w:t xml:space="preserve"> серии </w:t>
            </w:r>
            <w:proofErr w:type="spellStart"/>
            <w:r w:rsidRPr="00767F00">
              <w:rPr>
                <w:sz w:val="18"/>
                <w:szCs w:val="18"/>
              </w:rPr>
              <w:t>DxH</w:t>
            </w:r>
            <w:proofErr w:type="spellEnd"/>
            <w:r w:rsidRPr="00767F00">
              <w:rPr>
                <w:sz w:val="18"/>
                <w:szCs w:val="18"/>
              </w:rPr>
              <w:t xml:space="preserve"> 500</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1.21</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Управление анализатором</w:t>
            </w:r>
          </w:p>
        </w:tc>
        <w:tc>
          <w:tcPr>
            <w:tcW w:w="5103" w:type="dxa"/>
            <w:tcBorders>
              <w:top w:val="single" w:sz="4" w:space="0" w:color="auto"/>
              <w:left w:val="nil"/>
              <w:bottom w:val="single" w:sz="4" w:space="0" w:color="auto"/>
              <w:right w:val="single" w:sz="4" w:space="0" w:color="auto"/>
            </w:tcBorders>
            <w:noWrap/>
          </w:tcPr>
          <w:p w:rsidR="00767F00" w:rsidRPr="00767F00" w:rsidRDefault="00767F00" w:rsidP="00767F00">
            <w:pPr>
              <w:rPr>
                <w:sz w:val="18"/>
                <w:szCs w:val="18"/>
              </w:rPr>
            </w:pPr>
            <w:r w:rsidRPr="00767F00">
              <w:rPr>
                <w:sz w:val="18"/>
                <w:szCs w:val="18"/>
              </w:rPr>
              <w:t xml:space="preserve">Встроенная система управления, </w:t>
            </w:r>
          </w:p>
          <w:p w:rsidR="00527971" w:rsidRPr="00527971" w:rsidRDefault="00767F00" w:rsidP="00767F00">
            <w:pPr>
              <w:rPr>
                <w:sz w:val="18"/>
                <w:szCs w:val="18"/>
              </w:rPr>
            </w:pPr>
            <w:r w:rsidRPr="00767F00">
              <w:rPr>
                <w:sz w:val="18"/>
                <w:szCs w:val="18"/>
              </w:rPr>
              <w:t xml:space="preserve">поддержка последовательного порта (RS232) и </w:t>
            </w:r>
            <w:proofErr w:type="spellStart"/>
            <w:r w:rsidRPr="00767F00">
              <w:rPr>
                <w:sz w:val="18"/>
                <w:szCs w:val="18"/>
              </w:rPr>
              <w:t>поключения</w:t>
            </w:r>
            <w:proofErr w:type="spellEnd"/>
            <w:r w:rsidRPr="00767F00">
              <w:rPr>
                <w:sz w:val="18"/>
                <w:szCs w:val="18"/>
              </w:rPr>
              <w:t xml:space="preserve"> </w:t>
            </w:r>
            <w:proofErr w:type="spellStart"/>
            <w:r w:rsidRPr="00767F00">
              <w:rPr>
                <w:sz w:val="18"/>
                <w:szCs w:val="18"/>
              </w:rPr>
              <w:t>Ethernet</w:t>
            </w:r>
            <w:proofErr w:type="spellEnd"/>
            <w:r w:rsidRPr="00767F00">
              <w:rPr>
                <w:sz w:val="18"/>
                <w:szCs w:val="18"/>
              </w:rPr>
              <w:t>, двусторонняя связь с ЛИС</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527971" w:rsidP="001F16FE">
            <w:pPr>
              <w:jc w:val="center"/>
              <w:rPr>
                <w:sz w:val="18"/>
                <w:szCs w:val="18"/>
              </w:rPr>
            </w:pPr>
            <w:r>
              <w:rPr>
                <w:sz w:val="18"/>
                <w:szCs w:val="18"/>
              </w:rPr>
              <w:t>1.22</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 xml:space="preserve">Встроенный дисплей </w:t>
            </w:r>
            <w:proofErr w:type="spellStart"/>
            <w:r w:rsidRPr="00767F00">
              <w:rPr>
                <w:sz w:val="18"/>
                <w:szCs w:val="18"/>
              </w:rPr>
              <w:t>TouchScreen</w:t>
            </w:r>
            <w:proofErr w:type="spellEnd"/>
          </w:p>
        </w:tc>
        <w:tc>
          <w:tcPr>
            <w:tcW w:w="5103" w:type="dxa"/>
            <w:tcBorders>
              <w:top w:val="single" w:sz="4" w:space="0" w:color="auto"/>
              <w:left w:val="nil"/>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Наличие</w:t>
            </w:r>
          </w:p>
        </w:tc>
      </w:tr>
      <w:tr w:rsidR="00527971"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527971" w:rsidRPr="00527971" w:rsidRDefault="00767F00" w:rsidP="001F16FE">
            <w:pPr>
              <w:jc w:val="center"/>
              <w:rPr>
                <w:sz w:val="18"/>
                <w:szCs w:val="18"/>
              </w:rPr>
            </w:pPr>
            <w:r>
              <w:rPr>
                <w:sz w:val="18"/>
                <w:szCs w:val="18"/>
              </w:rPr>
              <w:lastRenderedPageBreak/>
              <w:t>1.23</w:t>
            </w:r>
          </w:p>
        </w:tc>
        <w:tc>
          <w:tcPr>
            <w:tcW w:w="4252" w:type="dxa"/>
            <w:tcBorders>
              <w:top w:val="single" w:sz="4" w:space="0" w:color="auto"/>
              <w:left w:val="single" w:sz="4" w:space="0" w:color="auto"/>
              <w:bottom w:val="single" w:sz="4" w:space="0" w:color="auto"/>
              <w:right w:val="single" w:sz="4" w:space="0" w:color="auto"/>
            </w:tcBorders>
            <w:noWrap/>
          </w:tcPr>
          <w:p w:rsidR="00527971" w:rsidRPr="00527971" w:rsidRDefault="00767F00" w:rsidP="00767F00">
            <w:pPr>
              <w:rPr>
                <w:sz w:val="18"/>
                <w:szCs w:val="18"/>
              </w:rPr>
            </w:pPr>
            <w:r w:rsidRPr="00767F00">
              <w:rPr>
                <w:sz w:val="18"/>
                <w:szCs w:val="18"/>
              </w:rPr>
              <w:t>Объем памяти</w:t>
            </w:r>
          </w:p>
        </w:tc>
        <w:tc>
          <w:tcPr>
            <w:tcW w:w="5103" w:type="dxa"/>
            <w:tcBorders>
              <w:top w:val="single" w:sz="4" w:space="0" w:color="auto"/>
              <w:left w:val="nil"/>
              <w:bottom w:val="single" w:sz="4" w:space="0" w:color="auto"/>
              <w:right w:val="single" w:sz="4" w:space="0" w:color="auto"/>
            </w:tcBorders>
            <w:noWrap/>
          </w:tcPr>
          <w:p w:rsidR="00527971" w:rsidRPr="00527971" w:rsidRDefault="00767F00" w:rsidP="00A07583">
            <w:pPr>
              <w:rPr>
                <w:sz w:val="18"/>
                <w:szCs w:val="18"/>
              </w:rPr>
            </w:pPr>
            <w:r w:rsidRPr="00767F00">
              <w:rPr>
                <w:sz w:val="18"/>
                <w:szCs w:val="18"/>
              </w:rPr>
              <w:t>Не менее 30 000 результатов измерений пациентов, включая графики,</w:t>
            </w:r>
            <w:r w:rsidR="00A07583">
              <w:rPr>
                <w:sz w:val="18"/>
                <w:szCs w:val="18"/>
              </w:rPr>
              <w:t xml:space="preserve"> </w:t>
            </w:r>
            <w:r w:rsidRPr="00767F00">
              <w:rPr>
                <w:sz w:val="18"/>
                <w:szCs w:val="18"/>
              </w:rPr>
              <w:t>флаги, коды и сообщения, не менее 12 контрольных файло</w:t>
            </w:r>
            <w:r>
              <w:rPr>
                <w:sz w:val="18"/>
                <w:szCs w:val="18"/>
              </w:rPr>
              <w:t>в</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1.24</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Принтер</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767F00">
            <w:pPr>
              <w:rPr>
                <w:sz w:val="18"/>
                <w:szCs w:val="18"/>
              </w:rPr>
            </w:pPr>
            <w:proofErr w:type="gramStart"/>
            <w:r w:rsidRPr="00767F00">
              <w:rPr>
                <w:sz w:val="18"/>
                <w:szCs w:val="18"/>
              </w:rPr>
              <w:t>внешний (опционально:</w:t>
            </w:r>
            <w:proofErr w:type="gramEnd"/>
            <w:r w:rsidRPr="00767F00">
              <w:rPr>
                <w:sz w:val="18"/>
                <w:szCs w:val="18"/>
              </w:rPr>
              <w:t xml:space="preserve"> </w:t>
            </w:r>
            <w:proofErr w:type="gramStart"/>
            <w:r w:rsidRPr="00767F00">
              <w:rPr>
                <w:sz w:val="18"/>
                <w:szCs w:val="18"/>
              </w:rPr>
              <w:t>USB PCL 6-совместимый)</w:t>
            </w:r>
            <w:proofErr w:type="gramEnd"/>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1.25</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Автоматическая промывка апертуры</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Наличие</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1.26</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 xml:space="preserve">Идентификация с помощью сканера </w:t>
            </w:r>
            <w:proofErr w:type="spellStart"/>
            <w:r w:rsidRPr="00767F00">
              <w:rPr>
                <w:sz w:val="18"/>
                <w:szCs w:val="18"/>
              </w:rPr>
              <w:t>штрихкодов</w:t>
            </w:r>
            <w:proofErr w:type="spellEnd"/>
          </w:p>
        </w:tc>
        <w:tc>
          <w:tcPr>
            <w:tcW w:w="5103" w:type="dxa"/>
            <w:tcBorders>
              <w:top w:val="single" w:sz="4" w:space="0" w:color="auto"/>
              <w:left w:val="nil"/>
              <w:bottom w:val="single" w:sz="4" w:space="0" w:color="auto"/>
              <w:right w:val="single" w:sz="4" w:space="0" w:color="auto"/>
            </w:tcBorders>
            <w:noWrap/>
          </w:tcPr>
          <w:p w:rsidR="00767F00" w:rsidRPr="00767F00" w:rsidRDefault="00767F00" w:rsidP="00767F00">
            <w:pPr>
              <w:rPr>
                <w:sz w:val="18"/>
                <w:szCs w:val="18"/>
              </w:rPr>
            </w:pPr>
            <w:r w:rsidRPr="00767F00">
              <w:rPr>
                <w:sz w:val="18"/>
                <w:szCs w:val="18"/>
              </w:rPr>
              <w:t>• Реагентов (Номер лота и срок годности);</w:t>
            </w:r>
          </w:p>
          <w:p w:rsidR="00767F00" w:rsidRPr="00767F00" w:rsidRDefault="00767F00" w:rsidP="00767F00">
            <w:pPr>
              <w:rPr>
                <w:sz w:val="18"/>
                <w:szCs w:val="18"/>
              </w:rPr>
            </w:pPr>
            <w:r w:rsidRPr="00767F00">
              <w:rPr>
                <w:sz w:val="18"/>
                <w:szCs w:val="18"/>
              </w:rPr>
              <w:t>• Контрольных материалов и калибраторов (Номер лота, срок годности и целевые значения);</w:t>
            </w:r>
          </w:p>
          <w:p w:rsidR="00767F00" w:rsidRPr="00527971" w:rsidRDefault="00767F00" w:rsidP="00767F00">
            <w:pPr>
              <w:rPr>
                <w:sz w:val="18"/>
                <w:szCs w:val="18"/>
              </w:rPr>
            </w:pPr>
            <w:r w:rsidRPr="00767F00">
              <w:rPr>
                <w:sz w:val="18"/>
                <w:szCs w:val="18"/>
              </w:rPr>
              <w:t>•ID пациент</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1.27</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 xml:space="preserve">Поддерживаемые символики </w:t>
            </w:r>
            <w:proofErr w:type="spellStart"/>
            <w:proofErr w:type="gramStart"/>
            <w:r w:rsidRPr="00767F00">
              <w:rPr>
                <w:sz w:val="18"/>
                <w:szCs w:val="18"/>
              </w:rPr>
              <w:t>штрих-кодов</w:t>
            </w:r>
            <w:proofErr w:type="spellEnd"/>
            <w:proofErr w:type="gramEnd"/>
          </w:p>
        </w:tc>
        <w:tc>
          <w:tcPr>
            <w:tcW w:w="5103" w:type="dxa"/>
            <w:tcBorders>
              <w:top w:val="single" w:sz="4" w:space="0" w:color="auto"/>
              <w:left w:val="nil"/>
              <w:bottom w:val="single" w:sz="4" w:space="0" w:color="auto"/>
              <w:right w:val="single" w:sz="4" w:space="0" w:color="auto"/>
            </w:tcBorders>
            <w:noWrap/>
          </w:tcPr>
          <w:p w:rsidR="00767F00" w:rsidRPr="00767F00" w:rsidRDefault="00767F00" w:rsidP="00767F00">
            <w:pPr>
              <w:rPr>
                <w:sz w:val="18"/>
                <w:szCs w:val="18"/>
                <w:lang w:val="en-US"/>
              </w:rPr>
            </w:pPr>
            <w:r w:rsidRPr="00767F00">
              <w:rPr>
                <w:sz w:val="18"/>
                <w:szCs w:val="18"/>
                <w:lang w:val="en-US"/>
              </w:rPr>
              <w:t>• Code 128</w:t>
            </w:r>
          </w:p>
          <w:p w:rsidR="00767F00" w:rsidRPr="00767F00" w:rsidRDefault="00767F00" w:rsidP="00767F00">
            <w:pPr>
              <w:rPr>
                <w:sz w:val="18"/>
                <w:szCs w:val="18"/>
                <w:lang w:val="en-US"/>
              </w:rPr>
            </w:pPr>
            <w:r w:rsidRPr="00767F00">
              <w:rPr>
                <w:sz w:val="18"/>
                <w:szCs w:val="18"/>
                <w:lang w:val="en-US"/>
              </w:rPr>
              <w:t xml:space="preserve">• </w:t>
            </w:r>
            <w:proofErr w:type="spellStart"/>
            <w:r w:rsidRPr="00767F00">
              <w:rPr>
                <w:sz w:val="18"/>
                <w:szCs w:val="18"/>
                <w:lang w:val="en-US"/>
              </w:rPr>
              <w:t>Codabar</w:t>
            </w:r>
            <w:proofErr w:type="spellEnd"/>
          </w:p>
          <w:p w:rsidR="00767F00" w:rsidRPr="00767F00" w:rsidRDefault="00767F00" w:rsidP="00767F00">
            <w:pPr>
              <w:rPr>
                <w:sz w:val="18"/>
                <w:szCs w:val="18"/>
                <w:lang w:val="en-US"/>
              </w:rPr>
            </w:pPr>
            <w:r w:rsidRPr="00767F00">
              <w:rPr>
                <w:sz w:val="18"/>
                <w:szCs w:val="18"/>
                <w:lang w:val="en-US"/>
              </w:rPr>
              <w:t>• Code 39</w:t>
            </w:r>
          </w:p>
          <w:p w:rsidR="00767F00" w:rsidRPr="00767F00" w:rsidRDefault="00767F00" w:rsidP="00767F00">
            <w:pPr>
              <w:rPr>
                <w:sz w:val="18"/>
                <w:szCs w:val="18"/>
                <w:lang w:val="en-US"/>
              </w:rPr>
            </w:pPr>
            <w:r w:rsidRPr="00767F00">
              <w:rPr>
                <w:sz w:val="18"/>
                <w:szCs w:val="18"/>
                <w:lang w:val="en-US"/>
              </w:rPr>
              <w:t>• Interleaved 2 of 5</w:t>
            </w:r>
          </w:p>
          <w:p w:rsidR="00767F00" w:rsidRPr="00767F00" w:rsidRDefault="00767F00" w:rsidP="00767F00">
            <w:pPr>
              <w:rPr>
                <w:sz w:val="18"/>
                <w:szCs w:val="18"/>
              </w:rPr>
            </w:pPr>
            <w:r w:rsidRPr="00767F00">
              <w:rPr>
                <w:sz w:val="18"/>
                <w:szCs w:val="18"/>
              </w:rPr>
              <w:t>• ISBT 128 (только для идентификационного номера донора)</w:t>
            </w:r>
          </w:p>
          <w:p w:rsidR="00767F00" w:rsidRPr="00527971" w:rsidRDefault="00767F00" w:rsidP="00767F00">
            <w:pPr>
              <w:rPr>
                <w:sz w:val="18"/>
                <w:szCs w:val="18"/>
              </w:rPr>
            </w:pPr>
            <w:r w:rsidRPr="00767F00">
              <w:rPr>
                <w:sz w:val="18"/>
                <w:szCs w:val="18"/>
              </w:rPr>
              <w:t>• NW 7</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1.28</w:t>
            </w:r>
          </w:p>
        </w:tc>
        <w:tc>
          <w:tcPr>
            <w:tcW w:w="4252" w:type="dxa"/>
            <w:tcBorders>
              <w:top w:val="single" w:sz="4" w:space="0" w:color="auto"/>
              <w:left w:val="single" w:sz="4" w:space="0" w:color="auto"/>
              <w:bottom w:val="single" w:sz="4" w:space="0" w:color="auto"/>
              <w:right w:val="single" w:sz="4" w:space="0" w:color="auto"/>
            </w:tcBorders>
            <w:noWrap/>
            <w:vAlign w:val="center"/>
          </w:tcPr>
          <w:p w:rsidR="00767F00" w:rsidRPr="00527971" w:rsidRDefault="00767F00" w:rsidP="00131AB5">
            <w:pPr>
              <w:rPr>
                <w:sz w:val="18"/>
                <w:szCs w:val="18"/>
              </w:rPr>
            </w:pPr>
            <w:r w:rsidRPr="00767F00">
              <w:rPr>
                <w:sz w:val="18"/>
                <w:szCs w:val="18"/>
              </w:rPr>
              <w:t>Потребляемая мощность</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Менее 120 Вт</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1.29</w:t>
            </w:r>
          </w:p>
        </w:tc>
        <w:tc>
          <w:tcPr>
            <w:tcW w:w="4252" w:type="dxa"/>
            <w:tcBorders>
              <w:top w:val="single" w:sz="4" w:space="0" w:color="auto"/>
              <w:left w:val="single" w:sz="4" w:space="0" w:color="auto"/>
              <w:bottom w:val="single" w:sz="4" w:space="0" w:color="auto"/>
              <w:right w:val="single" w:sz="4" w:space="0" w:color="auto"/>
            </w:tcBorders>
            <w:noWrap/>
            <w:vAlign w:val="center"/>
          </w:tcPr>
          <w:p w:rsidR="00767F00" w:rsidRPr="00527971" w:rsidRDefault="00767F00" w:rsidP="00131AB5">
            <w:pPr>
              <w:rPr>
                <w:sz w:val="18"/>
                <w:szCs w:val="18"/>
              </w:rPr>
            </w:pPr>
            <w:r w:rsidRPr="00767F00">
              <w:rPr>
                <w:sz w:val="18"/>
                <w:szCs w:val="18"/>
              </w:rPr>
              <w:t>Внешний источник питания, поставляемый с анализатором</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767F00">
            <w:pPr>
              <w:rPr>
                <w:sz w:val="18"/>
                <w:szCs w:val="18"/>
              </w:rPr>
            </w:pPr>
            <w:r w:rsidRPr="00767F00">
              <w:rPr>
                <w:sz w:val="18"/>
                <w:szCs w:val="18"/>
              </w:rPr>
              <w:t>Наличие, выходное напряжение 24</w:t>
            </w:r>
            <w:proofErr w:type="gramStart"/>
            <w:r w:rsidRPr="00767F00">
              <w:rPr>
                <w:sz w:val="18"/>
                <w:szCs w:val="18"/>
              </w:rPr>
              <w:t xml:space="preserve"> В</w:t>
            </w:r>
            <w:proofErr w:type="gramEnd"/>
            <w:r w:rsidRPr="00767F00">
              <w:rPr>
                <w:sz w:val="18"/>
                <w:szCs w:val="18"/>
              </w:rPr>
              <w:t>, ток - 6,25 А</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1.30</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Поддержка внешнего хранилища - USB</w:t>
            </w:r>
          </w:p>
        </w:tc>
        <w:tc>
          <w:tcPr>
            <w:tcW w:w="5103" w:type="dxa"/>
            <w:tcBorders>
              <w:top w:val="single" w:sz="4" w:space="0" w:color="auto"/>
              <w:left w:val="nil"/>
              <w:bottom w:val="single" w:sz="4" w:space="0" w:color="auto"/>
              <w:right w:val="single" w:sz="4" w:space="0" w:color="auto"/>
            </w:tcBorders>
            <w:noWrap/>
          </w:tcPr>
          <w:p w:rsidR="00767F00" w:rsidRPr="00767F00" w:rsidRDefault="00767F00" w:rsidP="00767F00">
            <w:pPr>
              <w:rPr>
                <w:sz w:val="18"/>
                <w:szCs w:val="18"/>
              </w:rPr>
            </w:pPr>
            <w:r w:rsidRPr="00767F00">
              <w:rPr>
                <w:sz w:val="18"/>
                <w:szCs w:val="18"/>
              </w:rPr>
              <w:t>Наличие, поддержка USB 2,0</w:t>
            </w:r>
          </w:p>
          <w:p w:rsidR="00767F00" w:rsidRPr="00767F00" w:rsidRDefault="00767F00" w:rsidP="00767F00">
            <w:pPr>
              <w:rPr>
                <w:sz w:val="18"/>
                <w:szCs w:val="18"/>
              </w:rPr>
            </w:pPr>
            <w:r w:rsidRPr="00767F00">
              <w:rPr>
                <w:sz w:val="18"/>
                <w:szCs w:val="18"/>
              </w:rPr>
              <w:t>Наличие USB-порта на передней панели анализатора для обмена данными с USB-накопителем</w:t>
            </w:r>
          </w:p>
          <w:p w:rsidR="00767F00" w:rsidRPr="00527971" w:rsidRDefault="00767F00" w:rsidP="00767F00">
            <w:pPr>
              <w:rPr>
                <w:sz w:val="18"/>
                <w:szCs w:val="18"/>
              </w:rPr>
            </w:pPr>
            <w:r w:rsidRPr="00767F00">
              <w:rPr>
                <w:sz w:val="18"/>
                <w:szCs w:val="18"/>
              </w:rPr>
              <w:t>Наличие четырех портов USB на задней панели анализатора для передачи данных и/или подключения периферийных устройств</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1.31</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 xml:space="preserve">Габариты,  В </w:t>
            </w:r>
            <w:proofErr w:type="spellStart"/>
            <w:r w:rsidRPr="00767F00">
              <w:rPr>
                <w:sz w:val="18"/>
                <w:szCs w:val="18"/>
              </w:rPr>
              <w:t>х</w:t>
            </w:r>
            <w:proofErr w:type="spellEnd"/>
            <w:r w:rsidRPr="00767F00">
              <w:rPr>
                <w:sz w:val="18"/>
                <w:szCs w:val="18"/>
              </w:rPr>
              <w:t xml:space="preserve"> Д </w:t>
            </w:r>
            <w:proofErr w:type="spellStart"/>
            <w:r w:rsidRPr="00767F00">
              <w:rPr>
                <w:sz w:val="18"/>
                <w:szCs w:val="18"/>
              </w:rPr>
              <w:t>х</w:t>
            </w:r>
            <w:proofErr w:type="spellEnd"/>
            <w:r w:rsidRPr="00767F00">
              <w:rPr>
                <w:sz w:val="18"/>
                <w:szCs w:val="18"/>
              </w:rPr>
              <w:t xml:space="preserve"> </w:t>
            </w:r>
            <w:proofErr w:type="gramStart"/>
            <w:r w:rsidRPr="00767F00">
              <w:rPr>
                <w:sz w:val="18"/>
                <w:szCs w:val="18"/>
              </w:rPr>
              <w:t>Ш</w:t>
            </w:r>
            <w:proofErr w:type="gramEnd"/>
            <w:r w:rsidRPr="00767F00">
              <w:rPr>
                <w:sz w:val="18"/>
                <w:szCs w:val="18"/>
              </w:rPr>
              <w:t>, мм</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 xml:space="preserve">Не более 406 </w:t>
            </w:r>
            <w:proofErr w:type="spellStart"/>
            <w:r w:rsidRPr="00767F00">
              <w:rPr>
                <w:sz w:val="18"/>
                <w:szCs w:val="18"/>
              </w:rPr>
              <w:t>х</w:t>
            </w:r>
            <w:proofErr w:type="spellEnd"/>
            <w:r w:rsidRPr="00767F00">
              <w:rPr>
                <w:sz w:val="18"/>
                <w:szCs w:val="18"/>
              </w:rPr>
              <w:t xml:space="preserve"> 430 </w:t>
            </w:r>
            <w:proofErr w:type="spellStart"/>
            <w:r w:rsidRPr="00767F00">
              <w:rPr>
                <w:sz w:val="18"/>
                <w:szCs w:val="18"/>
              </w:rPr>
              <w:t>х</w:t>
            </w:r>
            <w:proofErr w:type="spellEnd"/>
            <w:r w:rsidRPr="00767F00">
              <w:rPr>
                <w:sz w:val="18"/>
                <w:szCs w:val="18"/>
              </w:rPr>
              <w:t xml:space="preserve"> 270</w:t>
            </w:r>
          </w:p>
        </w:tc>
      </w:tr>
      <w:tr w:rsidR="00767F00" w:rsidRPr="0053600C"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1F16FE">
            <w:pPr>
              <w:jc w:val="center"/>
              <w:rPr>
                <w:sz w:val="18"/>
                <w:szCs w:val="18"/>
              </w:rPr>
            </w:pPr>
            <w:r>
              <w:rPr>
                <w:sz w:val="18"/>
                <w:szCs w:val="18"/>
              </w:rPr>
              <w:t>1.32</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 xml:space="preserve">Вес, </w:t>
            </w:r>
            <w:proofErr w:type="gramStart"/>
            <w:r w:rsidRPr="00767F00">
              <w:rPr>
                <w:sz w:val="18"/>
                <w:szCs w:val="18"/>
              </w:rPr>
              <w:t>кг</w:t>
            </w:r>
            <w:proofErr w:type="gramEnd"/>
          </w:p>
        </w:tc>
        <w:tc>
          <w:tcPr>
            <w:tcW w:w="5103" w:type="dxa"/>
            <w:tcBorders>
              <w:top w:val="single" w:sz="4" w:space="0" w:color="auto"/>
              <w:left w:val="nil"/>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Не более 11,4</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b/>
                <w:sz w:val="18"/>
                <w:szCs w:val="18"/>
              </w:rPr>
            </w:pPr>
            <w:r w:rsidRPr="00527971">
              <w:rPr>
                <w:b/>
                <w:sz w:val="18"/>
                <w:szCs w:val="18"/>
              </w:rPr>
              <w:t>2</w:t>
            </w:r>
            <w:r w:rsidR="003912AF" w:rsidRPr="00527971">
              <w:rPr>
                <w:b/>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3912AF" w:rsidP="000E6561">
            <w:pPr>
              <w:rPr>
                <w:b/>
                <w:sz w:val="18"/>
                <w:szCs w:val="18"/>
              </w:rPr>
            </w:pPr>
            <w:r w:rsidRPr="00527971">
              <w:rPr>
                <w:b/>
                <w:sz w:val="18"/>
                <w:szCs w:val="18"/>
              </w:rPr>
              <w:t>Год выпуска</w:t>
            </w:r>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b/>
                <w:sz w:val="18"/>
                <w:szCs w:val="18"/>
              </w:rPr>
            </w:pPr>
            <w:r w:rsidRPr="00527971">
              <w:rPr>
                <w:b/>
                <w:sz w:val="18"/>
                <w:szCs w:val="18"/>
              </w:rPr>
              <w:t>не ранее 20</w:t>
            </w:r>
            <w:r w:rsidR="00767F00">
              <w:rPr>
                <w:b/>
                <w:sz w:val="18"/>
                <w:szCs w:val="18"/>
              </w:rPr>
              <w:t>20</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b/>
                <w:sz w:val="18"/>
                <w:szCs w:val="18"/>
              </w:rPr>
            </w:pPr>
            <w:r w:rsidRPr="00527971">
              <w:rPr>
                <w:b/>
                <w:sz w:val="18"/>
                <w:szCs w:val="18"/>
              </w:rPr>
              <w:t>3</w:t>
            </w:r>
            <w:r w:rsidR="003912AF" w:rsidRPr="00527971">
              <w:rPr>
                <w:b/>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767F00" w:rsidP="000E6561">
            <w:pPr>
              <w:rPr>
                <w:b/>
                <w:sz w:val="18"/>
                <w:szCs w:val="18"/>
              </w:rPr>
            </w:pPr>
            <w:r w:rsidRPr="00767F00">
              <w:rPr>
                <w:b/>
                <w:sz w:val="18"/>
                <w:szCs w:val="18"/>
              </w:rPr>
              <w:t>Комплект поставки</w:t>
            </w:r>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b/>
                <w:sz w:val="18"/>
                <w:szCs w:val="18"/>
              </w:rPr>
            </w:pP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sz w:val="18"/>
                <w:szCs w:val="18"/>
              </w:rPr>
            </w:pPr>
            <w:r w:rsidRPr="00527971">
              <w:rPr>
                <w:sz w:val="18"/>
                <w:szCs w:val="18"/>
              </w:rPr>
              <w:t>3</w:t>
            </w:r>
            <w:r w:rsidR="003912AF" w:rsidRPr="00527971">
              <w:rPr>
                <w:sz w:val="18"/>
                <w:szCs w:val="18"/>
              </w:rPr>
              <w:t>.1</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767F00" w:rsidP="000E6561">
            <w:pPr>
              <w:rPr>
                <w:bCs/>
                <w:sz w:val="18"/>
                <w:szCs w:val="18"/>
              </w:rPr>
            </w:pPr>
            <w:r w:rsidRPr="00767F00">
              <w:rPr>
                <w:sz w:val="18"/>
                <w:szCs w:val="18"/>
              </w:rPr>
              <w:t>Анализатор</w:t>
            </w:r>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sz w:val="18"/>
                <w:szCs w:val="18"/>
              </w:rPr>
            </w:pPr>
            <w:r w:rsidRPr="00527971">
              <w:rPr>
                <w:sz w:val="18"/>
                <w:szCs w:val="18"/>
              </w:rPr>
              <w:t>Наличие</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sz w:val="18"/>
                <w:szCs w:val="18"/>
              </w:rPr>
            </w:pPr>
            <w:r w:rsidRPr="00527971">
              <w:rPr>
                <w:sz w:val="18"/>
                <w:szCs w:val="18"/>
              </w:rPr>
              <w:t>3</w:t>
            </w:r>
            <w:r w:rsidR="003912AF" w:rsidRPr="00527971">
              <w:rPr>
                <w:sz w:val="18"/>
                <w:szCs w:val="18"/>
              </w:rPr>
              <w:t>.2</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767F00" w:rsidP="000E6561">
            <w:pPr>
              <w:rPr>
                <w:sz w:val="18"/>
                <w:szCs w:val="18"/>
              </w:rPr>
            </w:pPr>
            <w:r w:rsidRPr="00767F00">
              <w:rPr>
                <w:sz w:val="18"/>
                <w:szCs w:val="18"/>
              </w:rPr>
              <w:t>Источник бесперебойного питания 700Вт</w:t>
            </w:r>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sz w:val="18"/>
                <w:szCs w:val="18"/>
              </w:rPr>
            </w:pPr>
            <w:r w:rsidRPr="00527971">
              <w:rPr>
                <w:sz w:val="18"/>
                <w:szCs w:val="18"/>
              </w:rPr>
              <w:t>наличие</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sz w:val="18"/>
                <w:szCs w:val="18"/>
              </w:rPr>
            </w:pPr>
            <w:r w:rsidRPr="00527971">
              <w:rPr>
                <w:sz w:val="18"/>
                <w:szCs w:val="18"/>
              </w:rPr>
              <w:t>3</w:t>
            </w:r>
            <w:r w:rsidR="003912AF" w:rsidRPr="00527971">
              <w:rPr>
                <w:sz w:val="18"/>
                <w:szCs w:val="18"/>
              </w:rPr>
              <w:t>.3</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767F00" w:rsidP="000E6561">
            <w:pPr>
              <w:rPr>
                <w:sz w:val="18"/>
                <w:szCs w:val="18"/>
              </w:rPr>
            </w:pPr>
            <w:r w:rsidRPr="00767F00">
              <w:rPr>
                <w:sz w:val="18"/>
                <w:szCs w:val="18"/>
              </w:rPr>
              <w:t xml:space="preserve">Лазерный принтер  HP </w:t>
            </w:r>
            <w:proofErr w:type="spellStart"/>
            <w:r w:rsidRPr="00767F00">
              <w:rPr>
                <w:sz w:val="18"/>
                <w:szCs w:val="18"/>
              </w:rPr>
              <w:t>LaserJet</w:t>
            </w:r>
            <w:proofErr w:type="spellEnd"/>
            <w:r w:rsidRPr="00767F00">
              <w:rPr>
                <w:sz w:val="18"/>
                <w:szCs w:val="18"/>
              </w:rPr>
              <w:t xml:space="preserve"> </w:t>
            </w:r>
            <w:proofErr w:type="spellStart"/>
            <w:r w:rsidRPr="00767F00">
              <w:rPr>
                <w:sz w:val="18"/>
                <w:szCs w:val="18"/>
              </w:rPr>
              <w:t>Pro</w:t>
            </w:r>
            <w:proofErr w:type="spellEnd"/>
            <w:r w:rsidRPr="00767F00">
              <w:rPr>
                <w:sz w:val="18"/>
                <w:szCs w:val="18"/>
              </w:rPr>
              <w:t xml:space="preserve"> M203 черно-белый</w:t>
            </w:r>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sz w:val="18"/>
                <w:szCs w:val="18"/>
              </w:rPr>
            </w:pPr>
            <w:r w:rsidRPr="00527971">
              <w:rPr>
                <w:sz w:val="18"/>
                <w:szCs w:val="18"/>
              </w:rPr>
              <w:t>наличие</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131AB5" w:rsidP="003912AF">
            <w:pPr>
              <w:jc w:val="center"/>
              <w:rPr>
                <w:sz w:val="18"/>
                <w:szCs w:val="18"/>
              </w:rPr>
            </w:pPr>
            <w:r w:rsidRPr="00527971">
              <w:rPr>
                <w:sz w:val="18"/>
                <w:szCs w:val="18"/>
              </w:rPr>
              <w:t>3</w:t>
            </w:r>
            <w:r w:rsidR="003912AF" w:rsidRPr="00527971">
              <w:rPr>
                <w:sz w:val="18"/>
                <w:szCs w:val="18"/>
              </w:rPr>
              <w:t>.4</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767F00" w:rsidP="000E6561">
            <w:pPr>
              <w:rPr>
                <w:sz w:val="18"/>
                <w:szCs w:val="18"/>
              </w:rPr>
            </w:pPr>
            <w:r w:rsidRPr="00767F00">
              <w:rPr>
                <w:sz w:val="18"/>
                <w:szCs w:val="18"/>
              </w:rPr>
              <w:t xml:space="preserve">Сканер </w:t>
            </w:r>
            <w:proofErr w:type="spellStart"/>
            <w:r w:rsidRPr="00767F00">
              <w:rPr>
                <w:sz w:val="18"/>
                <w:szCs w:val="18"/>
              </w:rPr>
              <w:t>штрихкодов</w:t>
            </w:r>
            <w:proofErr w:type="spellEnd"/>
          </w:p>
        </w:tc>
        <w:tc>
          <w:tcPr>
            <w:tcW w:w="5103" w:type="dxa"/>
            <w:tcBorders>
              <w:top w:val="single" w:sz="4" w:space="0" w:color="auto"/>
              <w:left w:val="nil"/>
              <w:bottom w:val="single" w:sz="4" w:space="0" w:color="auto"/>
              <w:right w:val="single" w:sz="4" w:space="0" w:color="auto"/>
            </w:tcBorders>
            <w:noWrap/>
          </w:tcPr>
          <w:p w:rsidR="003912AF" w:rsidRPr="00527971" w:rsidRDefault="003912AF" w:rsidP="000E6561">
            <w:pPr>
              <w:rPr>
                <w:sz w:val="18"/>
                <w:szCs w:val="18"/>
              </w:rPr>
            </w:pPr>
            <w:r w:rsidRPr="00527971">
              <w:rPr>
                <w:sz w:val="18"/>
                <w:szCs w:val="18"/>
              </w:rPr>
              <w:t>наличие</w:t>
            </w: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8F5FCF" w:rsidRDefault="00767F00" w:rsidP="003912AF">
            <w:pPr>
              <w:jc w:val="center"/>
              <w:rPr>
                <w:sz w:val="18"/>
                <w:szCs w:val="18"/>
              </w:rPr>
            </w:pPr>
            <w:r w:rsidRPr="008F5FCF">
              <w:rPr>
                <w:sz w:val="18"/>
                <w:szCs w:val="18"/>
              </w:rPr>
              <w:t>3.5</w:t>
            </w:r>
          </w:p>
        </w:tc>
        <w:tc>
          <w:tcPr>
            <w:tcW w:w="4252" w:type="dxa"/>
            <w:tcBorders>
              <w:top w:val="single" w:sz="4" w:space="0" w:color="auto"/>
              <w:left w:val="single" w:sz="4" w:space="0" w:color="auto"/>
              <w:bottom w:val="single" w:sz="4" w:space="0" w:color="auto"/>
              <w:right w:val="single" w:sz="4" w:space="0" w:color="auto"/>
            </w:tcBorders>
            <w:noWrap/>
          </w:tcPr>
          <w:p w:rsidR="00767F00" w:rsidRPr="008F5FCF" w:rsidRDefault="00767F00" w:rsidP="000E6561">
            <w:pPr>
              <w:rPr>
                <w:sz w:val="18"/>
                <w:szCs w:val="18"/>
              </w:rPr>
            </w:pPr>
            <w:r w:rsidRPr="008F5FCF">
              <w:rPr>
                <w:sz w:val="18"/>
                <w:szCs w:val="18"/>
              </w:rPr>
              <w:t>Комплект реагентов для ввода в эксплуатацию</w:t>
            </w:r>
          </w:p>
        </w:tc>
        <w:tc>
          <w:tcPr>
            <w:tcW w:w="5103" w:type="dxa"/>
            <w:tcBorders>
              <w:top w:val="single" w:sz="4" w:space="0" w:color="auto"/>
              <w:left w:val="nil"/>
              <w:bottom w:val="single" w:sz="4" w:space="0" w:color="auto"/>
              <w:right w:val="single" w:sz="4" w:space="0" w:color="auto"/>
            </w:tcBorders>
            <w:noWrap/>
          </w:tcPr>
          <w:p w:rsidR="00767F00" w:rsidRPr="008F5FCF" w:rsidRDefault="000E6561" w:rsidP="000E6561">
            <w:pPr>
              <w:rPr>
                <w:sz w:val="18"/>
                <w:szCs w:val="18"/>
              </w:rPr>
            </w:pPr>
            <w:r w:rsidRPr="008F5FCF">
              <w:rPr>
                <w:sz w:val="18"/>
                <w:szCs w:val="18"/>
              </w:rPr>
              <w:t>Наличие</w:t>
            </w: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767F00" w:rsidRDefault="00767F00" w:rsidP="003912AF">
            <w:pPr>
              <w:jc w:val="center"/>
              <w:rPr>
                <w:b/>
                <w:sz w:val="18"/>
                <w:szCs w:val="18"/>
              </w:rPr>
            </w:pPr>
            <w:r w:rsidRPr="00767F00">
              <w:rPr>
                <w:b/>
                <w:sz w:val="18"/>
                <w:szCs w:val="18"/>
              </w:rPr>
              <w:t>4.</w:t>
            </w:r>
          </w:p>
        </w:tc>
        <w:tc>
          <w:tcPr>
            <w:tcW w:w="4252" w:type="dxa"/>
            <w:tcBorders>
              <w:top w:val="single" w:sz="4" w:space="0" w:color="auto"/>
              <w:left w:val="single" w:sz="4" w:space="0" w:color="auto"/>
              <w:bottom w:val="single" w:sz="4" w:space="0" w:color="auto"/>
              <w:right w:val="single" w:sz="4" w:space="0" w:color="auto"/>
            </w:tcBorders>
            <w:noWrap/>
          </w:tcPr>
          <w:p w:rsidR="00767F00" w:rsidRPr="00767F00" w:rsidRDefault="00767F00" w:rsidP="000E6561">
            <w:pPr>
              <w:rPr>
                <w:b/>
                <w:sz w:val="18"/>
                <w:szCs w:val="18"/>
              </w:rPr>
            </w:pPr>
            <w:r w:rsidRPr="00767F00">
              <w:rPr>
                <w:b/>
                <w:sz w:val="18"/>
                <w:szCs w:val="18"/>
              </w:rPr>
              <w:t>Документы</w:t>
            </w:r>
          </w:p>
        </w:tc>
        <w:tc>
          <w:tcPr>
            <w:tcW w:w="5103" w:type="dxa"/>
            <w:tcBorders>
              <w:top w:val="single" w:sz="4" w:space="0" w:color="auto"/>
              <w:left w:val="nil"/>
              <w:bottom w:val="single" w:sz="4" w:space="0" w:color="auto"/>
              <w:right w:val="single" w:sz="4" w:space="0" w:color="auto"/>
            </w:tcBorders>
            <w:noWrap/>
          </w:tcPr>
          <w:p w:rsidR="00767F00" w:rsidRPr="00527971" w:rsidRDefault="00767F00" w:rsidP="000E6561">
            <w:pPr>
              <w:rPr>
                <w:sz w:val="18"/>
                <w:szCs w:val="18"/>
              </w:rPr>
            </w:pP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3912AF">
            <w:pPr>
              <w:jc w:val="center"/>
              <w:rPr>
                <w:sz w:val="18"/>
                <w:szCs w:val="18"/>
              </w:rPr>
            </w:pPr>
            <w:r>
              <w:rPr>
                <w:sz w:val="18"/>
                <w:szCs w:val="18"/>
              </w:rPr>
              <w:t>4.1</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Регистрационное удостоверение МЗ РФ</w:t>
            </w:r>
          </w:p>
        </w:tc>
        <w:tc>
          <w:tcPr>
            <w:tcW w:w="5103" w:type="dxa"/>
            <w:tcBorders>
              <w:top w:val="single" w:sz="4" w:space="0" w:color="auto"/>
              <w:left w:val="nil"/>
              <w:bottom w:val="single" w:sz="4" w:space="0" w:color="auto"/>
              <w:right w:val="single" w:sz="4" w:space="0" w:color="auto"/>
            </w:tcBorders>
            <w:noWrap/>
          </w:tcPr>
          <w:p w:rsidR="00767F00" w:rsidRPr="00527971" w:rsidRDefault="000E6561" w:rsidP="000E6561">
            <w:pPr>
              <w:rPr>
                <w:sz w:val="18"/>
                <w:szCs w:val="18"/>
              </w:rPr>
            </w:pPr>
            <w:r w:rsidRPr="000E6561">
              <w:rPr>
                <w:sz w:val="18"/>
                <w:szCs w:val="18"/>
              </w:rPr>
              <w:t>Наличие</w:t>
            </w: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3912AF">
            <w:pPr>
              <w:jc w:val="center"/>
              <w:rPr>
                <w:sz w:val="18"/>
                <w:szCs w:val="18"/>
              </w:rPr>
            </w:pPr>
            <w:r>
              <w:rPr>
                <w:sz w:val="18"/>
                <w:szCs w:val="18"/>
              </w:rPr>
              <w:t>4.2</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 xml:space="preserve">Сертификат ГОСТ </w:t>
            </w:r>
            <w:proofErr w:type="gramStart"/>
            <w:r w:rsidRPr="00767F00">
              <w:rPr>
                <w:sz w:val="18"/>
                <w:szCs w:val="18"/>
              </w:rPr>
              <w:t>Р</w:t>
            </w:r>
            <w:proofErr w:type="gramEnd"/>
            <w:r w:rsidRPr="00767F00">
              <w:rPr>
                <w:sz w:val="18"/>
                <w:szCs w:val="18"/>
              </w:rPr>
              <w:t xml:space="preserve"> или Декларация соответствия</w:t>
            </w:r>
          </w:p>
        </w:tc>
        <w:tc>
          <w:tcPr>
            <w:tcW w:w="5103" w:type="dxa"/>
            <w:tcBorders>
              <w:top w:val="single" w:sz="4" w:space="0" w:color="auto"/>
              <w:left w:val="nil"/>
              <w:bottom w:val="single" w:sz="4" w:space="0" w:color="auto"/>
              <w:right w:val="single" w:sz="4" w:space="0" w:color="auto"/>
            </w:tcBorders>
            <w:noWrap/>
          </w:tcPr>
          <w:p w:rsidR="00767F00" w:rsidRPr="00527971" w:rsidRDefault="000E6561" w:rsidP="000E6561">
            <w:pPr>
              <w:rPr>
                <w:sz w:val="18"/>
                <w:szCs w:val="18"/>
              </w:rPr>
            </w:pPr>
            <w:r w:rsidRPr="000E6561">
              <w:rPr>
                <w:sz w:val="18"/>
                <w:szCs w:val="18"/>
              </w:rPr>
              <w:t>Наличие</w:t>
            </w: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3912AF">
            <w:pPr>
              <w:jc w:val="center"/>
              <w:rPr>
                <w:sz w:val="18"/>
                <w:szCs w:val="18"/>
              </w:rPr>
            </w:pPr>
            <w:r>
              <w:rPr>
                <w:sz w:val="18"/>
                <w:szCs w:val="18"/>
              </w:rPr>
              <w:t>4.3</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767F00" w:rsidP="000E6561">
            <w:pPr>
              <w:rPr>
                <w:sz w:val="18"/>
                <w:szCs w:val="18"/>
              </w:rPr>
            </w:pPr>
            <w:r w:rsidRPr="00767F00">
              <w:rPr>
                <w:sz w:val="18"/>
                <w:szCs w:val="18"/>
              </w:rPr>
              <w:t>Монтаж оборудования, пуско-наладочные работы, ввод в эксплуатацию</w:t>
            </w:r>
          </w:p>
        </w:tc>
        <w:tc>
          <w:tcPr>
            <w:tcW w:w="5103" w:type="dxa"/>
            <w:tcBorders>
              <w:top w:val="single" w:sz="4" w:space="0" w:color="auto"/>
              <w:left w:val="nil"/>
              <w:bottom w:val="single" w:sz="4" w:space="0" w:color="auto"/>
              <w:right w:val="single" w:sz="4" w:space="0" w:color="auto"/>
            </w:tcBorders>
            <w:noWrap/>
          </w:tcPr>
          <w:p w:rsidR="00767F00" w:rsidRPr="00527971" w:rsidRDefault="000E6561" w:rsidP="000E6561">
            <w:pPr>
              <w:rPr>
                <w:sz w:val="18"/>
                <w:szCs w:val="18"/>
              </w:rPr>
            </w:pPr>
            <w:r w:rsidRPr="000E6561">
              <w:rPr>
                <w:sz w:val="18"/>
                <w:szCs w:val="18"/>
              </w:rPr>
              <w:t>Наличие</w:t>
            </w:r>
          </w:p>
        </w:tc>
      </w:tr>
      <w:tr w:rsidR="00767F00"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767F00" w:rsidRPr="00527971" w:rsidRDefault="00767F00" w:rsidP="00A07583">
            <w:pPr>
              <w:jc w:val="center"/>
              <w:rPr>
                <w:sz w:val="18"/>
                <w:szCs w:val="18"/>
              </w:rPr>
            </w:pPr>
            <w:r>
              <w:rPr>
                <w:sz w:val="18"/>
                <w:szCs w:val="18"/>
              </w:rPr>
              <w:t>4.</w:t>
            </w:r>
            <w:r w:rsidR="00A07583">
              <w:rPr>
                <w:sz w:val="18"/>
                <w:szCs w:val="18"/>
              </w:rPr>
              <w:t>4</w:t>
            </w:r>
          </w:p>
        </w:tc>
        <w:tc>
          <w:tcPr>
            <w:tcW w:w="4252" w:type="dxa"/>
            <w:tcBorders>
              <w:top w:val="single" w:sz="4" w:space="0" w:color="auto"/>
              <w:left w:val="single" w:sz="4" w:space="0" w:color="auto"/>
              <w:bottom w:val="single" w:sz="4" w:space="0" w:color="auto"/>
              <w:right w:val="single" w:sz="4" w:space="0" w:color="auto"/>
            </w:tcBorders>
            <w:noWrap/>
          </w:tcPr>
          <w:p w:rsidR="00767F00" w:rsidRPr="00527971" w:rsidRDefault="000E6561" w:rsidP="000E6561">
            <w:pPr>
              <w:rPr>
                <w:sz w:val="18"/>
                <w:szCs w:val="18"/>
              </w:rPr>
            </w:pPr>
            <w:r w:rsidRPr="000E6561">
              <w:rPr>
                <w:sz w:val="18"/>
                <w:szCs w:val="18"/>
              </w:rPr>
              <w:t>Обучение медицинского и технического персонала</w:t>
            </w:r>
          </w:p>
        </w:tc>
        <w:tc>
          <w:tcPr>
            <w:tcW w:w="5103" w:type="dxa"/>
            <w:tcBorders>
              <w:top w:val="single" w:sz="4" w:space="0" w:color="auto"/>
              <w:left w:val="nil"/>
              <w:bottom w:val="single" w:sz="4" w:space="0" w:color="auto"/>
              <w:right w:val="single" w:sz="4" w:space="0" w:color="auto"/>
            </w:tcBorders>
            <w:noWrap/>
          </w:tcPr>
          <w:p w:rsidR="00767F00" w:rsidRPr="00527971" w:rsidRDefault="000E6561" w:rsidP="000E6561">
            <w:pPr>
              <w:rPr>
                <w:sz w:val="18"/>
                <w:szCs w:val="18"/>
              </w:rPr>
            </w:pPr>
            <w:r w:rsidRPr="000E6561">
              <w:rPr>
                <w:sz w:val="18"/>
                <w:szCs w:val="18"/>
              </w:rPr>
              <w:t>Наличие</w:t>
            </w:r>
          </w:p>
        </w:tc>
      </w:tr>
      <w:tr w:rsidR="003912AF" w:rsidRPr="00131AB5" w:rsidTr="00E51A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527971" w:rsidRDefault="000E6561" w:rsidP="003912AF">
            <w:pPr>
              <w:jc w:val="center"/>
              <w:rPr>
                <w:b/>
                <w:sz w:val="18"/>
                <w:szCs w:val="18"/>
              </w:rPr>
            </w:pPr>
            <w:r>
              <w:rPr>
                <w:b/>
                <w:sz w:val="18"/>
                <w:szCs w:val="18"/>
              </w:rPr>
              <w:t>5.</w:t>
            </w:r>
          </w:p>
        </w:tc>
        <w:tc>
          <w:tcPr>
            <w:tcW w:w="4252" w:type="dxa"/>
            <w:tcBorders>
              <w:top w:val="single" w:sz="4" w:space="0" w:color="auto"/>
              <w:left w:val="single" w:sz="4" w:space="0" w:color="auto"/>
              <w:bottom w:val="single" w:sz="4" w:space="0" w:color="auto"/>
              <w:right w:val="single" w:sz="4" w:space="0" w:color="auto"/>
            </w:tcBorders>
            <w:noWrap/>
          </w:tcPr>
          <w:p w:rsidR="003912AF" w:rsidRPr="00527971" w:rsidRDefault="003912AF" w:rsidP="000E6561">
            <w:pPr>
              <w:shd w:val="clear" w:color="auto" w:fill="FFFFFF"/>
              <w:autoSpaceDE w:val="0"/>
              <w:snapToGrid w:val="0"/>
              <w:rPr>
                <w:b/>
                <w:sz w:val="18"/>
                <w:szCs w:val="18"/>
              </w:rPr>
            </w:pPr>
            <w:r w:rsidRPr="00527971">
              <w:rPr>
                <w:b/>
                <w:sz w:val="18"/>
                <w:szCs w:val="18"/>
              </w:rPr>
              <w:t xml:space="preserve">Срок предоставления гарантии качества товара и гарантийного технического обслуживания </w:t>
            </w:r>
          </w:p>
        </w:tc>
        <w:tc>
          <w:tcPr>
            <w:tcW w:w="5103" w:type="dxa"/>
            <w:tcBorders>
              <w:top w:val="single" w:sz="4" w:space="0" w:color="auto"/>
              <w:left w:val="nil"/>
              <w:bottom w:val="single" w:sz="4" w:space="0" w:color="auto"/>
              <w:right w:val="single" w:sz="4" w:space="0" w:color="auto"/>
            </w:tcBorders>
            <w:noWrap/>
            <w:vAlign w:val="center"/>
          </w:tcPr>
          <w:p w:rsidR="003912AF" w:rsidRPr="00527971" w:rsidRDefault="003912AF" w:rsidP="000E6561">
            <w:pPr>
              <w:shd w:val="clear" w:color="auto" w:fill="FFFFFF"/>
              <w:autoSpaceDE w:val="0"/>
              <w:snapToGrid w:val="0"/>
              <w:rPr>
                <w:b/>
                <w:sz w:val="18"/>
                <w:szCs w:val="18"/>
              </w:rPr>
            </w:pPr>
            <w:r w:rsidRPr="00527971">
              <w:rPr>
                <w:b/>
                <w:sz w:val="18"/>
                <w:szCs w:val="18"/>
              </w:rPr>
              <w:t xml:space="preserve">не менее </w:t>
            </w:r>
            <w:r w:rsidR="00131AB5" w:rsidRPr="00527971">
              <w:rPr>
                <w:b/>
                <w:sz w:val="18"/>
                <w:szCs w:val="18"/>
              </w:rPr>
              <w:t>12</w:t>
            </w:r>
            <w:r w:rsidRPr="00527971">
              <w:rPr>
                <w:b/>
                <w:sz w:val="18"/>
                <w:szCs w:val="18"/>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A16F36" w:rsidTr="003912AF">
        <w:trPr>
          <w:trHeight w:val="414"/>
        </w:trPr>
        <w:tc>
          <w:tcPr>
            <w:tcW w:w="709" w:type="dxa"/>
            <w:shd w:val="clear" w:color="auto" w:fill="auto"/>
          </w:tcPr>
          <w:p w:rsidR="00C53E5C" w:rsidRPr="00A16F36" w:rsidRDefault="00C53E5C" w:rsidP="00E81B1D">
            <w:pPr>
              <w:rPr>
                <w:bCs/>
                <w:sz w:val="18"/>
                <w:szCs w:val="18"/>
              </w:rPr>
            </w:pPr>
            <w:r w:rsidRPr="00A16F36">
              <w:rPr>
                <w:bCs/>
                <w:sz w:val="18"/>
                <w:szCs w:val="18"/>
              </w:rPr>
              <w:t>1</w:t>
            </w:r>
          </w:p>
        </w:tc>
        <w:tc>
          <w:tcPr>
            <w:tcW w:w="1985" w:type="dxa"/>
            <w:shd w:val="clear" w:color="auto" w:fill="auto"/>
          </w:tcPr>
          <w:p w:rsidR="00C53E5C" w:rsidRPr="00A16F36" w:rsidRDefault="00C53E5C" w:rsidP="003912A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A16F36" w:rsidRDefault="00C53E5C" w:rsidP="00E81B1D">
            <w:pPr>
              <w:ind w:firstLine="459"/>
              <w:jc w:val="both"/>
              <w:rPr>
                <w:sz w:val="18"/>
                <w:szCs w:val="18"/>
              </w:rPr>
            </w:pPr>
            <w:r w:rsidRPr="00A16F36">
              <w:rPr>
                <w:sz w:val="18"/>
                <w:szCs w:val="18"/>
              </w:rPr>
              <w:t xml:space="preserve">1. Гарантия на Оборудование не менее </w:t>
            </w:r>
            <w:r w:rsidR="00131AB5" w:rsidRPr="00A16F36">
              <w:rPr>
                <w:sz w:val="18"/>
                <w:szCs w:val="18"/>
              </w:rPr>
              <w:t>12</w:t>
            </w:r>
            <w:r w:rsidRPr="00A16F36">
              <w:rPr>
                <w:sz w:val="18"/>
                <w:szCs w:val="18"/>
              </w:rPr>
              <w:t xml:space="preserve"> (</w:t>
            </w:r>
            <w:r w:rsidR="00131AB5" w:rsidRPr="00A16F36">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53E5C" w:rsidRPr="00A16F36" w:rsidRDefault="00C53E5C"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53E5C" w:rsidRPr="00A16F36" w:rsidRDefault="00C53E5C"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16F36" w:rsidRDefault="00C53E5C" w:rsidP="00E81B1D">
            <w:pPr>
              <w:autoSpaceDE w:val="0"/>
              <w:autoSpaceDN w:val="0"/>
              <w:ind w:right="34" w:firstLine="459"/>
              <w:jc w:val="both"/>
              <w:rPr>
                <w:sz w:val="18"/>
                <w:szCs w:val="18"/>
              </w:rPr>
            </w:pPr>
            <w:r w:rsidRPr="00A16F36">
              <w:rPr>
                <w:sz w:val="18"/>
                <w:szCs w:val="18"/>
              </w:rPr>
              <w:t>4. Поставщик гарантирует:</w:t>
            </w:r>
          </w:p>
          <w:p w:rsidR="00C53E5C" w:rsidRPr="00A16F36" w:rsidRDefault="00C53E5C"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53E5C" w:rsidRPr="00A16F36" w:rsidRDefault="00C53E5C"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16F36" w:rsidRDefault="00C53E5C" w:rsidP="00E81B1D">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w:t>
            </w:r>
            <w:r w:rsidRPr="00A16F36">
              <w:rPr>
                <w:sz w:val="18"/>
                <w:szCs w:val="18"/>
              </w:rPr>
              <w:lastRenderedPageBreak/>
              <w:t xml:space="preserve">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A16F36" w:rsidRDefault="00C53E5C"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A16F36" w:rsidTr="003912AF">
        <w:trPr>
          <w:trHeight w:val="564"/>
        </w:trPr>
        <w:tc>
          <w:tcPr>
            <w:tcW w:w="709" w:type="dxa"/>
            <w:shd w:val="clear" w:color="auto" w:fill="auto"/>
          </w:tcPr>
          <w:p w:rsidR="00C53E5C" w:rsidRPr="00A16F36" w:rsidRDefault="00C53E5C" w:rsidP="00E81B1D">
            <w:pPr>
              <w:rPr>
                <w:bCs/>
                <w:sz w:val="18"/>
                <w:szCs w:val="18"/>
              </w:rPr>
            </w:pPr>
            <w:r w:rsidRPr="00A16F36">
              <w:rPr>
                <w:bCs/>
                <w:sz w:val="18"/>
                <w:szCs w:val="18"/>
              </w:rPr>
              <w:lastRenderedPageBreak/>
              <w:t>2</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53E5C" w:rsidRPr="00A16F36" w:rsidRDefault="00C53E5C" w:rsidP="00E81B1D">
            <w:pPr>
              <w:jc w:val="center"/>
              <w:rPr>
                <w:sz w:val="18"/>
                <w:szCs w:val="18"/>
              </w:rPr>
            </w:pPr>
          </w:p>
        </w:tc>
        <w:tc>
          <w:tcPr>
            <w:tcW w:w="7541" w:type="dxa"/>
            <w:shd w:val="clear" w:color="auto" w:fill="auto"/>
          </w:tcPr>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16F36" w:rsidRDefault="00C53E5C"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53E5C" w:rsidRPr="00A16F36" w:rsidRDefault="00C53E5C" w:rsidP="003912A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9934FD" w:rsidRPr="00A16F36">
              <w:rPr>
                <w:bCs/>
                <w:sz w:val="18"/>
                <w:szCs w:val="18"/>
              </w:rPr>
              <w:t xml:space="preserve"> </w:t>
            </w:r>
            <w:r w:rsidRPr="00A16F36">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A16F36">
              <w:rPr>
                <w:bCs/>
                <w:sz w:val="18"/>
                <w:szCs w:val="18"/>
              </w:rPr>
              <w:t>.</w:t>
            </w:r>
          </w:p>
        </w:tc>
      </w:tr>
      <w:tr w:rsidR="00C53E5C" w:rsidRPr="00A16F36" w:rsidTr="009934FD">
        <w:trPr>
          <w:trHeight w:val="58"/>
        </w:trPr>
        <w:tc>
          <w:tcPr>
            <w:tcW w:w="709" w:type="dxa"/>
            <w:shd w:val="clear" w:color="auto" w:fill="auto"/>
          </w:tcPr>
          <w:p w:rsidR="00C53E5C" w:rsidRPr="00A16F36" w:rsidRDefault="00C53E5C" w:rsidP="00E81B1D">
            <w:pPr>
              <w:rPr>
                <w:bCs/>
                <w:sz w:val="18"/>
                <w:szCs w:val="18"/>
              </w:rPr>
            </w:pPr>
            <w:r w:rsidRPr="00A16F36">
              <w:rPr>
                <w:bCs/>
                <w:sz w:val="18"/>
                <w:szCs w:val="18"/>
              </w:rPr>
              <w:t>3</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C53E5C" w:rsidRPr="00A16F36" w:rsidRDefault="00C53E5C"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16F36">
              <w:rPr>
                <w:color w:val="000000"/>
                <w:sz w:val="18"/>
                <w:szCs w:val="18"/>
              </w:rPr>
              <w:t>ГОСТа</w:t>
            </w:r>
            <w:proofErr w:type="spellEnd"/>
            <w:r w:rsidRPr="00A16F36">
              <w:rPr>
                <w:color w:val="000000"/>
                <w:sz w:val="18"/>
                <w:szCs w:val="18"/>
              </w:rPr>
              <w:t xml:space="preserve"> </w:t>
            </w:r>
            <w:proofErr w:type="gramStart"/>
            <w:r w:rsidRPr="00A16F36">
              <w:rPr>
                <w:color w:val="000000"/>
                <w:sz w:val="18"/>
                <w:szCs w:val="18"/>
              </w:rPr>
              <w:t>Р</w:t>
            </w:r>
            <w:proofErr w:type="gramEnd"/>
            <w:r w:rsidRPr="00A16F36">
              <w:rPr>
                <w:color w:val="000000"/>
                <w:sz w:val="18"/>
                <w:szCs w:val="18"/>
              </w:rPr>
              <w:t xml:space="preserve"> 50444-92 «Приборы, аппараты и оборудование медицинские. Общие технические условия». </w:t>
            </w:r>
          </w:p>
          <w:p w:rsidR="00C53E5C" w:rsidRPr="00A16F36" w:rsidRDefault="00C53E5C"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 xml:space="preserve">ГОСТ </w:t>
            </w:r>
            <w:proofErr w:type="gramStart"/>
            <w:r w:rsidRPr="00A16F36">
              <w:rPr>
                <w:color w:val="000000"/>
                <w:sz w:val="18"/>
                <w:szCs w:val="18"/>
              </w:rPr>
              <w:t>Р</w:t>
            </w:r>
            <w:proofErr w:type="gramEnd"/>
            <w:r w:rsidRPr="00A16F36">
              <w:rPr>
                <w:color w:val="000000"/>
                <w:sz w:val="18"/>
                <w:szCs w:val="18"/>
              </w:rPr>
              <w:t xml:space="preserve"> 50444-92 «Приборы, аппараты и оборудование медицинские. Общие технические условия».</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16F36" w:rsidRDefault="00C53E5C" w:rsidP="009934F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sidRPr="00A16F36">
              <w:rPr>
                <w:bCs/>
                <w:sz w:val="18"/>
                <w:szCs w:val="18"/>
              </w:rPr>
              <w:t xml:space="preserve"> </w:t>
            </w:r>
            <w:r w:rsidRPr="00A16F36">
              <w:rPr>
                <w:bCs/>
                <w:sz w:val="18"/>
                <w:szCs w:val="18"/>
              </w:rPr>
              <w:t>Соисполнители, привлекаемые к оказанию Услуг, должны иметь указанную действующую лицензию</w:t>
            </w:r>
            <w:r w:rsidR="009934FD" w:rsidRPr="00A16F36">
              <w:rPr>
                <w:bCs/>
                <w:sz w:val="18"/>
                <w:szCs w:val="18"/>
              </w:rPr>
              <w:t>.</w:t>
            </w:r>
          </w:p>
        </w:tc>
      </w:tr>
    </w:tbl>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0E6561" w:rsidRDefault="000E65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A07583"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8D6465">
        <w:rPr>
          <w:b/>
          <w:sz w:val="20"/>
          <w:szCs w:val="20"/>
        </w:rPr>
        <w:t xml:space="preserve">гематологического анализатора с принадлежностями </w:t>
      </w:r>
      <w:r w:rsidR="00B76355">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D6465">
        <w:rPr>
          <w:b/>
          <w:kern w:val="32"/>
          <w:sz w:val="20"/>
          <w:szCs w:val="20"/>
        </w:rPr>
        <w:t>267-20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8D6465">
        <w:rPr>
          <w:sz w:val="20"/>
        </w:rPr>
        <w:t>267-20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8D6465">
        <w:rPr>
          <w:b/>
          <w:bCs/>
          <w:sz w:val="20"/>
          <w:szCs w:val="20"/>
        </w:rPr>
        <w:t xml:space="preserve">гематологического анализатора с принадлежностями </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proofErr w:type="gramStart"/>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 xml:space="preserve">в лице главного врача </w:t>
      </w:r>
      <w:proofErr w:type="spellStart"/>
      <w:r w:rsidRPr="00BC6C43">
        <w:rPr>
          <w:sz w:val="20"/>
          <w:szCs w:val="20"/>
        </w:rPr>
        <w:t>Есевой</w:t>
      </w:r>
      <w:proofErr w:type="spellEnd"/>
      <w:r w:rsidRPr="00BC6C43">
        <w:rPr>
          <w:sz w:val="20"/>
          <w:szCs w:val="20"/>
        </w:rPr>
        <w:t xml:space="preserve">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w:t>
      </w:r>
      <w:proofErr w:type="gramEnd"/>
      <w:r w:rsidR="00E51D10" w:rsidRPr="00BC6C43">
        <w:rPr>
          <w:kern w:val="32"/>
          <w:sz w:val="20"/>
          <w:szCs w:val="20"/>
          <w:highlight w:val="yellow"/>
        </w:rPr>
        <w:t xml:space="preserve"> могут являться только субъекты малого и среднего предпринимательств</w:t>
      </w:r>
      <w:proofErr w:type="gramStart"/>
      <w:r w:rsidR="00E51D10" w:rsidRPr="00BC6C43">
        <w:rPr>
          <w:kern w:val="32"/>
          <w:sz w:val="20"/>
          <w:szCs w:val="20"/>
          <w:highlight w:val="yellow"/>
        </w:rPr>
        <w:t>а</w:t>
      </w:r>
      <w:r w:rsidR="00492996" w:rsidRPr="00BC6C43">
        <w:rPr>
          <w:sz w:val="20"/>
          <w:szCs w:val="20"/>
        </w:rPr>
        <w:t>(</w:t>
      </w:r>
      <w:proofErr w:type="gramEnd"/>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8D6465">
        <w:rPr>
          <w:rFonts w:ascii="Times New Roman" w:hAnsi="Times New Roman" w:cs="Times New Roman"/>
          <w:bCs/>
          <w:sz w:val="20"/>
          <w:szCs w:val="20"/>
        </w:rPr>
        <w:t>гематологического анализатора с принадлежностями</w:t>
      </w:r>
      <w:proofErr w:type="gramStart"/>
      <w:r w:rsidR="008D6465">
        <w:rPr>
          <w:rFonts w:ascii="Times New Roman" w:hAnsi="Times New Roman" w:cs="Times New Roman"/>
          <w:bCs/>
          <w:sz w:val="20"/>
          <w:szCs w:val="20"/>
        </w:rPr>
        <w:t xml:space="preserve"> </w:t>
      </w:r>
      <w:r w:rsidRPr="00DD7BAD">
        <w:rPr>
          <w:rFonts w:ascii="Times New Roman" w:hAnsi="Times New Roman"/>
          <w:sz w:val="20"/>
          <w:szCs w:val="20"/>
        </w:rPr>
        <w:t>,</w:t>
      </w:r>
      <w:proofErr w:type="gramEnd"/>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w:t>
      </w:r>
      <w:proofErr w:type="gramStart"/>
      <w:r w:rsidRPr="00DD7BAD">
        <w:rPr>
          <w:rFonts w:ascii="Times New Roman" w:hAnsi="Times New Roman"/>
          <w:sz w:val="20"/>
          <w:szCs w:val="20"/>
        </w:rPr>
        <w:t>предусмотренных</w:t>
      </w:r>
      <w:proofErr w:type="gramEnd"/>
      <w:r w:rsidRPr="00DD7BAD">
        <w:rPr>
          <w:rFonts w:ascii="Times New Roman" w:hAnsi="Times New Roman"/>
          <w:sz w:val="20"/>
          <w:szCs w:val="20"/>
        </w:rPr>
        <w:t xml:space="preserve">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w:t>
      </w:r>
      <w:proofErr w:type="gramStart"/>
      <w:r w:rsidRPr="00DD7BAD">
        <w:rPr>
          <w:sz w:val="20"/>
          <w:szCs w:val="20"/>
        </w:rPr>
        <w:t>г</w:t>
      </w:r>
      <w:proofErr w:type="gramEnd"/>
      <w:r w:rsidRPr="00DD7BAD">
        <w:rPr>
          <w:sz w:val="20"/>
          <w:szCs w:val="20"/>
        </w:rPr>
        <w:t xml:space="preserve">. Иркутск, ул. </w:t>
      </w:r>
      <w:r w:rsidR="000E6561">
        <w:rPr>
          <w:sz w:val="20"/>
          <w:szCs w:val="20"/>
        </w:rPr>
        <w:t>Баумана, 214А</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w:t>
      </w:r>
      <w:proofErr w:type="gramStart"/>
      <w:r w:rsidRPr="00394F17">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B7635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w:t>
      </w:r>
      <w:proofErr w:type="gramEnd"/>
      <w:r w:rsidRPr="00394F17">
        <w:rPr>
          <w:sz w:val="20"/>
          <w:szCs w:val="20"/>
        </w:rPr>
        <w:t xml:space="preserve">, </w:t>
      </w:r>
      <w:proofErr w:type="gramStart"/>
      <w:r w:rsidRPr="00394F17">
        <w:rPr>
          <w:sz w:val="20"/>
          <w:szCs w:val="20"/>
        </w:rPr>
        <w:t>связанных</w:t>
      </w:r>
      <w:proofErr w:type="gramEnd"/>
      <w:r w:rsidRPr="00394F17">
        <w:rPr>
          <w:sz w:val="20"/>
          <w:szCs w:val="20"/>
        </w:rPr>
        <w:t xml:space="preserve">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w:t>
      </w:r>
      <w:proofErr w:type="gramStart"/>
      <w:r w:rsidRPr="00394F17">
        <w:rPr>
          <w:sz w:val="20"/>
        </w:rPr>
        <w:t>изменения</w:t>
      </w:r>
      <w:proofErr w:type="gramEnd"/>
      <w:r w:rsidRPr="00394F17">
        <w:rPr>
          <w:sz w:val="20"/>
        </w:rPr>
        <w:t xml:space="preserve">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 xml:space="preserve">2.4. </w:t>
      </w:r>
      <w:proofErr w:type="gramStart"/>
      <w:r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4F17">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w:t>
      </w:r>
      <w:proofErr w:type="gramStart"/>
      <w:r w:rsidRPr="00394F17">
        <w:rPr>
          <w:sz w:val="20"/>
          <w:szCs w:val="20"/>
        </w:rPr>
        <w:t>дств с р</w:t>
      </w:r>
      <w:proofErr w:type="gramEnd"/>
      <w:r w:rsidRPr="00394F17">
        <w:rPr>
          <w:sz w:val="20"/>
          <w:szCs w:val="20"/>
        </w:rPr>
        <w:t>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16F36">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0E6561">
        <w:rPr>
          <w:rFonts w:ascii="Times New Roman" w:hAnsi="Times New Roman"/>
        </w:rPr>
        <w:t>60</w:t>
      </w:r>
      <w:r w:rsidRPr="00394F17">
        <w:rPr>
          <w:rFonts w:ascii="Times New Roman" w:hAnsi="Times New Roman"/>
        </w:rPr>
        <w:t xml:space="preserve"> (</w:t>
      </w:r>
      <w:r w:rsidR="000E6561">
        <w:rPr>
          <w:rFonts w:ascii="Times New Roman" w:hAnsi="Times New Roman"/>
        </w:rPr>
        <w:t>шестидесяти</w:t>
      </w:r>
      <w:r w:rsidRPr="00394F17">
        <w:rPr>
          <w:rFonts w:ascii="Times New Roman" w:hAnsi="Times New Roman"/>
        </w:rPr>
        <w:t xml:space="preserve">) </w:t>
      </w:r>
      <w:r w:rsidR="000E6561">
        <w:rPr>
          <w:rFonts w:ascii="Times New Roman" w:hAnsi="Times New Roman"/>
        </w:rPr>
        <w:t>рабочих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A16F36">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w:t>
      </w:r>
      <w:proofErr w:type="gramStart"/>
      <w:r w:rsidRPr="00394F17">
        <w:rPr>
          <w:sz w:val="20"/>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proofErr w:type="gramStart"/>
            <w:r w:rsidRPr="00BA6223">
              <w:rPr>
                <w:b/>
                <w:sz w:val="18"/>
                <w:szCs w:val="18"/>
              </w:rPr>
              <w:t>р</w:t>
            </w:r>
            <w:proofErr w:type="spellEnd"/>
            <w:proofErr w:type="gram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D6465">
        <w:rPr>
          <w:sz w:val="20"/>
          <w:szCs w:val="20"/>
        </w:rPr>
        <w:t>267-20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A16F36" w:rsidTr="00E81B1D">
        <w:trPr>
          <w:trHeight w:val="414"/>
        </w:trPr>
        <w:tc>
          <w:tcPr>
            <w:tcW w:w="709" w:type="dxa"/>
            <w:shd w:val="clear" w:color="auto" w:fill="auto"/>
          </w:tcPr>
          <w:p w:rsidR="00E81B1D" w:rsidRPr="00A16F36" w:rsidRDefault="00E81B1D" w:rsidP="00E81B1D">
            <w:pPr>
              <w:rPr>
                <w:bCs/>
                <w:sz w:val="18"/>
                <w:szCs w:val="18"/>
              </w:rPr>
            </w:pPr>
            <w:r w:rsidRPr="00A16F36">
              <w:rPr>
                <w:bCs/>
                <w:sz w:val="18"/>
                <w:szCs w:val="18"/>
              </w:rPr>
              <w:t>1</w:t>
            </w:r>
          </w:p>
        </w:tc>
        <w:tc>
          <w:tcPr>
            <w:tcW w:w="1985" w:type="dxa"/>
            <w:shd w:val="clear" w:color="auto" w:fill="auto"/>
          </w:tcPr>
          <w:p w:rsidR="00E81B1D" w:rsidRPr="00A16F36" w:rsidRDefault="00E81B1D" w:rsidP="00E81B1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A16F36" w:rsidRDefault="00E81B1D" w:rsidP="00E81B1D">
            <w:pPr>
              <w:ind w:firstLine="459"/>
              <w:jc w:val="both"/>
              <w:rPr>
                <w:sz w:val="18"/>
                <w:szCs w:val="18"/>
              </w:rPr>
            </w:pPr>
            <w:r w:rsidRPr="00A16F36">
              <w:rPr>
                <w:sz w:val="18"/>
                <w:szCs w:val="18"/>
              </w:rPr>
              <w:t xml:space="preserve">1. Гарантия на Оборудование не менее </w:t>
            </w:r>
            <w:r w:rsidR="0054766A" w:rsidRPr="00A16F36">
              <w:rPr>
                <w:sz w:val="18"/>
                <w:szCs w:val="18"/>
              </w:rPr>
              <w:t>12</w:t>
            </w:r>
            <w:r w:rsidRPr="00A16F36">
              <w:rPr>
                <w:sz w:val="18"/>
                <w:szCs w:val="18"/>
              </w:rPr>
              <w:t xml:space="preserve"> (</w:t>
            </w:r>
            <w:r w:rsidR="0054766A" w:rsidRPr="00A16F36">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81B1D" w:rsidRPr="00A16F36" w:rsidRDefault="00E81B1D"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81B1D" w:rsidRPr="00A16F36" w:rsidRDefault="00E81B1D"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A16F36" w:rsidRDefault="00E81B1D" w:rsidP="00E81B1D">
            <w:pPr>
              <w:autoSpaceDE w:val="0"/>
              <w:autoSpaceDN w:val="0"/>
              <w:ind w:right="34" w:firstLine="459"/>
              <w:jc w:val="both"/>
              <w:rPr>
                <w:sz w:val="18"/>
                <w:szCs w:val="18"/>
              </w:rPr>
            </w:pPr>
            <w:r w:rsidRPr="00A16F36">
              <w:rPr>
                <w:sz w:val="18"/>
                <w:szCs w:val="18"/>
              </w:rPr>
              <w:t>4. Поставщик гарантирует:</w:t>
            </w:r>
          </w:p>
          <w:p w:rsidR="00E81B1D" w:rsidRPr="00A16F36" w:rsidRDefault="00E81B1D"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81B1D" w:rsidRPr="00A16F36" w:rsidRDefault="00E81B1D"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A16F36" w:rsidRDefault="00E81B1D" w:rsidP="00E81B1D">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A16F36" w:rsidRDefault="00E81B1D"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t>2</w:t>
            </w:r>
          </w:p>
        </w:tc>
        <w:tc>
          <w:tcPr>
            <w:tcW w:w="1985" w:type="dxa"/>
            <w:shd w:val="clear" w:color="auto" w:fill="auto"/>
          </w:tcPr>
          <w:p w:rsidR="00E81B1D" w:rsidRPr="00A16F36" w:rsidRDefault="00E81B1D" w:rsidP="00E81B1D">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E81B1D" w:rsidRPr="00A16F36" w:rsidRDefault="00E81B1D" w:rsidP="00E81B1D">
            <w:pPr>
              <w:jc w:val="center"/>
              <w:rPr>
                <w:sz w:val="18"/>
                <w:szCs w:val="18"/>
              </w:rPr>
            </w:pPr>
          </w:p>
        </w:tc>
        <w:tc>
          <w:tcPr>
            <w:tcW w:w="7796" w:type="dxa"/>
            <w:shd w:val="clear" w:color="auto" w:fill="auto"/>
          </w:tcPr>
          <w:p w:rsidR="00E81B1D" w:rsidRPr="00A16F36" w:rsidRDefault="00E81B1D" w:rsidP="00E81B1D">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E81B1D" w:rsidRPr="00A16F36" w:rsidRDefault="00E81B1D" w:rsidP="00E81B1D">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81B1D" w:rsidRPr="00A16F36" w:rsidRDefault="00E81B1D" w:rsidP="00E81B1D">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lastRenderedPageBreak/>
              <w:t>3</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81B1D" w:rsidRPr="00A16F36" w:rsidRDefault="00E81B1D"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16F36">
              <w:rPr>
                <w:color w:val="000000"/>
                <w:sz w:val="18"/>
                <w:szCs w:val="18"/>
              </w:rPr>
              <w:t>ГОСТа</w:t>
            </w:r>
            <w:proofErr w:type="spellEnd"/>
            <w:r w:rsidRPr="00A16F36">
              <w:rPr>
                <w:color w:val="000000"/>
                <w:sz w:val="18"/>
                <w:szCs w:val="18"/>
              </w:rPr>
              <w:t xml:space="preserve"> </w:t>
            </w:r>
            <w:proofErr w:type="gramStart"/>
            <w:r w:rsidRPr="00A16F36">
              <w:rPr>
                <w:color w:val="000000"/>
                <w:sz w:val="18"/>
                <w:szCs w:val="18"/>
              </w:rPr>
              <w:t>Р</w:t>
            </w:r>
            <w:proofErr w:type="gramEnd"/>
            <w:r w:rsidRPr="00A16F36">
              <w:rPr>
                <w:color w:val="000000"/>
                <w:sz w:val="18"/>
                <w:szCs w:val="18"/>
              </w:rPr>
              <w:t xml:space="preserve"> 50444-92 «Приборы, аппараты и оборудование медицинские. Общие технические условия». </w:t>
            </w:r>
          </w:p>
          <w:p w:rsidR="00E81B1D" w:rsidRPr="00A16F36" w:rsidRDefault="00E81B1D"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 xml:space="preserve">ГОСТ </w:t>
            </w:r>
            <w:proofErr w:type="gramStart"/>
            <w:r w:rsidRPr="00A16F36">
              <w:rPr>
                <w:color w:val="000000"/>
                <w:sz w:val="18"/>
                <w:szCs w:val="18"/>
              </w:rPr>
              <w:t>Р</w:t>
            </w:r>
            <w:proofErr w:type="gramEnd"/>
            <w:r w:rsidRPr="00A16F36">
              <w:rPr>
                <w:color w:val="000000"/>
                <w:sz w:val="18"/>
                <w:szCs w:val="18"/>
              </w:rPr>
              <w:t xml:space="preserve"> 50444-92 «Приборы, аппараты и оборудование медицинские. Общие технические условия».</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A16F36" w:rsidRDefault="00E81B1D" w:rsidP="00E81B1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0E6561" w:rsidRDefault="000E6561"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8D6465">
        <w:rPr>
          <w:sz w:val="20"/>
          <w:szCs w:val="20"/>
        </w:rPr>
        <w:t>267-20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8D6465">
        <w:rPr>
          <w:sz w:val="20"/>
          <w:szCs w:val="20"/>
        </w:rPr>
        <w:t>267-20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A07583"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8D6465">
        <w:rPr>
          <w:b/>
          <w:sz w:val="20"/>
          <w:szCs w:val="20"/>
        </w:rPr>
        <w:t xml:space="preserve">гематологического анализатора с принадлежностями </w:t>
      </w:r>
      <w:r w:rsidR="00A16F36">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D6465">
        <w:rPr>
          <w:b/>
          <w:kern w:val="32"/>
          <w:sz w:val="20"/>
          <w:szCs w:val="20"/>
        </w:rPr>
        <w:t>267-20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D6465">
        <w:rPr>
          <w:bCs/>
          <w:sz w:val="20"/>
          <w:szCs w:val="20"/>
        </w:rPr>
        <w:t xml:space="preserve">гематологического анализатора с принадлежностями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8D6465">
        <w:rPr>
          <w:bCs/>
          <w:sz w:val="20"/>
          <w:szCs w:val="20"/>
        </w:rPr>
        <w:t>гематологического анализатора с принадлежностями</w:t>
      </w:r>
      <w:proofErr w:type="gramStart"/>
      <w:r w:rsidR="008D6465">
        <w:rPr>
          <w:bCs/>
          <w:sz w:val="20"/>
          <w:szCs w:val="20"/>
        </w:rPr>
        <w:t xml:space="preserve"> </w:t>
      </w:r>
      <w:r w:rsidRPr="00A272FF">
        <w:rPr>
          <w:sz w:val="20"/>
          <w:szCs w:val="20"/>
          <w:u w:val="single"/>
        </w:rPr>
        <w:t>,</w:t>
      </w:r>
      <w:proofErr w:type="gramEnd"/>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D6465">
        <w:rPr>
          <w:bCs/>
          <w:sz w:val="20"/>
          <w:szCs w:val="20"/>
        </w:rPr>
        <w:t xml:space="preserve">гематологического анализатора с принадлежностями </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8D6465">
        <w:rPr>
          <w:bCs/>
          <w:sz w:val="20"/>
          <w:szCs w:val="20"/>
        </w:rPr>
        <w:t>гематологического анализатора с принадлежностями</w:t>
      </w:r>
      <w:proofErr w:type="gramStart"/>
      <w:r w:rsidR="008D6465">
        <w:rPr>
          <w:bCs/>
          <w:sz w:val="20"/>
          <w:szCs w:val="20"/>
        </w:rPr>
        <w:t xml:space="preserve"> </w:t>
      </w:r>
      <w:r w:rsidRPr="00A272FF">
        <w:rPr>
          <w:sz w:val="20"/>
          <w:szCs w:val="20"/>
        </w:rPr>
        <w:t>,</w:t>
      </w:r>
      <w:proofErr w:type="gram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AA6" w:rsidRDefault="00E51AA6" w:rsidP="00ED57EB">
      <w:r>
        <w:separator/>
      </w:r>
    </w:p>
  </w:endnote>
  <w:endnote w:type="continuationSeparator" w:id="1">
    <w:p w:rsidR="00E51AA6" w:rsidRDefault="00E51AA6" w:rsidP="00ED57EB">
      <w:r>
        <w:continuationSeparator/>
      </w:r>
    </w:p>
  </w:endnote>
  <w:endnote w:id="2">
    <w:p w:rsidR="00E51AA6" w:rsidRDefault="00E51AA6" w:rsidP="00C2608E">
      <w:pPr>
        <w:pStyle w:val="afc"/>
        <w:jc w:val="both"/>
      </w:pPr>
    </w:p>
  </w:endnote>
  <w:endnote w:id="3">
    <w:p w:rsidR="00E51AA6" w:rsidRDefault="00E51AA6" w:rsidP="00C2608E">
      <w:pPr>
        <w:pStyle w:val="afc"/>
      </w:pPr>
    </w:p>
  </w:endnote>
  <w:endnote w:id="4">
    <w:p w:rsidR="00E51AA6" w:rsidRDefault="00E51AA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1AA6" w:rsidRDefault="00712694">
        <w:pPr>
          <w:pStyle w:val="af7"/>
          <w:jc w:val="right"/>
        </w:pPr>
        <w:fldSimple w:instr=" PAGE   \* MERGEFORMAT ">
          <w:r w:rsidR="0053541E">
            <w:rPr>
              <w:noProof/>
            </w:rPr>
            <w:t>15</w:t>
          </w:r>
        </w:fldSimple>
      </w:p>
    </w:sdtContent>
  </w:sdt>
  <w:p w:rsidR="00E51AA6" w:rsidRDefault="00E51AA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AA6" w:rsidRDefault="00E51AA6" w:rsidP="00ED57EB">
      <w:r>
        <w:separator/>
      </w:r>
    </w:p>
  </w:footnote>
  <w:footnote w:type="continuationSeparator" w:id="1">
    <w:p w:rsidR="00E51AA6" w:rsidRDefault="00E51AA6" w:rsidP="00ED57EB">
      <w:r>
        <w:continuationSeparator/>
      </w:r>
    </w:p>
  </w:footnote>
  <w:footnote w:id="2">
    <w:p w:rsidR="00E51AA6" w:rsidRPr="000C36EF" w:rsidRDefault="00E51AA6"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1AA6" w:rsidRPr="004B5113" w:rsidRDefault="00E51AA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6561"/>
    <w:rsid w:val="000F05B8"/>
    <w:rsid w:val="000F3543"/>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AB5"/>
    <w:rsid w:val="00131D31"/>
    <w:rsid w:val="0013318F"/>
    <w:rsid w:val="0014337E"/>
    <w:rsid w:val="0014509D"/>
    <w:rsid w:val="001561C9"/>
    <w:rsid w:val="00156391"/>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3B5"/>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2283"/>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27971"/>
    <w:rsid w:val="00532136"/>
    <w:rsid w:val="0053224D"/>
    <w:rsid w:val="00533DB0"/>
    <w:rsid w:val="005351CD"/>
    <w:rsid w:val="0053541E"/>
    <w:rsid w:val="0053600C"/>
    <w:rsid w:val="00537246"/>
    <w:rsid w:val="00537F55"/>
    <w:rsid w:val="005441EF"/>
    <w:rsid w:val="0054766A"/>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3E8"/>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20"/>
    <w:rsid w:val="0070098C"/>
    <w:rsid w:val="00700C8F"/>
    <w:rsid w:val="00702271"/>
    <w:rsid w:val="007026F9"/>
    <w:rsid w:val="00705629"/>
    <w:rsid w:val="00707A94"/>
    <w:rsid w:val="007108C6"/>
    <w:rsid w:val="00710EA0"/>
    <w:rsid w:val="00712694"/>
    <w:rsid w:val="007132C5"/>
    <w:rsid w:val="0071351E"/>
    <w:rsid w:val="00713BFD"/>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1888"/>
    <w:rsid w:val="007625C7"/>
    <w:rsid w:val="00763F28"/>
    <w:rsid w:val="007657D5"/>
    <w:rsid w:val="00765A20"/>
    <w:rsid w:val="00767C4F"/>
    <w:rsid w:val="00767F00"/>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465"/>
    <w:rsid w:val="008D70FE"/>
    <w:rsid w:val="008D7774"/>
    <w:rsid w:val="008E0045"/>
    <w:rsid w:val="008E2403"/>
    <w:rsid w:val="008E38EE"/>
    <w:rsid w:val="008E6549"/>
    <w:rsid w:val="008E7249"/>
    <w:rsid w:val="008F1016"/>
    <w:rsid w:val="008F1AED"/>
    <w:rsid w:val="008F52CE"/>
    <w:rsid w:val="008F5A24"/>
    <w:rsid w:val="008F5FCF"/>
    <w:rsid w:val="00900D1F"/>
    <w:rsid w:val="00902A8E"/>
    <w:rsid w:val="00905A09"/>
    <w:rsid w:val="00905F83"/>
    <w:rsid w:val="00910F66"/>
    <w:rsid w:val="00921F1E"/>
    <w:rsid w:val="00921F78"/>
    <w:rsid w:val="0092325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4FD"/>
    <w:rsid w:val="0099418D"/>
    <w:rsid w:val="0099479A"/>
    <w:rsid w:val="00997A58"/>
    <w:rsid w:val="009A19D3"/>
    <w:rsid w:val="009A1DD1"/>
    <w:rsid w:val="009A2C61"/>
    <w:rsid w:val="009A4934"/>
    <w:rsid w:val="009B1E5D"/>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07583"/>
    <w:rsid w:val="00A116E1"/>
    <w:rsid w:val="00A13BC3"/>
    <w:rsid w:val="00A147F3"/>
    <w:rsid w:val="00A16785"/>
    <w:rsid w:val="00A16F36"/>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0F22"/>
    <w:rsid w:val="00AB34B7"/>
    <w:rsid w:val="00AB4D39"/>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355"/>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4C5"/>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AA6"/>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D11"/>
    <w:rsid w:val="00F42482"/>
    <w:rsid w:val="00F4306D"/>
    <w:rsid w:val="00F511D2"/>
    <w:rsid w:val="00F528E2"/>
    <w:rsid w:val="00F52E72"/>
    <w:rsid w:val="00F53A89"/>
    <w:rsid w:val="00F54A59"/>
    <w:rsid w:val="00F54BE7"/>
    <w:rsid w:val="00F56050"/>
    <w:rsid w:val="00F61910"/>
    <w:rsid w:val="00F61D5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5752813">
      <w:bodyDiv w:val="1"/>
      <w:marLeft w:val="0"/>
      <w:marRight w:val="0"/>
      <w:marTop w:val="0"/>
      <w:marBottom w:val="0"/>
      <w:divBdr>
        <w:top w:val="none" w:sz="0" w:space="0" w:color="auto"/>
        <w:left w:val="none" w:sz="0" w:space="0" w:color="auto"/>
        <w:bottom w:val="none" w:sz="0" w:space="0" w:color="auto"/>
        <w:right w:val="none" w:sz="0" w:space="0" w:color="auto"/>
      </w:divBdr>
    </w:div>
    <w:div w:id="1134328824">
      <w:bodyDiv w:val="1"/>
      <w:marLeft w:val="0"/>
      <w:marRight w:val="0"/>
      <w:marTop w:val="0"/>
      <w:marBottom w:val="0"/>
      <w:divBdr>
        <w:top w:val="none" w:sz="0" w:space="0" w:color="auto"/>
        <w:left w:val="none" w:sz="0" w:space="0" w:color="auto"/>
        <w:bottom w:val="none" w:sz="0" w:space="0" w:color="auto"/>
        <w:right w:val="none" w:sz="0" w:space="0" w:color="auto"/>
      </w:divBdr>
    </w:div>
    <w:div w:id="16867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14431</Words>
  <Characters>109385</Characters>
  <Application>Microsoft Office Word</Application>
  <DocSecurity>0</DocSecurity>
  <Lines>911</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123569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2020-09-30T06:22:00Z</cp:lastPrinted>
  <dcterms:created xsi:type="dcterms:W3CDTF">2020-09-29T07:07:00Z</dcterms:created>
  <dcterms:modified xsi:type="dcterms:W3CDTF">2020-09-30T06:22:00Z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