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4FC" w:rsidRPr="00927D87" w:rsidRDefault="00CC44FC" w:rsidP="00CC44FC">
      <w:pPr>
        <w:pStyle w:val="a6"/>
        <w:widowControl w:val="0"/>
        <w:rPr>
          <w:sz w:val="22"/>
          <w:szCs w:val="22"/>
        </w:rPr>
      </w:pPr>
      <w:r w:rsidRPr="00927D87">
        <w:rPr>
          <w:sz w:val="22"/>
          <w:szCs w:val="22"/>
        </w:rPr>
        <w:t>Договор № 214-20</w:t>
      </w:r>
    </w:p>
    <w:p w:rsidR="00CC44FC" w:rsidRDefault="00CC44FC" w:rsidP="00CC44FC">
      <w:pPr>
        <w:widowControl w:val="0"/>
        <w:jc w:val="center"/>
        <w:rPr>
          <w:b/>
          <w:bCs/>
          <w:sz w:val="22"/>
          <w:szCs w:val="22"/>
        </w:rPr>
      </w:pPr>
      <w:r w:rsidRPr="00927D87">
        <w:rPr>
          <w:b/>
          <w:bCs/>
          <w:sz w:val="22"/>
          <w:szCs w:val="22"/>
        </w:rPr>
        <w:t>на оказание услуг по техническому обслуживанию и ремонту систем охранно-пожарной сигнализации, систем оповещения, управления эвакуацией людей в случае пожара на объектах</w:t>
      </w:r>
    </w:p>
    <w:p w:rsidR="00927D87" w:rsidRPr="00927D87" w:rsidRDefault="00927D87" w:rsidP="00CC44FC">
      <w:pPr>
        <w:widowControl w:val="0"/>
        <w:jc w:val="center"/>
        <w:rPr>
          <w:b/>
          <w:bCs/>
          <w:sz w:val="22"/>
          <w:szCs w:val="22"/>
        </w:rPr>
      </w:pPr>
    </w:p>
    <w:p w:rsidR="00CC44FC" w:rsidRPr="00927D87" w:rsidRDefault="00CC44FC" w:rsidP="00CC44FC">
      <w:pPr>
        <w:jc w:val="both"/>
        <w:rPr>
          <w:b/>
          <w:sz w:val="22"/>
          <w:szCs w:val="22"/>
        </w:rPr>
      </w:pPr>
      <w:r w:rsidRPr="00927D87">
        <w:rPr>
          <w:b/>
          <w:sz w:val="22"/>
          <w:szCs w:val="22"/>
        </w:rPr>
        <w:t xml:space="preserve">        г. Иркутск                                                               </w:t>
      </w:r>
      <w:r w:rsidRPr="00927D87">
        <w:rPr>
          <w:b/>
          <w:sz w:val="22"/>
          <w:szCs w:val="22"/>
        </w:rPr>
        <w:tab/>
      </w:r>
      <w:r w:rsidRPr="00927D87">
        <w:rPr>
          <w:b/>
          <w:sz w:val="22"/>
          <w:szCs w:val="22"/>
        </w:rPr>
        <w:tab/>
      </w:r>
      <w:r w:rsidR="00927D87">
        <w:rPr>
          <w:b/>
          <w:sz w:val="22"/>
          <w:szCs w:val="22"/>
        </w:rPr>
        <w:tab/>
      </w:r>
      <w:r w:rsidRPr="00927D87">
        <w:rPr>
          <w:b/>
          <w:sz w:val="22"/>
          <w:szCs w:val="22"/>
        </w:rPr>
        <w:t xml:space="preserve">«___»  _____________  2020г. </w:t>
      </w:r>
    </w:p>
    <w:p w:rsidR="00CC44FC" w:rsidRPr="00927D87" w:rsidRDefault="00CC44FC" w:rsidP="00CC44FC">
      <w:pPr>
        <w:jc w:val="both"/>
        <w:rPr>
          <w:b/>
          <w:sz w:val="22"/>
          <w:szCs w:val="22"/>
        </w:rPr>
      </w:pPr>
    </w:p>
    <w:p w:rsidR="00CC44FC" w:rsidRPr="00927D87" w:rsidRDefault="00CC44FC" w:rsidP="00CC44FC">
      <w:pPr>
        <w:jc w:val="both"/>
        <w:rPr>
          <w:sz w:val="22"/>
          <w:szCs w:val="22"/>
        </w:rPr>
      </w:pPr>
      <w:r w:rsidRPr="00927D87">
        <w:rPr>
          <w:b/>
          <w:sz w:val="22"/>
          <w:szCs w:val="22"/>
        </w:rPr>
        <w:t>Областное государственное автономное учреждение здравоохранения «Иркутская городская клиническая больница №8»</w:t>
      </w:r>
      <w:r w:rsidRPr="00927D87">
        <w:rPr>
          <w:sz w:val="22"/>
          <w:szCs w:val="22"/>
        </w:rPr>
        <w:t xml:space="preserve">, именуемое в дальнейшем  </w:t>
      </w:r>
      <w:r w:rsidRPr="00927D87">
        <w:rPr>
          <w:b/>
          <w:sz w:val="22"/>
          <w:szCs w:val="22"/>
        </w:rPr>
        <w:t xml:space="preserve">Заказчик, </w:t>
      </w:r>
      <w:r w:rsidRPr="00927D87">
        <w:rPr>
          <w:sz w:val="22"/>
          <w:szCs w:val="22"/>
        </w:rPr>
        <w:t xml:space="preserve">в лице главного врача </w:t>
      </w:r>
      <w:proofErr w:type="spellStart"/>
      <w:r w:rsidRPr="00927D87">
        <w:rPr>
          <w:sz w:val="22"/>
          <w:szCs w:val="22"/>
        </w:rPr>
        <w:t>Есевой</w:t>
      </w:r>
      <w:proofErr w:type="spellEnd"/>
      <w:r w:rsidRPr="00927D87">
        <w:rPr>
          <w:sz w:val="22"/>
          <w:szCs w:val="22"/>
        </w:rPr>
        <w:t xml:space="preserve"> Жанны Владимировны, действующего на основании Устава, с одной стороны, и </w:t>
      </w:r>
      <w:r w:rsidR="00927D87" w:rsidRPr="00927D87">
        <w:rPr>
          <w:b/>
          <w:sz w:val="22"/>
          <w:szCs w:val="22"/>
        </w:rPr>
        <w:t xml:space="preserve">Общество с ограниченной ответственностью «БРАНДМЕЙСТЕР </w:t>
      </w:r>
      <w:proofErr w:type="spellStart"/>
      <w:r w:rsidR="00927D87" w:rsidRPr="00927D87">
        <w:rPr>
          <w:b/>
          <w:sz w:val="22"/>
          <w:szCs w:val="22"/>
        </w:rPr>
        <w:t>ТТиК</w:t>
      </w:r>
      <w:proofErr w:type="spellEnd"/>
      <w:r w:rsidR="00927D87" w:rsidRPr="00927D87">
        <w:rPr>
          <w:b/>
          <w:sz w:val="22"/>
          <w:szCs w:val="22"/>
        </w:rPr>
        <w:t>»,</w:t>
      </w:r>
      <w:r w:rsidR="00927D87" w:rsidRPr="00927D87">
        <w:rPr>
          <w:sz w:val="22"/>
          <w:szCs w:val="22"/>
        </w:rPr>
        <w:t xml:space="preserve"> именуемый  в дальнейшем  </w:t>
      </w:r>
      <w:r w:rsidR="00927D87" w:rsidRPr="00927D87">
        <w:rPr>
          <w:b/>
          <w:sz w:val="22"/>
          <w:szCs w:val="22"/>
        </w:rPr>
        <w:t>Исполнитель</w:t>
      </w:r>
      <w:r w:rsidR="00927D87" w:rsidRPr="00927D87">
        <w:rPr>
          <w:sz w:val="22"/>
          <w:szCs w:val="22"/>
        </w:rPr>
        <w:t xml:space="preserve">, в лице генерального директора </w:t>
      </w:r>
      <w:proofErr w:type="spellStart"/>
      <w:r w:rsidR="00927D87" w:rsidRPr="00927D87">
        <w:rPr>
          <w:sz w:val="22"/>
          <w:szCs w:val="22"/>
        </w:rPr>
        <w:t>Тирских</w:t>
      </w:r>
      <w:proofErr w:type="spellEnd"/>
      <w:r w:rsidR="00927D87" w:rsidRPr="00927D87">
        <w:rPr>
          <w:sz w:val="22"/>
          <w:szCs w:val="22"/>
        </w:rPr>
        <w:t xml:space="preserve"> Дмитрия Владимировича</w:t>
      </w:r>
      <w:r w:rsidR="00927D87" w:rsidRPr="00927D87">
        <w:rPr>
          <w:b/>
          <w:sz w:val="22"/>
          <w:szCs w:val="22"/>
        </w:rPr>
        <w:t>,</w:t>
      </w:r>
      <w:r w:rsidR="00927D87" w:rsidRPr="00927D87">
        <w:rPr>
          <w:sz w:val="22"/>
          <w:szCs w:val="22"/>
        </w:rPr>
        <w:t xml:space="preserve"> действующего на основании Устава</w:t>
      </w:r>
      <w:r w:rsidRPr="00927D87">
        <w:rPr>
          <w:sz w:val="22"/>
          <w:szCs w:val="22"/>
        </w:rPr>
        <w:t xml:space="preserve">, с другой стороны, в дальнейшем совместно именуемые Стороны, </w:t>
      </w:r>
      <w:r w:rsidR="00927D87" w:rsidRPr="00927D87">
        <w:rPr>
          <w:sz w:val="22"/>
          <w:szCs w:val="22"/>
        </w:rPr>
        <w:t>на основании подпункта 21 пункта 19.1 Положения о закупке товаров, работ, услуг для нужд ОГАУЗ «ИГКБ № 8»</w:t>
      </w:r>
      <w:r w:rsidRPr="00927D87">
        <w:rPr>
          <w:sz w:val="22"/>
          <w:szCs w:val="22"/>
        </w:rPr>
        <w:t>, заключили настоящий Договор о нижеследующем:</w:t>
      </w:r>
    </w:p>
    <w:p w:rsidR="00CC44FC" w:rsidRPr="00927D87" w:rsidRDefault="00CC44FC" w:rsidP="00CC44FC">
      <w:pPr>
        <w:ind w:right="-144" w:firstLine="284"/>
        <w:jc w:val="both"/>
        <w:rPr>
          <w:sz w:val="22"/>
          <w:szCs w:val="22"/>
        </w:rPr>
      </w:pPr>
    </w:p>
    <w:p w:rsidR="00CC44FC" w:rsidRPr="00927D87" w:rsidRDefault="00CC44FC" w:rsidP="00CC44FC">
      <w:pPr>
        <w:pStyle w:val="3"/>
        <w:numPr>
          <w:ilvl w:val="0"/>
          <w:numId w:val="1"/>
        </w:numPr>
        <w:tabs>
          <w:tab w:val="left" w:pos="720"/>
        </w:tabs>
        <w:ind w:left="720"/>
        <w:jc w:val="center"/>
        <w:rPr>
          <w:rFonts w:ascii="Times New Roman" w:hAnsi="Times New Roman"/>
          <w:b/>
          <w:sz w:val="22"/>
          <w:szCs w:val="22"/>
        </w:rPr>
      </w:pPr>
      <w:r w:rsidRPr="00927D87">
        <w:rPr>
          <w:rFonts w:ascii="Times New Roman" w:hAnsi="Times New Roman"/>
          <w:b/>
          <w:sz w:val="22"/>
          <w:szCs w:val="22"/>
        </w:rPr>
        <w:t>Предмет договора</w:t>
      </w:r>
    </w:p>
    <w:p w:rsidR="00CC44FC" w:rsidRPr="00927D87" w:rsidRDefault="00CC44FC" w:rsidP="00CC44FC">
      <w:pPr>
        <w:ind w:firstLine="709"/>
        <w:jc w:val="both"/>
        <w:rPr>
          <w:sz w:val="22"/>
          <w:szCs w:val="22"/>
        </w:rPr>
      </w:pPr>
      <w:r w:rsidRPr="00927D87">
        <w:rPr>
          <w:sz w:val="22"/>
          <w:szCs w:val="22"/>
        </w:rPr>
        <w:t>1.1. По настоящему Договору Исполнитель обязуется оказывать услуги 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на объектах Заказчика, расположенных по адресу: г.Иркутск: ул. Баумана, 214А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CC44FC" w:rsidRPr="00927D87" w:rsidRDefault="00CC44FC" w:rsidP="00CC44FC">
      <w:pPr>
        <w:ind w:firstLine="709"/>
        <w:jc w:val="both"/>
        <w:rPr>
          <w:sz w:val="22"/>
          <w:szCs w:val="22"/>
        </w:rPr>
      </w:pPr>
      <w:r w:rsidRPr="00927D87">
        <w:rPr>
          <w:sz w:val="22"/>
          <w:szCs w:val="22"/>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CC44FC" w:rsidRPr="00927D87" w:rsidRDefault="00CC44FC" w:rsidP="00CC44FC">
      <w:pPr>
        <w:ind w:firstLine="709"/>
        <w:jc w:val="both"/>
        <w:rPr>
          <w:sz w:val="22"/>
          <w:szCs w:val="22"/>
        </w:rPr>
      </w:pPr>
      <w:r w:rsidRPr="00927D87">
        <w:rPr>
          <w:sz w:val="22"/>
          <w:szCs w:val="22"/>
        </w:rPr>
        <w:t>1.3. Услуги по настоящему Договору считаются оказанными после подписания Сторонами акта об оказанных услугах.</w:t>
      </w:r>
    </w:p>
    <w:p w:rsidR="00CC44FC" w:rsidRPr="00927D87" w:rsidRDefault="00CC44FC" w:rsidP="00CC44FC">
      <w:pPr>
        <w:ind w:firstLine="709"/>
        <w:jc w:val="both"/>
        <w:rPr>
          <w:sz w:val="22"/>
          <w:szCs w:val="22"/>
        </w:rPr>
      </w:pPr>
    </w:p>
    <w:p w:rsidR="00CC44FC" w:rsidRPr="00927D87" w:rsidRDefault="00CC44FC" w:rsidP="00CC44FC">
      <w:pPr>
        <w:pStyle w:val="1"/>
        <w:numPr>
          <w:ilvl w:val="0"/>
          <w:numId w:val="1"/>
        </w:numPr>
        <w:spacing w:before="0" w:after="0"/>
        <w:jc w:val="center"/>
        <w:rPr>
          <w:rFonts w:ascii="Times New Roman" w:hAnsi="Times New Roman" w:cs="Times New Roman"/>
          <w:sz w:val="22"/>
          <w:szCs w:val="22"/>
        </w:rPr>
      </w:pPr>
      <w:r w:rsidRPr="00927D87">
        <w:rPr>
          <w:rFonts w:ascii="Times New Roman" w:hAnsi="Times New Roman" w:cs="Times New Roman"/>
          <w:sz w:val="22"/>
          <w:szCs w:val="22"/>
        </w:rPr>
        <w:t>Цена договора и порядок расчетов</w:t>
      </w:r>
    </w:p>
    <w:p w:rsidR="00CC44FC" w:rsidRPr="00927D87" w:rsidRDefault="00CC44FC" w:rsidP="00CC44FC">
      <w:pPr>
        <w:tabs>
          <w:tab w:val="num" w:pos="0"/>
          <w:tab w:val="num" w:pos="540"/>
        </w:tabs>
        <w:suppressAutoHyphens/>
        <w:ind w:firstLine="709"/>
        <w:jc w:val="both"/>
        <w:rPr>
          <w:sz w:val="22"/>
          <w:szCs w:val="22"/>
        </w:rPr>
      </w:pPr>
      <w:r w:rsidRPr="00927D87">
        <w:rPr>
          <w:sz w:val="22"/>
          <w:szCs w:val="22"/>
        </w:rPr>
        <w:t xml:space="preserve">2.1. Цена настоящего Договора составляет  </w:t>
      </w:r>
      <w:r w:rsidR="00927D87" w:rsidRPr="00927D87">
        <w:rPr>
          <w:b/>
          <w:sz w:val="22"/>
          <w:szCs w:val="22"/>
          <w:u w:val="single"/>
        </w:rPr>
        <w:t>15 000,00</w:t>
      </w:r>
      <w:r w:rsidRPr="00927D87">
        <w:rPr>
          <w:b/>
          <w:sz w:val="22"/>
          <w:szCs w:val="22"/>
          <w:u w:val="single"/>
        </w:rPr>
        <w:t xml:space="preserve"> (</w:t>
      </w:r>
      <w:r w:rsidR="00927D87" w:rsidRPr="00927D87">
        <w:rPr>
          <w:b/>
          <w:sz w:val="22"/>
          <w:szCs w:val="22"/>
          <w:u w:val="single"/>
        </w:rPr>
        <w:t>пятнадцать тысяч</w:t>
      </w:r>
      <w:r w:rsidRPr="00927D87">
        <w:rPr>
          <w:b/>
          <w:sz w:val="22"/>
          <w:szCs w:val="22"/>
          <w:u w:val="single"/>
        </w:rPr>
        <w:t>) рублей</w:t>
      </w:r>
      <w:r w:rsidR="00927D87" w:rsidRPr="00927D87">
        <w:rPr>
          <w:b/>
          <w:sz w:val="22"/>
          <w:szCs w:val="22"/>
          <w:u w:val="single"/>
        </w:rPr>
        <w:t xml:space="preserve"> 00 копеек</w:t>
      </w:r>
      <w:r w:rsidRPr="00927D87">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CC44FC" w:rsidRPr="00927D87" w:rsidRDefault="00CC44FC" w:rsidP="00CC44FC">
      <w:pPr>
        <w:tabs>
          <w:tab w:val="num" w:pos="0"/>
          <w:tab w:val="num" w:pos="540"/>
        </w:tabs>
        <w:suppressAutoHyphens/>
        <w:ind w:firstLine="709"/>
        <w:jc w:val="both"/>
        <w:rPr>
          <w:sz w:val="22"/>
          <w:szCs w:val="22"/>
        </w:rPr>
      </w:pPr>
      <w:r w:rsidRPr="00927D87">
        <w:rPr>
          <w:sz w:val="22"/>
          <w:szCs w:val="22"/>
        </w:rPr>
        <w:t>2.2. Цена настоящего Договора и валюта платежа устанавливается в российских рублях.</w:t>
      </w:r>
    </w:p>
    <w:p w:rsidR="00CC44FC" w:rsidRPr="00927D87" w:rsidRDefault="00CC44FC" w:rsidP="00CC44FC">
      <w:pPr>
        <w:tabs>
          <w:tab w:val="num" w:pos="0"/>
          <w:tab w:val="num" w:pos="540"/>
        </w:tabs>
        <w:suppressAutoHyphens/>
        <w:ind w:firstLine="709"/>
        <w:jc w:val="both"/>
        <w:rPr>
          <w:sz w:val="22"/>
          <w:szCs w:val="22"/>
        </w:rPr>
      </w:pPr>
      <w:r w:rsidRPr="00927D87">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15 (пятнадцати) рабочих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CC44FC" w:rsidRPr="00927D87" w:rsidRDefault="00CC44FC" w:rsidP="00CC44FC">
      <w:pPr>
        <w:pStyle w:val="aa"/>
        <w:ind w:firstLine="709"/>
        <w:rPr>
          <w:sz w:val="22"/>
          <w:szCs w:val="22"/>
        </w:rPr>
      </w:pPr>
      <w:r w:rsidRPr="00927D87">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CC44FC" w:rsidRPr="00927D87" w:rsidRDefault="00CC44FC" w:rsidP="00CC44FC">
      <w:pPr>
        <w:pStyle w:val="aa"/>
        <w:ind w:firstLine="709"/>
        <w:rPr>
          <w:sz w:val="22"/>
          <w:szCs w:val="22"/>
        </w:rPr>
      </w:pPr>
      <w:r w:rsidRPr="00927D87">
        <w:rPr>
          <w:sz w:val="22"/>
          <w:szCs w:val="22"/>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CC44FC" w:rsidRPr="00927D87" w:rsidRDefault="00CC44FC" w:rsidP="00CC44FC">
      <w:pPr>
        <w:pStyle w:val="aa"/>
        <w:ind w:firstLine="709"/>
        <w:rPr>
          <w:sz w:val="22"/>
          <w:szCs w:val="22"/>
        </w:rPr>
      </w:pPr>
      <w:r w:rsidRPr="00927D87">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CC44FC" w:rsidRPr="00927D87" w:rsidRDefault="00CC44FC" w:rsidP="00CC44FC">
      <w:pPr>
        <w:pStyle w:val="aa"/>
        <w:ind w:firstLine="709"/>
        <w:rPr>
          <w:sz w:val="22"/>
          <w:szCs w:val="22"/>
        </w:rPr>
      </w:pPr>
    </w:p>
    <w:p w:rsidR="00CC44FC" w:rsidRPr="00927D87" w:rsidRDefault="00CC44FC" w:rsidP="00CC44FC">
      <w:pPr>
        <w:numPr>
          <w:ilvl w:val="0"/>
          <w:numId w:val="7"/>
        </w:numPr>
        <w:jc w:val="center"/>
        <w:rPr>
          <w:sz w:val="22"/>
          <w:szCs w:val="22"/>
        </w:rPr>
      </w:pPr>
      <w:r w:rsidRPr="00927D87">
        <w:rPr>
          <w:b/>
          <w:sz w:val="22"/>
          <w:szCs w:val="22"/>
        </w:rPr>
        <w:t>Обязанности Сторон</w:t>
      </w:r>
    </w:p>
    <w:p w:rsidR="00CC44FC" w:rsidRPr="00927D87" w:rsidRDefault="00CC44FC" w:rsidP="00CC44FC">
      <w:pPr>
        <w:suppressAutoHyphens/>
        <w:ind w:firstLine="709"/>
        <w:jc w:val="both"/>
        <w:rPr>
          <w:sz w:val="22"/>
          <w:szCs w:val="22"/>
        </w:rPr>
      </w:pPr>
      <w:r w:rsidRPr="00927D87">
        <w:rPr>
          <w:b/>
          <w:bCs/>
          <w:sz w:val="22"/>
          <w:szCs w:val="22"/>
        </w:rPr>
        <w:t>3.1. Исполнитель обязан:</w:t>
      </w:r>
    </w:p>
    <w:p w:rsidR="00CC44FC" w:rsidRPr="00927D87" w:rsidRDefault="00CC44FC" w:rsidP="00CC44FC">
      <w:pPr>
        <w:pStyle w:val="a4"/>
        <w:widowControl w:val="0"/>
        <w:suppressAutoHyphens w:val="0"/>
        <w:autoSpaceDE w:val="0"/>
        <w:autoSpaceDN w:val="0"/>
        <w:adjustRightInd w:val="0"/>
        <w:spacing w:after="0" w:line="240" w:lineRule="auto"/>
        <w:ind w:left="0" w:firstLine="709"/>
        <w:jc w:val="both"/>
        <w:rPr>
          <w:rFonts w:ascii="Times New Roman" w:hAnsi="Times New Roman"/>
          <w:color w:val="auto"/>
        </w:rPr>
      </w:pPr>
      <w:r w:rsidRPr="00927D87">
        <w:rPr>
          <w:rFonts w:ascii="Times New Roman" w:hAnsi="Times New Roman"/>
          <w:color w:val="auto"/>
        </w:rPr>
        <w:t>3.1.1. Своевременно и надлежащим образом оказать услуги в соответствии со спецификацией (Приложение № 1 к договору).</w:t>
      </w:r>
    </w:p>
    <w:p w:rsidR="00CC44FC" w:rsidRPr="00927D87" w:rsidRDefault="00CC44FC" w:rsidP="00CC44FC">
      <w:pPr>
        <w:pStyle w:val="a4"/>
        <w:widowControl w:val="0"/>
        <w:suppressAutoHyphens w:val="0"/>
        <w:autoSpaceDE w:val="0"/>
        <w:autoSpaceDN w:val="0"/>
        <w:adjustRightInd w:val="0"/>
        <w:spacing w:after="0" w:line="240" w:lineRule="auto"/>
        <w:ind w:left="0" w:firstLine="709"/>
        <w:jc w:val="both"/>
        <w:rPr>
          <w:rFonts w:ascii="Times New Roman" w:hAnsi="Times New Roman"/>
          <w:color w:val="auto"/>
        </w:rPr>
      </w:pPr>
      <w:r w:rsidRPr="00927D87">
        <w:rPr>
          <w:rFonts w:ascii="Times New Roman" w:hAnsi="Times New Roman"/>
          <w:color w:val="auto"/>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CC44FC" w:rsidRPr="00927D87" w:rsidRDefault="00CC44FC" w:rsidP="00CC44FC">
      <w:pPr>
        <w:pStyle w:val="a4"/>
        <w:widowControl w:val="0"/>
        <w:suppressAutoHyphens w:val="0"/>
        <w:autoSpaceDE w:val="0"/>
        <w:autoSpaceDN w:val="0"/>
        <w:adjustRightInd w:val="0"/>
        <w:spacing w:after="0" w:line="240" w:lineRule="auto"/>
        <w:ind w:left="0" w:firstLine="709"/>
        <w:jc w:val="both"/>
        <w:rPr>
          <w:rFonts w:ascii="Times New Roman" w:hAnsi="Times New Roman"/>
          <w:color w:val="auto"/>
        </w:rPr>
      </w:pPr>
      <w:r w:rsidRPr="00927D87">
        <w:rPr>
          <w:rFonts w:ascii="Times New Roman" w:hAnsi="Times New Roman"/>
          <w:color w:val="auto"/>
        </w:rPr>
        <w:lastRenderedPageBreak/>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C44FC" w:rsidRPr="00927D87" w:rsidRDefault="00CC44FC" w:rsidP="00CC44FC">
      <w:pPr>
        <w:pStyle w:val="a4"/>
        <w:widowControl w:val="0"/>
        <w:suppressAutoHyphens w:val="0"/>
        <w:autoSpaceDE w:val="0"/>
        <w:autoSpaceDN w:val="0"/>
        <w:adjustRightInd w:val="0"/>
        <w:spacing w:after="0" w:line="240" w:lineRule="auto"/>
        <w:ind w:left="0" w:firstLine="709"/>
        <w:jc w:val="both"/>
        <w:rPr>
          <w:rFonts w:ascii="Times New Roman" w:hAnsi="Times New Roman"/>
          <w:color w:val="auto"/>
        </w:rPr>
      </w:pPr>
      <w:r w:rsidRPr="00927D87">
        <w:rPr>
          <w:rFonts w:ascii="Times New Roman" w:hAnsi="Times New Roman"/>
          <w:color w:val="auto"/>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C44FC" w:rsidRPr="00927D87" w:rsidRDefault="00CC44FC" w:rsidP="00CC44FC">
      <w:pPr>
        <w:pStyle w:val="a4"/>
        <w:widowControl w:val="0"/>
        <w:suppressAutoHyphens w:val="0"/>
        <w:autoSpaceDE w:val="0"/>
        <w:autoSpaceDN w:val="0"/>
        <w:adjustRightInd w:val="0"/>
        <w:spacing w:after="0" w:line="240" w:lineRule="auto"/>
        <w:ind w:left="0" w:firstLine="709"/>
        <w:jc w:val="both"/>
        <w:rPr>
          <w:rFonts w:ascii="Times New Roman" w:hAnsi="Times New Roman"/>
          <w:color w:val="auto"/>
        </w:rPr>
      </w:pPr>
      <w:r w:rsidRPr="00927D87">
        <w:rPr>
          <w:rFonts w:ascii="Times New Roman" w:hAnsi="Times New Roman"/>
          <w:color w:val="auto"/>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CC44FC" w:rsidRPr="00927D87" w:rsidRDefault="00CC44FC" w:rsidP="00CC44FC">
      <w:pPr>
        <w:pStyle w:val="a4"/>
        <w:widowControl w:val="0"/>
        <w:suppressAutoHyphens w:val="0"/>
        <w:autoSpaceDE w:val="0"/>
        <w:autoSpaceDN w:val="0"/>
        <w:adjustRightInd w:val="0"/>
        <w:spacing w:after="0" w:line="240" w:lineRule="auto"/>
        <w:ind w:left="0" w:firstLine="709"/>
        <w:jc w:val="both"/>
        <w:rPr>
          <w:rFonts w:ascii="Times New Roman" w:hAnsi="Times New Roman"/>
          <w:color w:val="auto"/>
        </w:rPr>
      </w:pPr>
      <w:r w:rsidRPr="00927D87">
        <w:rPr>
          <w:rFonts w:ascii="Times New Roman" w:hAnsi="Times New Roman"/>
          <w:color w:val="auto"/>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C44FC" w:rsidRPr="00927D87" w:rsidRDefault="00CC44FC" w:rsidP="00CC44FC">
      <w:pPr>
        <w:pStyle w:val="a4"/>
        <w:widowControl w:val="0"/>
        <w:suppressAutoHyphens w:val="0"/>
        <w:autoSpaceDE w:val="0"/>
        <w:autoSpaceDN w:val="0"/>
        <w:adjustRightInd w:val="0"/>
        <w:spacing w:after="0" w:line="240" w:lineRule="auto"/>
        <w:ind w:left="0" w:firstLine="709"/>
        <w:jc w:val="both"/>
        <w:rPr>
          <w:rFonts w:ascii="Times New Roman" w:hAnsi="Times New Roman"/>
          <w:b/>
          <w:color w:val="auto"/>
        </w:rPr>
      </w:pPr>
      <w:r w:rsidRPr="00927D87">
        <w:rPr>
          <w:rFonts w:ascii="Times New Roman" w:hAnsi="Times New Roman"/>
          <w:color w:val="auto"/>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C44FC" w:rsidRPr="00927D87" w:rsidRDefault="00CC44FC" w:rsidP="00CC44FC">
      <w:pPr>
        <w:widowControl w:val="0"/>
        <w:suppressAutoHyphens/>
        <w:autoSpaceDE w:val="0"/>
        <w:autoSpaceDN w:val="0"/>
        <w:adjustRightInd w:val="0"/>
        <w:ind w:firstLine="709"/>
        <w:jc w:val="both"/>
        <w:rPr>
          <w:sz w:val="22"/>
          <w:szCs w:val="22"/>
        </w:rPr>
      </w:pPr>
      <w:r w:rsidRPr="00927D87">
        <w:rPr>
          <w:b/>
          <w:bCs/>
          <w:sz w:val="22"/>
          <w:szCs w:val="22"/>
        </w:rPr>
        <w:t>3.2. Заказчик обязан:</w:t>
      </w:r>
    </w:p>
    <w:p w:rsidR="00CC44FC" w:rsidRPr="00927D87" w:rsidRDefault="00CC44FC" w:rsidP="00CC44FC">
      <w:pPr>
        <w:pStyle w:val="a4"/>
        <w:widowControl w:val="0"/>
        <w:autoSpaceDE w:val="0"/>
        <w:autoSpaceDN w:val="0"/>
        <w:adjustRightInd w:val="0"/>
        <w:spacing w:after="0" w:line="240" w:lineRule="auto"/>
        <w:ind w:left="0" w:firstLine="709"/>
        <w:jc w:val="both"/>
        <w:rPr>
          <w:rFonts w:ascii="Times New Roman" w:hAnsi="Times New Roman"/>
          <w:color w:val="auto"/>
        </w:rPr>
      </w:pPr>
      <w:r w:rsidRPr="00927D87">
        <w:rPr>
          <w:rFonts w:ascii="Times New Roman" w:hAnsi="Times New Roman"/>
          <w:color w:val="auto"/>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C44FC" w:rsidRPr="00927D87" w:rsidRDefault="00CC44FC" w:rsidP="00CC44FC">
      <w:pPr>
        <w:pStyle w:val="a4"/>
        <w:widowControl w:val="0"/>
        <w:autoSpaceDE w:val="0"/>
        <w:autoSpaceDN w:val="0"/>
        <w:adjustRightInd w:val="0"/>
        <w:spacing w:after="0" w:line="240" w:lineRule="auto"/>
        <w:ind w:left="0" w:firstLine="709"/>
        <w:jc w:val="both"/>
        <w:rPr>
          <w:rFonts w:ascii="Times New Roman" w:hAnsi="Times New Roman"/>
          <w:color w:val="auto"/>
        </w:rPr>
      </w:pPr>
      <w:r w:rsidRPr="00927D87">
        <w:rPr>
          <w:rFonts w:ascii="Times New Roman" w:hAnsi="Times New Roman"/>
          <w:color w:val="auto"/>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C44FC" w:rsidRPr="00927D87" w:rsidRDefault="00CC44FC" w:rsidP="00CC44FC">
      <w:pPr>
        <w:pStyle w:val="a4"/>
        <w:widowControl w:val="0"/>
        <w:autoSpaceDE w:val="0"/>
        <w:autoSpaceDN w:val="0"/>
        <w:adjustRightInd w:val="0"/>
        <w:spacing w:after="0" w:line="240" w:lineRule="auto"/>
        <w:ind w:left="0" w:firstLine="709"/>
        <w:jc w:val="both"/>
        <w:rPr>
          <w:rFonts w:ascii="Times New Roman" w:hAnsi="Times New Roman"/>
          <w:color w:val="auto"/>
        </w:rPr>
      </w:pPr>
      <w:r w:rsidRPr="00927D87">
        <w:rPr>
          <w:rFonts w:ascii="Times New Roman" w:hAnsi="Times New Roman"/>
          <w:color w:val="auto"/>
        </w:rPr>
        <w:t>3.2.3. Своевременно принять и оплатить надлежащим образом оказанные услуги в соответствии с договором.</w:t>
      </w:r>
    </w:p>
    <w:p w:rsidR="00CC44FC" w:rsidRPr="00927D87" w:rsidRDefault="00CC44FC" w:rsidP="00CC44FC">
      <w:pPr>
        <w:pStyle w:val="a4"/>
        <w:widowControl w:val="0"/>
        <w:autoSpaceDE w:val="0"/>
        <w:autoSpaceDN w:val="0"/>
        <w:adjustRightInd w:val="0"/>
        <w:spacing w:after="0" w:line="240" w:lineRule="auto"/>
        <w:ind w:left="0" w:firstLine="709"/>
        <w:jc w:val="both"/>
        <w:rPr>
          <w:rFonts w:ascii="Times New Roman" w:hAnsi="Times New Roman"/>
          <w:color w:val="auto"/>
        </w:rPr>
      </w:pPr>
      <w:r w:rsidRPr="00927D87">
        <w:rPr>
          <w:rFonts w:ascii="Times New Roman" w:hAnsi="Times New Roman"/>
          <w:color w:val="auto"/>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C44FC" w:rsidRPr="00927D87" w:rsidRDefault="00CC44FC" w:rsidP="00CC44FC">
      <w:pPr>
        <w:pStyle w:val="a4"/>
        <w:widowControl w:val="0"/>
        <w:autoSpaceDE w:val="0"/>
        <w:autoSpaceDN w:val="0"/>
        <w:adjustRightInd w:val="0"/>
        <w:spacing w:after="0" w:line="240" w:lineRule="auto"/>
        <w:ind w:left="0" w:firstLine="709"/>
        <w:jc w:val="both"/>
        <w:rPr>
          <w:rFonts w:ascii="Times New Roman" w:hAnsi="Times New Roman"/>
          <w:color w:val="auto"/>
        </w:rPr>
      </w:pPr>
    </w:p>
    <w:p w:rsidR="00CC44FC" w:rsidRPr="00927D87" w:rsidRDefault="00CC44FC" w:rsidP="00CC44FC">
      <w:pPr>
        <w:pStyle w:val="a4"/>
        <w:numPr>
          <w:ilvl w:val="0"/>
          <w:numId w:val="7"/>
        </w:numPr>
        <w:suppressAutoHyphens w:val="0"/>
        <w:spacing w:after="0" w:line="240" w:lineRule="auto"/>
        <w:ind w:left="0" w:firstLine="0"/>
        <w:jc w:val="center"/>
        <w:rPr>
          <w:rFonts w:ascii="Times New Roman" w:hAnsi="Times New Roman"/>
          <w:color w:val="auto"/>
        </w:rPr>
      </w:pPr>
      <w:r w:rsidRPr="00927D87">
        <w:rPr>
          <w:rFonts w:ascii="Times New Roman" w:hAnsi="Times New Roman"/>
          <w:b/>
          <w:bCs/>
          <w:color w:val="auto"/>
        </w:rPr>
        <w:t>Порядок приемки услуг.</w:t>
      </w:r>
    </w:p>
    <w:p w:rsidR="00CC44FC" w:rsidRPr="00927D87" w:rsidRDefault="00CC44FC" w:rsidP="00CC44FC">
      <w:pPr>
        <w:pStyle w:val="a3"/>
        <w:shd w:val="clear" w:color="auto" w:fill="FFFFFF"/>
        <w:spacing w:after="0" w:line="100" w:lineRule="atLeast"/>
        <w:ind w:firstLine="709"/>
        <w:jc w:val="both"/>
        <w:rPr>
          <w:rFonts w:ascii="Times New Roman" w:hAnsi="Times New Roman" w:cs="Times New Roman"/>
          <w:color w:val="auto"/>
        </w:rPr>
      </w:pPr>
      <w:r w:rsidRPr="00927D87">
        <w:rPr>
          <w:rFonts w:ascii="Times New Roman" w:hAnsi="Times New Roman" w:cs="Times New Roman"/>
          <w:color w:val="auto"/>
        </w:rPr>
        <w:t>4.1. Приемка услуг по настоящему Договору оформляется актом об оказании услуг.  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C44FC" w:rsidRPr="00927D87" w:rsidRDefault="00CC44FC" w:rsidP="00CC44FC">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927D87">
        <w:rPr>
          <w:rFonts w:ascii="Times New Roman" w:hAnsi="Times New Roman" w:cs="Times New Roman"/>
          <w:color w:val="auto"/>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C44FC" w:rsidRPr="00927D87" w:rsidRDefault="00CC44FC" w:rsidP="00CC44FC">
      <w:pPr>
        <w:suppressAutoHyphens/>
        <w:ind w:firstLine="709"/>
        <w:jc w:val="both"/>
        <w:rPr>
          <w:sz w:val="22"/>
          <w:szCs w:val="22"/>
        </w:rPr>
      </w:pPr>
      <w:r w:rsidRPr="00927D87">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CC44FC" w:rsidRPr="00927D87" w:rsidRDefault="00CC44FC" w:rsidP="00CC44FC">
      <w:pPr>
        <w:suppressAutoHyphens/>
        <w:ind w:firstLine="709"/>
        <w:jc w:val="both"/>
        <w:rPr>
          <w:sz w:val="22"/>
          <w:szCs w:val="22"/>
        </w:rPr>
      </w:pPr>
      <w:r w:rsidRPr="00927D87">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w:t>
      </w:r>
      <w:r w:rsidRPr="00927D87">
        <w:rPr>
          <w:sz w:val="22"/>
          <w:szCs w:val="22"/>
        </w:rPr>
        <w:lastRenderedPageBreak/>
        <w:t xml:space="preserve">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C44FC" w:rsidRPr="00927D87" w:rsidRDefault="00CC44FC" w:rsidP="00CC44FC">
      <w:pPr>
        <w:suppressAutoHyphens/>
        <w:ind w:firstLine="709"/>
        <w:jc w:val="both"/>
        <w:rPr>
          <w:sz w:val="22"/>
          <w:szCs w:val="22"/>
        </w:rPr>
      </w:pPr>
    </w:p>
    <w:p w:rsidR="00CC44FC" w:rsidRPr="00927D87" w:rsidRDefault="00CC44FC" w:rsidP="00CC44FC">
      <w:pPr>
        <w:numPr>
          <w:ilvl w:val="0"/>
          <w:numId w:val="7"/>
        </w:numPr>
        <w:jc w:val="center"/>
        <w:rPr>
          <w:b/>
          <w:sz w:val="22"/>
          <w:szCs w:val="22"/>
        </w:rPr>
      </w:pPr>
      <w:r w:rsidRPr="00927D87">
        <w:rPr>
          <w:b/>
          <w:sz w:val="22"/>
          <w:szCs w:val="22"/>
        </w:rPr>
        <w:t>Ответственность сторон</w:t>
      </w:r>
    </w:p>
    <w:p w:rsidR="00CC44FC" w:rsidRPr="00927D87" w:rsidRDefault="00CC44FC" w:rsidP="00CC44FC">
      <w:pPr>
        <w:ind w:firstLine="709"/>
        <w:jc w:val="both"/>
        <w:rPr>
          <w:sz w:val="22"/>
          <w:szCs w:val="22"/>
        </w:rPr>
      </w:pPr>
      <w:r w:rsidRPr="00927D87">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C44FC" w:rsidRPr="00927D87" w:rsidRDefault="00CC44FC" w:rsidP="00CC44FC">
      <w:pPr>
        <w:pStyle w:val="a4"/>
        <w:spacing w:after="0" w:line="240" w:lineRule="auto"/>
        <w:ind w:left="0" w:firstLine="709"/>
        <w:jc w:val="both"/>
        <w:rPr>
          <w:rFonts w:ascii="Times New Roman" w:hAnsi="Times New Roman"/>
          <w:color w:val="auto"/>
        </w:rPr>
      </w:pPr>
      <w:r w:rsidRPr="00927D87">
        <w:rPr>
          <w:rFonts w:ascii="Times New Roman" w:hAnsi="Times New Roman"/>
          <w:color w:val="auto"/>
        </w:rPr>
        <w:t xml:space="preserve">5.2. За ненадлежащее исполнение или неисполнение обязательств, предусмотренных </w:t>
      </w:r>
      <w:proofErr w:type="spellStart"/>
      <w:r w:rsidRPr="00927D87">
        <w:rPr>
          <w:rFonts w:ascii="Times New Roman" w:hAnsi="Times New Roman"/>
          <w:color w:val="auto"/>
        </w:rPr>
        <w:t>пп</w:t>
      </w:r>
      <w:proofErr w:type="spellEnd"/>
      <w:r w:rsidRPr="00927D87">
        <w:rPr>
          <w:rFonts w:ascii="Times New Roman" w:hAnsi="Times New Roman"/>
          <w:color w:val="auto"/>
        </w:rPr>
        <w:t xml:space="preserve">. 3.1.1., 3.1.3., 3.1.5., 3.1.6.  настоящего договора, Исполнитель обязан уплатить штраф в размере 1% от стоимости невыполненных или </w:t>
      </w:r>
      <w:proofErr w:type="spellStart"/>
      <w:r w:rsidRPr="00927D87">
        <w:rPr>
          <w:rFonts w:ascii="Times New Roman" w:hAnsi="Times New Roman"/>
          <w:color w:val="auto"/>
        </w:rPr>
        <w:t>ненадлежаще</w:t>
      </w:r>
      <w:proofErr w:type="spellEnd"/>
      <w:r w:rsidRPr="00927D87">
        <w:rPr>
          <w:rFonts w:ascii="Times New Roman" w:hAnsi="Times New Roman"/>
          <w:color w:val="auto"/>
        </w:rPr>
        <w:t xml:space="preserve"> выполненных обязательств.</w:t>
      </w:r>
    </w:p>
    <w:p w:rsidR="00CC44FC" w:rsidRPr="00927D87" w:rsidRDefault="00CC44FC" w:rsidP="00CC44FC">
      <w:pPr>
        <w:pStyle w:val="a4"/>
        <w:spacing w:after="0" w:line="240" w:lineRule="auto"/>
        <w:ind w:left="0" w:firstLine="709"/>
        <w:jc w:val="both"/>
        <w:rPr>
          <w:rFonts w:ascii="Times New Roman" w:hAnsi="Times New Roman"/>
          <w:color w:val="auto"/>
        </w:rPr>
      </w:pPr>
      <w:r w:rsidRPr="00927D87">
        <w:rPr>
          <w:rFonts w:ascii="Times New Roman" w:hAnsi="Times New Roman"/>
          <w:color w:val="auto"/>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C44FC" w:rsidRPr="00927D87" w:rsidRDefault="00CC44FC" w:rsidP="00CC44FC">
      <w:pPr>
        <w:pStyle w:val="a4"/>
        <w:spacing w:after="0" w:line="240" w:lineRule="auto"/>
        <w:ind w:left="0" w:firstLine="709"/>
        <w:jc w:val="both"/>
        <w:rPr>
          <w:rFonts w:ascii="Times New Roman" w:hAnsi="Times New Roman"/>
          <w:color w:val="auto"/>
        </w:rPr>
      </w:pPr>
      <w:r w:rsidRPr="00927D87">
        <w:rPr>
          <w:rFonts w:ascii="Times New Roman" w:hAnsi="Times New Roman"/>
          <w:color w:val="auto"/>
        </w:rPr>
        <w:t xml:space="preserve">5.4. </w:t>
      </w:r>
      <w:r w:rsidRPr="00927D87">
        <w:rPr>
          <w:rFonts w:ascii="Times New Roman" w:hAnsi="Times New Roman" w:cs="Times New Roman"/>
          <w:color w:val="auto"/>
        </w:rPr>
        <w:t xml:space="preserve">В случае нарушения Исполнителем сроков, предусмотренных </w:t>
      </w:r>
      <w:proofErr w:type="spellStart"/>
      <w:r w:rsidRPr="00927D87">
        <w:rPr>
          <w:rFonts w:ascii="Times New Roman" w:hAnsi="Times New Roman" w:cs="Times New Roman"/>
          <w:color w:val="auto"/>
        </w:rPr>
        <w:t>пп</w:t>
      </w:r>
      <w:proofErr w:type="spellEnd"/>
      <w:r w:rsidRPr="00927D87">
        <w:rPr>
          <w:rFonts w:ascii="Times New Roman" w:hAnsi="Times New Roman" w:cs="Times New Roman"/>
          <w:color w:val="auto"/>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C44FC" w:rsidRPr="00927D87" w:rsidRDefault="00CC44FC" w:rsidP="00CC44FC">
      <w:pPr>
        <w:widowControl w:val="0"/>
        <w:shd w:val="clear" w:color="auto" w:fill="FFFFFF"/>
        <w:suppressAutoHyphens/>
        <w:autoSpaceDE w:val="0"/>
        <w:autoSpaceDN w:val="0"/>
        <w:adjustRightInd w:val="0"/>
        <w:ind w:firstLine="709"/>
        <w:jc w:val="both"/>
        <w:rPr>
          <w:sz w:val="22"/>
          <w:szCs w:val="22"/>
        </w:rPr>
      </w:pPr>
      <w:r w:rsidRPr="00927D87">
        <w:rPr>
          <w:sz w:val="22"/>
          <w:szCs w:val="22"/>
        </w:rPr>
        <w:t>5.5. Уплата неустойки не освобождает Исполнителя от выполнения своих обязательств по настоящему договору.</w:t>
      </w:r>
    </w:p>
    <w:p w:rsidR="00CC44FC" w:rsidRPr="00927D87" w:rsidRDefault="00CC44FC" w:rsidP="00CC44FC">
      <w:pPr>
        <w:widowControl w:val="0"/>
        <w:shd w:val="clear" w:color="auto" w:fill="FFFFFF"/>
        <w:suppressAutoHyphens/>
        <w:autoSpaceDE w:val="0"/>
        <w:autoSpaceDN w:val="0"/>
        <w:adjustRightInd w:val="0"/>
        <w:ind w:firstLine="709"/>
        <w:jc w:val="both"/>
        <w:rPr>
          <w:sz w:val="22"/>
          <w:szCs w:val="22"/>
        </w:rPr>
      </w:pPr>
    </w:p>
    <w:p w:rsidR="00CC44FC" w:rsidRPr="00927D87" w:rsidRDefault="00CC44FC" w:rsidP="00CC44FC">
      <w:pPr>
        <w:pStyle w:val="a4"/>
        <w:numPr>
          <w:ilvl w:val="0"/>
          <w:numId w:val="3"/>
        </w:numPr>
        <w:suppressAutoHyphens w:val="0"/>
        <w:spacing w:after="0" w:line="240" w:lineRule="auto"/>
        <w:jc w:val="center"/>
        <w:rPr>
          <w:rFonts w:ascii="Times New Roman" w:hAnsi="Times New Roman" w:cs="Times New Roman"/>
          <w:b/>
          <w:color w:val="auto"/>
        </w:rPr>
      </w:pPr>
      <w:r w:rsidRPr="00927D87">
        <w:rPr>
          <w:rFonts w:ascii="Times New Roman" w:hAnsi="Times New Roman" w:cs="Times New Roman"/>
          <w:b/>
          <w:color w:val="auto"/>
        </w:rPr>
        <w:t>Обеспечение исполнения договора</w:t>
      </w:r>
    </w:p>
    <w:p w:rsidR="00CC44FC" w:rsidRPr="00927D87" w:rsidRDefault="00CC44FC" w:rsidP="00CC44FC">
      <w:pPr>
        <w:pStyle w:val="a3"/>
        <w:tabs>
          <w:tab w:val="left" w:pos="0"/>
          <w:tab w:val="left" w:pos="1276"/>
        </w:tabs>
        <w:spacing w:after="0" w:line="240" w:lineRule="auto"/>
        <w:ind w:firstLine="709"/>
        <w:jc w:val="both"/>
        <w:rPr>
          <w:rFonts w:ascii="Times New Roman" w:hAnsi="Times New Roman" w:cs="Times New Roman"/>
          <w:b/>
          <w:color w:val="auto"/>
        </w:rPr>
      </w:pPr>
      <w:r w:rsidRPr="00927D87">
        <w:rPr>
          <w:rFonts w:ascii="Times New Roman" w:hAnsi="Times New Roman" w:cs="Times New Roman"/>
          <w:color w:val="auto"/>
        </w:rPr>
        <w:t xml:space="preserve">6.1. Размер обеспечения исполнения договора составляет </w:t>
      </w:r>
      <w:r w:rsidR="00927D87" w:rsidRPr="00927D87">
        <w:rPr>
          <w:rFonts w:ascii="Times New Roman" w:hAnsi="Times New Roman" w:cs="Times New Roman"/>
          <w:b/>
          <w:color w:val="auto"/>
          <w:u w:val="single"/>
        </w:rPr>
        <w:t>750,00</w:t>
      </w:r>
      <w:r w:rsidRPr="00927D87">
        <w:rPr>
          <w:rFonts w:ascii="Times New Roman" w:hAnsi="Times New Roman" w:cs="Times New Roman"/>
          <w:color w:val="auto"/>
        </w:rPr>
        <w:t xml:space="preserve"> рублей.</w:t>
      </w:r>
    </w:p>
    <w:p w:rsidR="00CC44FC" w:rsidRPr="00927D87" w:rsidRDefault="00CC44FC" w:rsidP="00CC44FC">
      <w:pPr>
        <w:pStyle w:val="a3"/>
        <w:tabs>
          <w:tab w:val="left" w:pos="0"/>
          <w:tab w:val="left" w:pos="1276"/>
        </w:tabs>
        <w:spacing w:after="0" w:line="240" w:lineRule="auto"/>
        <w:ind w:firstLine="709"/>
        <w:jc w:val="both"/>
        <w:rPr>
          <w:rFonts w:ascii="Times New Roman" w:hAnsi="Times New Roman" w:cs="Times New Roman"/>
          <w:b/>
          <w:color w:val="auto"/>
        </w:rPr>
      </w:pPr>
      <w:r w:rsidRPr="00927D87">
        <w:rPr>
          <w:rFonts w:ascii="Times New Roman" w:hAnsi="Times New Roman" w:cs="Times New Roman"/>
          <w:color w:val="auto"/>
        </w:rPr>
        <w:t xml:space="preserve">6.2.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CC44FC" w:rsidRPr="00927D87" w:rsidRDefault="00CC44FC" w:rsidP="00CC44FC">
      <w:pPr>
        <w:pStyle w:val="a3"/>
        <w:tabs>
          <w:tab w:val="left" w:pos="0"/>
          <w:tab w:val="left" w:pos="1276"/>
        </w:tabs>
        <w:spacing w:after="0" w:line="240" w:lineRule="auto"/>
        <w:ind w:firstLine="709"/>
        <w:jc w:val="both"/>
        <w:rPr>
          <w:rFonts w:ascii="Times New Roman" w:hAnsi="Times New Roman" w:cs="Times New Roman"/>
          <w:b/>
          <w:color w:val="auto"/>
        </w:rPr>
      </w:pPr>
      <w:r w:rsidRPr="00927D87">
        <w:rPr>
          <w:rFonts w:ascii="Times New Roman" w:hAnsi="Times New Roman" w:cs="Times New Roman"/>
          <w:color w:val="auto"/>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C44FC" w:rsidRPr="00927D87" w:rsidRDefault="00CC44FC" w:rsidP="00CC44FC">
      <w:pPr>
        <w:pStyle w:val="a3"/>
        <w:tabs>
          <w:tab w:val="left" w:pos="0"/>
          <w:tab w:val="left" w:pos="1276"/>
        </w:tabs>
        <w:spacing w:after="0" w:line="240" w:lineRule="auto"/>
        <w:ind w:firstLine="709"/>
        <w:jc w:val="both"/>
        <w:rPr>
          <w:rFonts w:ascii="Times New Roman" w:hAnsi="Times New Roman" w:cs="Times New Roman"/>
          <w:color w:val="auto"/>
        </w:rPr>
      </w:pPr>
      <w:r w:rsidRPr="00927D87">
        <w:rPr>
          <w:rFonts w:ascii="Times New Roman" w:hAnsi="Times New Roman" w:cs="Times New Roman"/>
          <w:color w:val="auto"/>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C44FC" w:rsidRPr="00927D87" w:rsidRDefault="00CC44FC" w:rsidP="00CC44FC">
      <w:pPr>
        <w:pStyle w:val="a3"/>
        <w:tabs>
          <w:tab w:val="left" w:pos="0"/>
          <w:tab w:val="left" w:pos="1276"/>
        </w:tabs>
        <w:spacing w:after="0" w:line="240" w:lineRule="auto"/>
        <w:ind w:firstLine="709"/>
        <w:jc w:val="both"/>
        <w:rPr>
          <w:rFonts w:ascii="Times New Roman" w:hAnsi="Times New Roman" w:cs="Times New Roman"/>
          <w:color w:val="auto"/>
        </w:rPr>
      </w:pPr>
      <w:r w:rsidRPr="00927D87">
        <w:rPr>
          <w:rFonts w:ascii="Times New Roman" w:hAnsi="Times New Roman" w:cs="Times New Roman"/>
          <w:color w:val="auto"/>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C44FC" w:rsidRPr="00927D87" w:rsidRDefault="00CC44FC" w:rsidP="00CC44FC">
      <w:pPr>
        <w:pStyle w:val="a3"/>
        <w:tabs>
          <w:tab w:val="left" w:pos="0"/>
          <w:tab w:val="left" w:pos="1276"/>
        </w:tabs>
        <w:spacing w:after="0" w:line="240" w:lineRule="auto"/>
        <w:ind w:firstLine="709"/>
        <w:jc w:val="both"/>
        <w:rPr>
          <w:rFonts w:ascii="Times New Roman" w:hAnsi="Times New Roman" w:cs="Times New Roman"/>
          <w:color w:val="auto"/>
        </w:rPr>
      </w:pPr>
      <w:r w:rsidRPr="00927D87">
        <w:rPr>
          <w:rFonts w:ascii="Times New Roman" w:hAnsi="Times New Roman" w:cs="Times New Roman"/>
          <w:color w:val="auto"/>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C44FC" w:rsidRPr="00927D87" w:rsidRDefault="00CC44FC" w:rsidP="00CC44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color w:val="auto"/>
        </w:rPr>
      </w:pPr>
      <w:r w:rsidRPr="00927D87">
        <w:rPr>
          <w:rFonts w:ascii="Times New Roman" w:hAnsi="Times New Roman" w:cs="Times New Roman"/>
          <w:color w:val="auto"/>
        </w:rPr>
        <w:t>6.7. Все затраты, связанные с заключением и оформлением договоров и иных документов по обеспечению исполнения Договора, несет Исполнитель.</w:t>
      </w:r>
    </w:p>
    <w:p w:rsidR="00CC44FC" w:rsidRPr="00927D87" w:rsidRDefault="00CC44FC" w:rsidP="00CC44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color w:val="auto"/>
        </w:rPr>
      </w:pPr>
      <w:r w:rsidRPr="00927D87">
        <w:rPr>
          <w:rFonts w:ascii="Times New Roman" w:hAnsi="Times New Roman" w:cs="Times New Roman"/>
          <w:color w:val="auto"/>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44FC" w:rsidRPr="00927D87" w:rsidRDefault="00CC44FC" w:rsidP="00CC44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color w:val="auto"/>
        </w:rPr>
      </w:pPr>
    </w:p>
    <w:p w:rsidR="00CC44FC" w:rsidRPr="00927D87" w:rsidRDefault="00CC44FC" w:rsidP="00CC44FC">
      <w:pPr>
        <w:pStyle w:val="a8"/>
        <w:numPr>
          <w:ilvl w:val="0"/>
          <w:numId w:val="2"/>
        </w:numPr>
        <w:tabs>
          <w:tab w:val="left" w:pos="0"/>
          <w:tab w:val="left" w:pos="2268"/>
        </w:tabs>
        <w:ind w:right="335"/>
        <w:jc w:val="center"/>
        <w:rPr>
          <w:b/>
          <w:sz w:val="22"/>
          <w:szCs w:val="22"/>
        </w:rPr>
      </w:pPr>
      <w:r w:rsidRPr="00927D87">
        <w:rPr>
          <w:b/>
          <w:sz w:val="22"/>
          <w:szCs w:val="22"/>
        </w:rPr>
        <w:t>Действие непреодолимой силы.</w:t>
      </w:r>
    </w:p>
    <w:p w:rsidR="00CC44FC" w:rsidRPr="00927D87" w:rsidRDefault="00CC44FC" w:rsidP="00CC44FC">
      <w:pPr>
        <w:pStyle w:val="a8"/>
        <w:tabs>
          <w:tab w:val="left" w:pos="2268"/>
        </w:tabs>
        <w:ind w:firstLine="709"/>
        <w:jc w:val="both"/>
        <w:rPr>
          <w:sz w:val="22"/>
          <w:szCs w:val="22"/>
        </w:rPr>
      </w:pPr>
      <w:r w:rsidRPr="00927D87">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C44FC" w:rsidRPr="00927D87" w:rsidRDefault="00CC44FC" w:rsidP="00CC44FC">
      <w:pPr>
        <w:pStyle w:val="a8"/>
        <w:ind w:right="-1" w:firstLine="709"/>
        <w:jc w:val="both"/>
        <w:rPr>
          <w:sz w:val="22"/>
          <w:szCs w:val="22"/>
        </w:rPr>
      </w:pPr>
      <w:r w:rsidRPr="00927D87">
        <w:rPr>
          <w:sz w:val="22"/>
          <w:szCs w:val="22"/>
        </w:rPr>
        <w:t xml:space="preserve">7.2. Каждая из сторон обязана письменно сообщить о наступлении обстоятельств непреодолимой силы не позднее </w:t>
      </w:r>
      <w:r w:rsidRPr="00927D87">
        <w:rPr>
          <w:i/>
          <w:sz w:val="22"/>
          <w:szCs w:val="22"/>
        </w:rPr>
        <w:t>10 (десяти)</w:t>
      </w:r>
      <w:r w:rsidRPr="00927D87">
        <w:rPr>
          <w:sz w:val="22"/>
          <w:szCs w:val="22"/>
        </w:rPr>
        <w:t xml:space="preserve"> рабочих дней с начала их действия.   </w:t>
      </w:r>
    </w:p>
    <w:p w:rsidR="00CC44FC" w:rsidRPr="00927D87" w:rsidRDefault="00CC44FC" w:rsidP="00CC44FC">
      <w:pPr>
        <w:pStyle w:val="a8"/>
        <w:tabs>
          <w:tab w:val="left" w:pos="2268"/>
        </w:tabs>
        <w:ind w:right="-1" w:firstLine="709"/>
        <w:jc w:val="both"/>
        <w:rPr>
          <w:sz w:val="22"/>
          <w:szCs w:val="22"/>
        </w:rPr>
      </w:pPr>
      <w:r w:rsidRPr="00927D87">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C44FC" w:rsidRPr="00927D87" w:rsidRDefault="00CC44FC" w:rsidP="00CC44FC">
      <w:pPr>
        <w:pStyle w:val="a8"/>
        <w:tabs>
          <w:tab w:val="left" w:pos="2268"/>
        </w:tabs>
        <w:ind w:right="-1" w:firstLine="709"/>
        <w:jc w:val="both"/>
        <w:rPr>
          <w:sz w:val="22"/>
          <w:szCs w:val="22"/>
        </w:rPr>
      </w:pPr>
    </w:p>
    <w:p w:rsidR="00CC44FC" w:rsidRPr="00927D87" w:rsidRDefault="00CC44FC" w:rsidP="00CC44FC">
      <w:pPr>
        <w:jc w:val="center"/>
        <w:rPr>
          <w:b/>
          <w:sz w:val="22"/>
          <w:szCs w:val="22"/>
        </w:rPr>
      </w:pPr>
      <w:r w:rsidRPr="00927D87">
        <w:rPr>
          <w:b/>
          <w:sz w:val="22"/>
          <w:szCs w:val="22"/>
        </w:rPr>
        <w:t>8. Срок действия договора</w:t>
      </w:r>
    </w:p>
    <w:p w:rsidR="00CC44FC" w:rsidRPr="00927D87" w:rsidRDefault="00CC44FC" w:rsidP="00CC44FC">
      <w:pPr>
        <w:pStyle w:val="32"/>
        <w:ind w:firstLine="709"/>
        <w:rPr>
          <w:rFonts w:ascii="Times New Roman" w:hAnsi="Times New Roman"/>
          <w:sz w:val="22"/>
          <w:szCs w:val="22"/>
        </w:rPr>
      </w:pPr>
      <w:r w:rsidRPr="00927D87">
        <w:rPr>
          <w:rFonts w:ascii="Times New Roman" w:hAnsi="Times New Roman"/>
          <w:noProof/>
          <w:sz w:val="22"/>
          <w:szCs w:val="22"/>
        </w:rPr>
        <w:t>8.1.</w:t>
      </w:r>
      <w:r w:rsidRPr="00927D8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C44FC" w:rsidRPr="00927D87" w:rsidRDefault="00CC44FC" w:rsidP="00CC44FC">
      <w:pPr>
        <w:pStyle w:val="32"/>
        <w:ind w:firstLine="709"/>
        <w:rPr>
          <w:rFonts w:ascii="Times New Roman" w:hAnsi="Times New Roman"/>
          <w:sz w:val="22"/>
          <w:szCs w:val="22"/>
        </w:rPr>
      </w:pPr>
      <w:r w:rsidRPr="00927D87">
        <w:rPr>
          <w:rFonts w:ascii="Times New Roman" w:hAnsi="Times New Roman"/>
          <w:sz w:val="22"/>
          <w:szCs w:val="22"/>
        </w:rPr>
        <w:t>8.2. Период оказания услуг по настоящему Договору с 01.10.2020г. по 28.02.2021г.</w:t>
      </w:r>
    </w:p>
    <w:p w:rsidR="00CC44FC" w:rsidRPr="00927D87" w:rsidRDefault="00CC44FC" w:rsidP="00CC44FC">
      <w:pPr>
        <w:pStyle w:val="32"/>
        <w:ind w:firstLine="709"/>
        <w:rPr>
          <w:rFonts w:ascii="Times New Roman" w:hAnsi="Times New Roman"/>
          <w:sz w:val="22"/>
          <w:szCs w:val="22"/>
        </w:rPr>
      </w:pPr>
    </w:p>
    <w:p w:rsidR="00CC44FC" w:rsidRPr="00927D87" w:rsidRDefault="00CC44FC" w:rsidP="00CC44FC">
      <w:pPr>
        <w:pStyle w:val="a8"/>
        <w:tabs>
          <w:tab w:val="left" w:pos="2268"/>
        </w:tabs>
        <w:jc w:val="center"/>
        <w:rPr>
          <w:b/>
          <w:sz w:val="22"/>
          <w:szCs w:val="22"/>
        </w:rPr>
      </w:pPr>
      <w:r w:rsidRPr="00927D87">
        <w:rPr>
          <w:b/>
          <w:sz w:val="22"/>
          <w:szCs w:val="22"/>
        </w:rPr>
        <w:t>9. Порядок разрешения споров</w:t>
      </w:r>
    </w:p>
    <w:p w:rsidR="00CC44FC" w:rsidRPr="00927D87" w:rsidRDefault="00CC44FC" w:rsidP="00CC44FC">
      <w:pPr>
        <w:pStyle w:val="a8"/>
        <w:tabs>
          <w:tab w:val="left" w:pos="-142"/>
          <w:tab w:val="left" w:pos="0"/>
        </w:tabs>
        <w:ind w:firstLine="709"/>
        <w:jc w:val="both"/>
        <w:rPr>
          <w:sz w:val="22"/>
          <w:szCs w:val="22"/>
        </w:rPr>
      </w:pPr>
      <w:r w:rsidRPr="00927D87">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CC44FC" w:rsidRPr="00927D87" w:rsidRDefault="00CC44FC" w:rsidP="00CC44FC">
      <w:pPr>
        <w:pStyle w:val="a8"/>
        <w:tabs>
          <w:tab w:val="left" w:pos="0"/>
        </w:tabs>
        <w:ind w:firstLine="709"/>
        <w:jc w:val="both"/>
        <w:rPr>
          <w:sz w:val="22"/>
          <w:szCs w:val="22"/>
        </w:rPr>
      </w:pPr>
      <w:r w:rsidRPr="00927D87">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C44FC" w:rsidRPr="00927D87" w:rsidRDefault="00CC44FC" w:rsidP="00CC44FC">
      <w:pPr>
        <w:pStyle w:val="a8"/>
        <w:tabs>
          <w:tab w:val="left" w:pos="0"/>
        </w:tabs>
        <w:ind w:firstLine="709"/>
        <w:jc w:val="both"/>
        <w:rPr>
          <w:sz w:val="22"/>
          <w:szCs w:val="22"/>
        </w:rPr>
      </w:pPr>
    </w:p>
    <w:p w:rsidR="00CC44FC" w:rsidRPr="00927D87" w:rsidRDefault="00CC44FC" w:rsidP="00CC44FC">
      <w:pPr>
        <w:pStyle w:val="a8"/>
        <w:tabs>
          <w:tab w:val="left" w:pos="0"/>
        </w:tabs>
        <w:ind w:firstLine="709"/>
        <w:jc w:val="center"/>
        <w:rPr>
          <w:b/>
          <w:sz w:val="22"/>
          <w:szCs w:val="22"/>
        </w:rPr>
      </w:pPr>
      <w:r w:rsidRPr="00927D87">
        <w:rPr>
          <w:b/>
          <w:sz w:val="22"/>
          <w:szCs w:val="22"/>
        </w:rPr>
        <w:t>10. Заключительные положения</w:t>
      </w:r>
    </w:p>
    <w:p w:rsidR="00CC44FC" w:rsidRPr="00927D87" w:rsidRDefault="00CC44FC" w:rsidP="00CC44FC">
      <w:pPr>
        <w:pStyle w:val="a8"/>
        <w:tabs>
          <w:tab w:val="left" w:pos="2268"/>
        </w:tabs>
        <w:ind w:firstLine="709"/>
        <w:jc w:val="both"/>
        <w:rPr>
          <w:sz w:val="22"/>
          <w:szCs w:val="22"/>
        </w:rPr>
      </w:pPr>
      <w:r w:rsidRPr="00927D87">
        <w:rPr>
          <w:sz w:val="22"/>
          <w:szCs w:val="22"/>
        </w:rPr>
        <w:t xml:space="preserve">10.1. Взаимоотношения Сторон, не урегулированные настоящим Договором, регулируются действующим законодательством.  </w:t>
      </w:r>
    </w:p>
    <w:p w:rsidR="00CC44FC" w:rsidRPr="00927D87" w:rsidRDefault="00CC44FC" w:rsidP="00CC44FC">
      <w:pPr>
        <w:pStyle w:val="2"/>
        <w:rPr>
          <w:sz w:val="22"/>
          <w:szCs w:val="22"/>
        </w:rPr>
      </w:pPr>
      <w:r w:rsidRPr="00927D87">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CC44FC" w:rsidRPr="00927D87" w:rsidRDefault="00CC44FC" w:rsidP="00CC44FC">
      <w:pPr>
        <w:pStyle w:val="2"/>
        <w:rPr>
          <w:sz w:val="22"/>
          <w:szCs w:val="22"/>
        </w:rPr>
      </w:pPr>
      <w:r w:rsidRPr="00927D87">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C44FC" w:rsidRPr="00927D87" w:rsidRDefault="00CC44FC" w:rsidP="00CC44FC">
      <w:pPr>
        <w:pStyle w:val="32"/>
        <w:ind w:firstLine="709"/>
        <w:rPr>
          <w:rFonts w:ascii="Times New Roman" w:hAnsi="Times New Roman"/>
          <w:sz w:val="22"/>
          <w:szCs w:val="22"/>
        </w:rPr>
      </w:pPr>
      <w:r w:rsidRPr="00927D87">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C44FC" w:rsidRPr="00927D87" w:rsidRDefault="00CC44FC" w:rsidP="00CC44FC">
      <w:pPr>
        <w:pStyle w:val="32"/>
        <w:ind w:firstLine="709"/>
        <w:rPr>
          <w:rFonts w:ascii="Times New Roman" w:hAnsi="Times New Roman"/>
          <w:sz w:val="22"/>
          <w:szCs w:val="22"/>
        </w:rPr>
      </w:pPr>
      <w:r w:rsidRPr="00927D87">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C44FC" w:rsidRPr="00927D87" w:rsidRDefault="00CC44FC" w:rsidP="00CC44FC">
      <w:pPr>
        <w:pStyle w:val="32"/>
        <w:ind w:firstLine="709"/>
        <w:rPr>
          <w:rFonts w:ascii="Times New Roman" w:hAnsi="Times New Roman"/>
          <w:sz w:val="22"/>
          <w:szCs w:val="22"/>
        </w:rPr>
      </w:pPr>
      <w:r w:rsidRPr="00927D87">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C44FC" w:rsidRPr="00927D87" w:rsidRDefault="00CC44FC" w:rsidP="00CC44FC">
      <w:pPr>
        <w:ind w:firstLine="709"/>
        <w:jc w:val="both"/>
        <w:rPr>
          <w:sz w:val="22"/>
          <w:szCs w:val="22"/>
        </w:rPr>
      </w:pPr>
      <w:r w:rsidRPr="00927D87">
        <w:rPr>
          <w:sz w:val="22"/>
          <w:szCs w:val="22"/>
        </w:rPr>
        <w:t>10.7. К настоящему Договору прилагается и является его неотъемлемой частью</w:t>
      </w:r>
    </w:p>
    <w:p w:rsidR="00CC44FC" w:rsidRPr="00927D87" w:rsidRDefault="00CC44FC" w:rsidP="00CC44FC">
      <w:pPr>
        <w:ind w:firstLine="284"/>
        <w:jc w:val="both"/>
        <w:rPr>
          <w:i/>
          <w:sz w:val="22"/>
          <w:szCs w:val="22"/>
        </w:rPr>
      </w:pPr>
      <w:r w:rsidRPr="00927D87">
        <w:rPr>
          <w:i/>
          <w:sz w:val="22"/>
          <w:szCs w:val="22"/>
        </w:rPr>
        <w:t>- Спецификация (Приложение № 1)</w:t>
      </w:r>
    </w:p>
    <w:p w:rsidR="00CC44FC" w:rsidRPr="00927D87" w:rsidRDefault="00CC44FC" w:rsidP="00CC44FC">
      <w:pPr>
        <w:ind w:firstLine="284"/>
        <w:jc w:val="both"/>
        <w:rPr>
          <w:i/>
          <w:sz w:val="22"/>
          <w:szCs w:val="22"/>
        </w:rPr>
      </w:pPr>
    </w:p>
    <w:p w:rsidR="00CC44FC" w:rsidRPr="00927D87" w:rsidRDefault="00CC44FC" w:rsidP="00CC44FC">
      <w:pPr>
        <w:pStyle w:val="31"/>
        <w:ind w:firstLine="709"/>
        <w:jc w:val="center"/>
        <w:rPr>
          <w:rFonts w:ascii="Times New Roman" w:hAnsi="Times New Roman"/>
          <w:b/>
          <w:sz w:val="22"/>
          <w:szCs w:val="22"/>
        </w:rPr>
      </w:pPr>
      <w:r w:rsidRPr="00927D87">
        <w:rPr>
          <w:rFonts w:ascii="Times New Roman" w:hAnsi="Times New Roman"/>
          <w:b/>
          <w:sz w:val="22"/>
          <w:szCs w:val="22"/>
        </w:rPr>
        <w:t>11. Юридические адреса и банковские реквизиты сторон</w:t>
      </w:r>
    </w:p>
    <w:p w:rsidR="00CC44FC" w:rsidRPr="00927D87" w:rsidRDefault="00CC44FC" w:rsidP="00CC44F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C44FC" w:rsidRPr="00927D87" w:rsidTr="00D35C9E">
        <w:trPr>
          <w:trHeight w:val="3139"/>
        </w:trPr>
        <w:tc>
          <w:tcPr>
            <w:tcW w:w="5148" w:type="dxa"/>
          </w:tcPr>
          <w:p w:rsidR="00CC44FC" w:rsidRPr="00927D87" w:rsidRDefault="00CC44FC" w:rsidP="00D35C9E">
            <w:pPr>
              <w:pStyle w:val="a8"/>
              <w:widowControl w:val="0"/>
              <w:tabs>
                <w:tab w:val="left" w:pos="2268"/>
              </w:tabs>
              <w:rPr>
                <w:b/>
                <w:sz w:val="20"/>
              </w:rPr>
            </w:pPr>
            <w:r w:rsidRPr="00927D87">
              <w:rPr>
                <w:b/>
                <w:sz w:val="20"/>
              </w:rPr>
              <w:t>Заказчик:</w:t>
            </w:r>
          </w:p>
          <w:p w:rsidR="00CC44FC" w:rsidRPr="00927D87" w:rsidRDefault="00CC44FC" w:rsidP="00D35C9E">
            <w:pPr>
              <w:pStyle w:val="a8"/>
              <w:widowControl w:val="0"/>
              <w:tabs>
                <w:tab w:val="left" w:pos="2268"/>
              </w:tabs>
              <w:rPr>
                <w:b/>
                <w:sz w:val="20"/>
              </w:rPr>
            </w:pPr>
            <w:r w:rsidRPr="00927D87">
              <w:rPr>
                <w:b/>
                <w:sz w:val="20"/>
              </w:rPr>
              <w:t xml:space="preserve">ОГАУЗ «Иркутская городская клиническая больница № 8» </w:t>
            </w:r>
          </w:p>
          <w:p w:rsidR="00CC44FC" w:rsidRPr="00927D87" w:rsidRDefault="00CC44FC" w:rsidP="00D35C9E">
            <w:pPr>
              <w:pStyle w:val="a8"/>
              <w:widowControl w:val="0"/>
              <w:tabs>
                <w:tab w:val="left" w:pos="2268"/>
              </w:tabs>
              <w:rPr>
                <w:sz w:val="20"/>
              </w:rPr>
            </w:pPr>
            <w:r w:rsidRPr="00927D87">
              <w:rPr>
                <w:b/>
                <w:sz w:val="20"/>
              </w:rPr>
              <w:t xml:space="preserve">Адрес: </w:t>
            </w:r>
            <w:r w:rsidRPr="00927D87">
              <w:rPr>
                <w:sz w:val="20"/>
              </w:rPr>
              <w:t>664048, г. Иркутск, ул. Ярославского, 300</w:t>
            </w:r>
          </w:p>
          <w:p w:rsidR="00CC44FC" w:rsidRPr="00927D87" w:rsidRDefault="00CC44FC" w:rsidP="00D35C9E">
            <w:pPr>
              <w:pStyle w:val="a8"/>
              <w:widowControl w:val="0"/>
              <w:tabs>
                <w:tab w:val="left" w:pos="2268"/>
              </w:tabs>
              <w:rPr>
                <w:sz w:val="20"/>
              </w:rPr>
            </w:pPr>
            <w:r w:rsidRPr="00927D87">
              <w:rPr>
                <w:b/>
                <w:sz w:val="20"/>
              </w:rPr>
              <w:t xml:space="preserve">Телефон </w:t>
            </w:r>
            <w:r w:rsidRPr="00927D87">
              <w:rPr>
                <w:sz w:val="20"/>
              </w:rPr>
              <w:t>44-31-30, 502-490</w:t>
            </w:r>
          </w:p>
          <w:p w:rsidR="00CC44FC" w:rsidRPr="00927D87" w:rsidRDefault="00CC44FC" w:rsidP="00D35C9E">
            <w:pPr>
              <w:pStyle w:val="a3"/>
              <w:tabs>
                <w:tab w:val="left" w:pos="0"/>
              </w:tabs>
              <w:spacing w:after="0" w:line="240" w:lineRule="auto"/>
              <w:rPr>
                <w:color w:val="auto"/>
                <w:sz w:val="20"/>
                <w:szCs w:val="20"/>
              </w:rPr>
            </w:pPr>
            <w:r w:rsidRPr="00927D87">
              <w:rPr>
                <w:rFonts w:ascii="Times New Roman" w:hAnsi="Times New Roman" w:cs="Times New Roman"/>
                <w:color w:val="auto"/>
                <w:sz w:val="20"/>
                <w:szCs w:val="20"/>
              </w:rPr>
              <w:t>УФК по Иркутской области (Минфин Иркутской области, ОГАУЗ «Иркутская городская клиническая больница № 8», л/с 80303090207)</w:t>
            </w:r>
          </w:p>
          <w:p w:rsidR="00CC44FC" w:rsidRPr="00927D87" w:rsidRDefault="00CC44FC" w:rsidP="00D35C9E">
            <w:pPr>
              <w:tabs>
                <w:tab w:val="left" w:pos="0"/>
              </w:tabs>
              <w:rPr>
                <w:sz w:val="20"/>
                <w:szCs w:val="20"/>
              </w:rPr>
            </w:pPr>
            <w:r w:rsidRPr="00927D87">
              <w:rPr>
                <w:sz w:val="20"/>
                <w:szCs w:val="20"/>
              </w:rPr>
              <w:t xml:space="preserve">ИНН 3810009342    </w:t>
            </w:r>
          </w:p>
          <w:p w:rsidR="00CC44FC" w:rsidRPr="00927D87" w:rsidRDefault="00CC44FC" w:rsidP="00D35C9E">
            <w:pPr>
              <w:tabs>
                <w:tab w:val="left" w:pos="0"/>
              </w:tabs>
              <w:rPr>
                <w:sz w:val="20"/>
                <w:szCs w:val="20"/>
              </w:rPr>
            </w:pPr>
            <w:r w:rsidRPr="00927D87">
              <w:rPr>
                <w:sz w:val="20"/>
                <w:szCs w:val="20"/>
              </w:rPr>
              <w:t>КПП 381001001</w:t>
            </w:r>
          </w:p>
          <w:p w:rsidR="00CC44FC" w:rsidRPr="00927D87" w:rsidRDefault="00CC44FC" w:rsidP="00D35C9E">
            <w:pPr>
              <w:tabs>
                <w:tab w:val="left" w:pos="0"/>
              </w:tabs>
              <w:rPr>
                <w:sz w:val="20"/>
                <w:szCs w:val="20"/>
              </w:rPr>
            </w:pPr>
            <w:proofErr w:type="spellStart"/>
            <w:r w:rsidRPr="00927D87">
              <w:rPr>
                <w:sz w:val="20"/>
                <w:szCs w:val="20"/>
              </w:rPr>
              <w:t>р\сч</w:t>
            </w:r>
            <w:proofErr w:type="spellEnd"/>
            <w:r w:rsidRPr="00927D87">
              <w:rPr>
                <w:sz w:val="20"/>
                <w:szCs w:val="20"/>
              </w:rPr>
              <w:t xml:space="preserve">. 40601810850041002000 </w:t>
            </w:r>
          </w:p>
          <w:p w:rsidR="00CC44FC" w:rsidRPr="00927D87" w:rsidRDefault="00CC44FC" w:rsidP="00D35C9E">
            <w:pPr>
              <w:tabs>
                <w:tab w:val="left" w:pos="0"/>
              </w:tabs>
              <w:rPr>
                <w:sz w:val="20"/>
                <w:szCs w:val="20"/>
              </w:rPr>
            </w:pPr>
            <w:r w:rsidRPr="00927D87">
              <w:rPr>
                <w:sz w:val="20"/>
                <w:szCs w:val="20"/>
              </w:rPr>
              <w:t>БИК 042520001</w:t>
            </w:r>
          </w:p>
          <w:p w:rsidR="00CC44FC" w:rsidRDefault="00CC44FC" w:rsidP="00D35C9E">
            <w:pPr>
              <w:pStyle w:val="a8"/>
              <w:tabs>
                <w:tab w:val="left" w:pos="2268"/>
              </w:tabs>
              <w:rPr>
                <w:sz w:val="20"/>
              </w:rPr>
            </w:pPr>
            <w:r w:rsidRPr="00927D87">
              <w:rPr>
                <w:sz w:val="20"/>
              </w:rPr>
              <w:t>БАНК Отделение Иркутск</w:t>
            </w:r>
          </w:p>
          <w:p w:rsidR="00927D87" w:rsidRDefault="00927D87" w:rsidP="00D35C9E">
            <w:pPr>
              <w:pStyle w:val="a8"/>
              <w:tabs>
                <w:tab w:val="left" w:pos="2268"/>
              </w:tabs>
              <w:rPr>
                <w:sz w:val="20"/>
              </w:rPr>
            </w:pPr>
          </w:p>
          <w:p w:rsidR="00927D87" w:rsidRPr="00927D87" w:rsidRDefault="00927D87" w:rsidP="00D35C9E">
            <w:pPr>
              <w:pStyle w:val="a8"/>
              <w:tabs>
                <w:tab w:val="left" w:pos="2268"/>
              </w:tabs>
              <w:rPr>
                <w:sz w:val="20"/>
              </w:rPr>
            </w:pPr>
          </w:p>
          <w:p w:rsidR="00CC44FC" w:rsidRDefault="00CC44FC" w:rsidP="00D35C9E">
            <w:pPr>
              <w:pStyle w:val="a8"/>
              <w:widowControl w:val="0"/>
              <w:tabs>
                <w:tab w:val="left" w:pos="2268"/>
              </w:tabs>
              <w:rPr>
                <w:b/>
                <w:sz w:val="20"/>
              </w:rPr>
            </w:pPr>
            <w:r w:rsidRPr="00927D87">
              <w:rPr>
                <w:b/>
                <w:sz w:val="20"/>
              </w:rPr>
              <w:t>Главный врач</w:t>
            </w:r>
          </w:p>
          <w:p w:rsidR="00927D87" w:rsidRPr="00927D87" w:rsidRDefault="00927D87" w:rsidP="00D35C9E">
            <w:pPr>
              <w:pStyle w:val="a8"/>
              <w:widowControl w:val="0"/>
              <w:tabs>
                <w:tab w:val="left" w:pos="2268"/>
              </w:tabs>
              <w:rPr>
                <w:b/>
                <w:sz w:val="20"/>
              </w:rPr>
            </w:pPr>
          </w:p>
          <w:p w:rsidR="00CC44FC" w:rsidRPr="00927D87" w:rsidRDefault="00CC44FC" w:rsidP="00D35C9E">
            <w:pPr>
              <w:pStyle w:val="a8"/>
              <w:widowControl w:val="0"/>
              <w:tabs>
                <w:tab w:val="left" w:pos="2268"/>
              </w:tabs>
              <w:rPr>
                <w:b/>
                <w:sz w:val="20"/>
              </w:rPr>
            </w:pPr>
            <w:r w:rsidRPr="00927D87">
              <w:rPr>
                <w:b/>
                <w:sz w:val="20"/>
              </w:rPr>
              <w:t xml:space="preserve">_____________________/Ж. В. </w:t>
            </w:r>
            <w:proofErr w:type="spellStart"/>
            <w:r w:rsidRPr="00927D87">
              <w:rPr>
                <w:b/>
                <w:sz w:val="20"/>
              </w:rPr>
              <w:t>Есева</w:t>
            </w:r>
            <w:proofErr w:type="spellEnd"/>
            <w:r w:rsidRPr="00927D87">
              <w:rPr>
                <w:b/>
                <w:sz w:val="20"/>
              </w:rPr>
              <w:t>/</w:t>
            </w:r>
          </w:p>
          <w:p w:rsidR="00CC44FC" w:rsidRPr="00927D87" w:rsidRDefault="00CC44FC" w:rsidP="00D35C9E">
            <w:pPr>
              <w:pStyle w:val="ConsNonformat"/>
              <w:rPr>
                <w:rFonts w:ascii="Times New Roman" w:hAnsi="Times New Roman"/>
                <w:bCs/>
                <w:snapToGrid/>
              </w:rPr>
            </w:pPr>
            <w:r w:rsidRPr="00927D87">
              <w:rPr>
                <w:rFonts w:ascii="Times New Roman" w:hAnsi="Times New Roman"/>
                <w:bCs/>
                <w:snapToGrid/>
              </w:rPr>
              <w:t>М.П.</w:t>
            </w:r>
          </w:p>
        </w:tc>
        <w:tc>
          <w:tcPr>
            <w:tcW w:w="381" w:type="dxa"/>
          </w:tcPr>
          <w:p w:rsidR="00CC44FC" w:rsidRPr="00927D87" w:rsidRDefault="00CC44FC" w:rsidP="00D35C9E">
            <w:pPr>
              <w:pStyle w:val="a8"/>
              <w:widowControl w:val="0"/>
              <w:tabs>
                <w:tab w:val="left" w:pos="2268"/>
              </w:tabs>
              <w:rPr>
                <w:bCs/>
                <w:sz w:val="20"/>
              </w:rPr>
            </w:pPr>
          </w:p>
        </w:tc>
        <w:tc>
          <w:tcPr>
            <w:tcW w:w="4580" w:type="dxa"/>
          </w:tcPr>
          <w:p w:rsidR="00CC44FC" w:rsidRPr="00927D87" w:rsidRDefault="00CC44FC" w:rsidP="00D35C9E">
            <w:pPr>
              <w:widowControl w:val="0"/>
              <w:jc w:val="both"/>
              <w:rPr>
                <w:b/>
                <w:sz w:val="20"/>
                <w:szCs w:val="20"/>
              </w:rPr>
            </w:pPr>
            <w:r w:rsidRPr="00927D87">
              <w:rPr>
                <w:b/>
                <w:sz w:val="20"/>
                <w:szCs w:val="20"/>
              </w:rPr>
              <w:t xml:space="preserve">Исполнитель: </w:t>
            </w:r>
          </w:p>
          <w:p w:rsidR="00927D87" w:rsidRPr="00927D87" w:rsidRDefault="00927D87" w:rsidP="00927D87">
            <w:pPr>
              <w:widowControl w:val="0"/>
              <w:tabs>
                <w:tab w:val="left" w:pos="5040"/>
              </w:tabs>
              <w:autoSpaceDE w:val="0"/>
              <w:autoSpaceDN w:val="0"/>
              <w:adjustRightInd w:val="0"/>
              <w:rPr>
                <w:b/>
                <w:sz w:val="20"/>
                <w:szCs w:val="20"/>
              </w:rPr>
            </w:pPr>
            <w:r w:rsidRPr="00927D87">
              <w:rPr>
                <w:b/>
                <w:sz w:val="20"/>
                <w:szCs w:val="20"/>
              </w:rPr>
              <w:t xml:space="preserve">ООО «БРАНДМЕЙСТЕР </w:t>
            </w:r>
            <w:proofErr w:type="spellStart"/>
            <w:r w:rsidRPr="00927D87">
              <w:rPr>
                <w:b/>
                <w:sz w:val="20"/>
                <w:szCs w:val="20"/>
              </w:rPr>
              <w:t>ТТиК</w:t>
            </w:r>
            <w:proofErr w:type="spellEnd"/>
            <w:r w:rsidRPr="00927D87">
              <w:rPr>
                <w:b/>
                <w:sz w:val="20"/>
                <w:szCs w:val="20"/>
              </w:rPr>
              <w:t>»</w:t>
            </w:r>
          </w:p>
          <w:p w:rsidR="00927D87" w:rsidRPr="00927D87" w:rsidRDefault="00927D87" w:rsidP="00927D87">
            <w:pPr>
              <w:widowControl w:val="0"/>
              <w:tabs>
                <w:tab w:val="left" w:pos="5040"/>
              </w:tabs>
              <w:autoSpaceDE w:val="0"/>
              <w:autoSpaceDN w:val="0"/>
              <w:adjustRightInd w:val="0"/>
              <w:rPr>
                <w:sz w:val="20"/>
                <w:szCs w:val="20"/>
              </w:rPr>
            </w:pPr>
            <w:r w:rsidRPr="00927D87">
              <w:rPr>
                <w:b/>
                <w:sz w:val="20"/>
                <w:szCs w:val="20"/>
              </w:rPr>
              <w:t xml:space="preserve">Адрес: </w:t>
            </w:r>
            <w:r w:rsidRPr="00927D87">
              <w:rPr>
                <w:sz w:val="20"/>
                <w:szCs w:val="20"/>
              </w:rPr>
              <w:t>664007, г. Иркутск, ул. Фридриха Энгельса, дом 8, комната 208</w:t>
            </w:r>
          </w:p>
          <w:p w:rsidR="00927D87" w:rsidRPr="00927D87" w:rsidRDefault="00927D87" w:rsidP="00927D87">
            <w:pPr>
              <w:widowControl w:val="0"/>
              <w:tabs>
                <w:tab w:val="left" w:pos="5040"/>
              </w:tabs>
              <w:autoSpaceDE w:val="0"/>
              <w:autoSpaceDN w:val="0"/>
              <w:adjustRightInd w:val="0"/>
              <w:rPr>
                <w:sz w:val="20"/>
                <w:szCs w:val="20"/>
              </w:rPr>
            </w:pPr>
            <w:r w:rsidRPr="00927D87">
              <w:rPr>
                <w:sz w:val="20"/>
                <w:szCs w:val="20"/>
              </w:rPr>
              <w:t>Телефон 8-914-014-25-33</w:t>
            </w:r>
          </w:p>
          <w:p w:rsidR="00927D87" w:rsidRPr="00927D87" w:rsidRDefault="00927D87" w:rsidP="00927D87">
            <w:pPr>
              <w:widowControl w:val="0"/>
              <w:tabs>
                <w:tab w:val="left" w:pos="5040"/>
              </w:tabs>
              <w:autoSpaceDE w:val="0"/>
              <w:autoSpaceDN w:val="0"/>
              <w:adjustRightInd w:val="0"/>
              <w:rPr>
                <w:sz w:val="20"/>
                <w:szCs w:val="20"/>
              </w:rPr>
            </w:pPr>
            <w:r w:rsidRPr="00927D87">
              <w:rPr>
                <w:sz w:val="20"/>
                <w:szCs w:val="20"/>
              </w:rPr>
              <w:t xml:space="preserve">ИНН 3808222391 </w:t>
            </w:r>
          </w:p>
          <w:p w:rsidR="00927D87" w:rsidRPr="00927D87" w:rsidRDefault="00927D87" w:rsidP="00927D87">
            <w:pPr>
              <w:widowControl w:val="0"/>
              <w:tabs>
                <w:tab w:val="left" w:pos="5040"/>
              </w:tabs>
              <w:autoSpaceDE w:val="0"/>
              <w:autoSpaceDN w:val="0"/>
              <w:adjustRightInd w:val="0"/>
              <w:rPr>
                <w:sz w:val="20"/>
                <w:szCs w:val="20"/>
              </w:rPr>
            </w:pPr>
            <w:r w:rsidRPr="00927D87">
              <w:rPr>
                <w:sz w:val="20"/>
                <w:szCs w:val="20"/>
              </w:rPr>
              <w:t>КПП 380801001</w:t>
            </w:r>
          </w:p>
          <w:p w:rsidR="00927D87" w:rsidRPr="00927D87" w:rsidRDefault="00927D87" w:rsidP="00927D87">
            <w:pPr>
              <w:widowControl w:val="0"/>
              <w:tabs>
                <w:tab w:val="left" w:pos="5040"/>
              </w:tabs>
              <w:autoSpaceDE w:val="0"/>
              <w:autoSpaceDN w:val="0"/>
              <w:adjustRightInd w:val="0"/>
              <w:rPr>
                <w:sz w:val="20"/>
                <w:szCs w:val="20"/>
              </w:rPr>
            </w:pPr>
            <w:r w:rsidRPr="00927D87">
              <w:rPr>
                <w:sz w:val="20"/>
                <w:szCs w:val="20"/>
              </w:rPr>
              <w:t xml:space="preserve">ОГРН 1123850005267 </w:t>
            </w:r>
          </w:p>
          <w:p w:rsidR="00927D87" w:rsidRPr="00927D87" w:rsidRDefault="00927D87" w:rsidP="00927D87">
            <w:pPr>
              <w:widowControl w:val="0"/>
              <w:tabs>
                <w:tab w:val="left" w:pos="5040"/>
              </w:tabs>
              <w:autoSpaceDE w:val="0"/>
              <w:autoSpaceDN w:val="0"/>
              <w:adjustRightInd w:val="0"/>
              <w:rPr>
                <w:sz w:val="20"/>
                <w:szCs w:val="20"/>
              </w:rPr>
            </w:pPr>
            <w:r w:rsidRPr="00927D87">
              <w:rPr>
                <w:sz w:val="20"/>
                <w:szCs w:val="20"/>
              </w:rPr>
              <w:t>ОКПО 30046784</w:t>
            </w:r>
          </w:p>
          <w:p w:rsidR="00927D87" w:rsidRPr="00927D87" w:rsidRDefault="00927D87" w:rsidP="00927D87">
            <w:pPr>
              <w:widowControl w:val="0"/>
              <w:tabs>
                <w:tab w:val="left" w:pos="5040"/>
              </w:tabs>
              <w:autoSpaceDE w:val="0"/>
              <w:autoSpaceDN w:val="0"/>
              <w:adjustRightInd w:val="0"/>
              <w:rPr>
                <w:sz w:val="20"/>
                <w:szCs w:val="20"/>
              </w:rPr>
            </w:pPr>
            <w:proofErr w:type="spellStart"/>
            <w:r w:rsidRPr="00927D87">
              <w:rPr>
                <w:sz w:val="20"/>
                <w:szCs w:val="20"/>
              </w:rPr>
              <w:t>р</w:t>
            </w:r>
            <w:proofErr w:type="spellEnd"/>
            <w:r w:rsidRPr="00927D87">
              <w:rPr>
                <w:sz w:val="20"/>
                <w:szCs w:val="20"/>
              </w:rPr>
              <w:t>/с 40702810861100100232</w:t>
            </w:r>
          </w:p>
          <w:p w:rsidR="00927D87" w:rsidRPr="00927D87" w:rsidRDefault="00927D87" w:rsidP="00927D87">
            <w:pPr>
              <w:widowControl w:val="0"/>
              <w:tabs>
                <w:tab w:val="left" w:pos="5040"/>
              </w:tabs>
              <w:autoSpaceDE w:val="0"/>
              <w:autoSpaceDN w:val="0"/>
              <w:adjustRightInd w:val="0"/>
              <w:rPr>
                <w:sz w:val="20"/>
                <w:szCs w:val="20"/>
              </w:rPr>
            </w:pPr>
            <w:r w:rsidRPr="00927D87">
              <w:rPr>
                <w:sz w:val="20"/>
                <w:szCs w:val="20"/>
              </w:rPr>
              <w:t>Филиал Сибирский ПАО Банк «ФК Открытие»</w:t>
            </w:r>
          </w:p>
          <w:p w:rsidR="00927D87" w:rsidRPr="00927D87" w:rsidRDefault="00927D87" w:rsidP="00927D87">
            <w:pPr>
              <w:widowControl w:val="0"/>
              <w:tabs>
                <w:tab w:val="left" w:pos="5040"/>
              </w:tabs>
              <w:autoSpaceDE w:val="0"/>
              <w:autoSpaceDN w:val="0"/>
              <w:adjustRightInd w:val="0"/>
              <w:rPr>
                <w:sz w:val="20"/>
                <w:szCs w:val="20"/>
              </w:rPr>
            </w:pPr>
            <w:r w:rsidRPr="00927D87">
              <w:rPr>
                <w:sz w:val="20"/>
                <w:szCs w:val="20"/>
              </w:rPr>
              <w:t>к/с 30101810250040000867</w:t>
            </w:r>
          </w:p>
          <w:p w:rsidR="00927D87" w:rsidRPr="00927D87" w:rsidRDefault="00927D87" w:rsidP="00927D87">
            <w:pPr>
              <w:widowControl w:val="0"/>
              <w:tabs>
                <w:tab w:val="left" w:pos="5040"/>
              </w:tabs>
              <w:autoSpaceDE w:val="0"/>
              <w:autoSpaceDN w:val="0"/>
              <w:adjustRightInd w:val="0"/>
              <w:rPr>
                <w:sz w:val="20"/>
                <w:szCs w:val="20"/>
              </w:rPr>
            </w:pPr>
            <w:r w:rsidRPr="00927D87">
              <w:rPr>
                <w:sz w:val="20"/>
                <w:szCs w:val="20"/>
              </w:rPr>
              <w:t>БИК 045004867</w:t>
            </w:r>
          </w:p>
          <w:p w:rsidR="00927D87" w:rsidRPr="00927D87" w:rsidRDefault="00927D87" w:rsidP="00927D87">
            <w:pPr>
              <w:widowControl w:val="0"/>
              <w:tabs>
                <w:tab w:val="left" w:pos="5040"/>
              </w:tabs>
              <w:autoSpaceDE w:val="0"/>
              <w:autoSpaceDN w:val="0"/>
              <w:adjustRightInd w:val="0"/>
              <w:rPr>
                <w:sz w:val="20"/>
                <w:szCs w:val="20"/>
              </w:rPr>
            </w:pPr>
            <w:hyperlink r:id="rId5" w:history="1">
              <w:r w:rsidRPr="00927D87">
                <w:rPr>
                  <w:rStyle w:val="af3"/>
                  <w:sz w:val="20"/>
                  <w:szCs w:val="20"/>
                  <w:lang w:val="en-US"/>
                </w:rPr>
                <w:t>bm</w:t>
              </w:r>
              <w:r w:rsidRPr="00927D87">
                <w:rPr>
                  <w:rStyle w:val="af3"/>
                  <w:sz w:val="20"/>
                  <w:szCs w:val="20"/>
                </w:rPr>
                <w:t>_</w:t>
              </w:r>
              <w:r w:rsidRPr="00927D87">
                <w:rPr>
                  <w:rStyle w:val="af3"/>
                  <w:sz w:val="20"/>
                  <w:szCs w:val="20"/>
                  <w:lang w:val="en-US"/>
                </w:rPr>
                <w:t>ttik</w:t>
              </w:r>
              <w:r w:rsidRPr="00927D87">
                <w:rPr>
                  <w:rStyle w:val="af3"/>
                  <w:sz w:val="20"/>
                  <w:szCs w:val="20"/>
                </w:rPr>
                <w:t>@</w:t>
              </w:r>
              <w:r w:rsidRPr="00927D87">
                <w:rPr>
                  <w:rStyle w:val="af3"/>
                  <w:sz w:val="20"/>
                  <w:szCs w:val="20"/>
                  <w:lang w:val="en-US"/>
                </w:rPr>
                <w:t>mail</w:t>
              </w:r>
              <w:r w:rsidRPr="00927D87">
                <w:rPr>
                  <w:rStyle w:val="af3"/>
                  <w:sz w:val="20"/>
                  <w:szCs w:val="20"/>
                </w:rPr>
                <w:t>.</w:t>
              </w:r>
              <w:r w:rsidRPr="00927D87">
                <w:rPr>
                  <w:rStyle w:val="af3"/>
                  <w:sz w:val="20"/>
                  <w:szCs w:val="20"/>
                  <w:lang w:val="en-US"/>
                </w:rPr>
                <w:t>ru</w:t>
              </w:r>
            </w:hyperlink>
          </w:p>
          <w:p w:rsidR="00927D87" w:rsidRPr="00927D87" w:rsidRDefault="00927D87" w:rsidP="00927D87">
            <w:pPr>
              <w:widowControl w:val="0"/>
              <w:tabs>
                <w:tab w:val="left" w:pos="5040"/>
              </w:tabs>
              <w:autoSpaceDE w:val="0"/>
              <w:autoSpaceDN w:val="0"/>
              <w:adjustRightInd w:val="0"/>
              <w:rPr>
                <w:sz w:val="20"/>
                <w:szCs w:val="20"/>
              </w:rPr>
            </w:pPr>
          </w:p>
          <w:p w:rsidR="00927D87" w:rsidRPr="00927D87" w:rsidRDefault="00927D87" w:rsidP="00927D87">
            <w:pPr>
              <w:widowControl w:val="0"/>
              <w:tabs>
                <w:tab w:val="left" w:pos="5040"/>
              </w:tabs>
              <w:autoSpaceDE w:val="0"/>
              <w:autoSpaceDN w:val="0"/>
              <w:adjustRightInd w:val="0"/>
              <w:rPr>
                <w:b/>
                <w:sz w:val="20"/>
                <w:szCs w:val="20"/>
              </w:rPr>
            </w:pPr>
            <w:r w:rsidRPr="00927D87">
              <w:rPr>
                <w:b/>
                <w:sz w:val="20"/>
                <w:szCs w:val="20"/>
              </w:rPr>
              <w:t>Генеральный директор</w:t>
            </w:r>
          </w:p>
          <w:p w:rsidR="00927D87" w:rsidRPr="00927D87" w:rsidRDefault="00927D87" w:rsidP="00927D87">
            <w:pPr>
              <w:widowControl w:val="0"/>
              <w:tabs>
                <w:tab w:val="left" w:pos="5040"/>
              </w:tabs>
              <w:autoSpaceDE w:val="0"/>
              <w:autoSpaceDN w:val="0"/>
              <w:adjustRightInd w:val="0"/>
              <w:rPr>
                <w:b/>
                <w:sz w:val="20"/>
                <w:szCs w:val="20"/>
              </w:rPr>
            </w:pPr>
          </w:p>
          <w:p w:rsidR="00927D87" w:rsidRPr="00927D87" w:rsidRDefault="00927D87" w:rsidP="00927D87">
            <w:pPr>
              <w:widowControl w:val="0"/>
              <w:tabs>
                <w:tab w:val="left" w:pos="5040"/>
              </w:tabs>
              <w:autoSpaceDE w:val="0"/>
              <w:autoSpaceDN w:val="0"/>
              <w:adjustRightInd w:val="0"/>
              <w:rPr>
                <w:b/>
                <w:sz w:val="20"/>
                <w:szCs w:val="20"/>
              </w:rPr>
            </w:pPr>
            <w:r w:rsidRPr="00927D87">
              <w:rPr>
                <w:b/>
                <w:sz w:val="20"/>
                <w:szCs w:val="20"/>
              </w:rPr>
              <w:t>_____________________/</w:t>
            </w:r>
            <w:proofErr w:type="spellStart"/>
            <w:r w:rsidRPr="00927D87">
              <w:rPr>
                <w:b/>
                <w:sz w:val="20"/>
                <w:szCs w:val="20"/>
              </w:rPr>
              <w:t>Д.В.Тирских</w:t>
            </w:r>
            <w:proofErr w:type="spellEnd"/>
            <w:r w:rsidRPr="00927D87">
              <w:rPr>
                <w:b/>
                <w:sz w:val="20"/>
                <w:szCs w:val="20"/>
              </w:rPr>
              <w:t>/</w:t>
            </w:r>
          </w:p>
          <w:p w:rsidR="00CC44FC" w:rsidRPr="00927D87" w:rsidRDefault="00927D87" w:rsidP="00927D87">
            <w:pPr>
              <w:pStyle w:val="ac"/>
              <w:widowControl w:val="0"/>
              <w:rPr>
                <w:rFonts w:ascii="Times New Roman" w:hAnsi="Times New Roman"/>
                <w:bCs/>
              </w:rPr>
            </w:pPr>
            <w:r w:rsidRPr="00927D87">
              <w:rPr>
                <w:rFonts w:ascii="Times New Roman" w:hAnsi="Times New Roman"/>
              </w:rPr>
              <w:t>М.П.</w:t>
            </w:r>
            <w:r w:rsidRPr="00927D87">
              <w:rPr>
                <w:rFonts w:ascii="Times New Roman" w:hAnsi="Times New Roman"/>
                <w:bCs/>
              </w:rPr>
              <w:t xml:space="preserve"> </w:t>
            </w:r>
            <w:r w:rsidR="00CC44FC" w:rsidRPr="00927D87">
              <w:rPr>
                <w:rFonts w:ascii="Times New Roman" w:hAnsi="Times New Roman"/>
                <w:bCs/>
              </w:rPr>
              <w:t xml:space="preserve">      </w:t>
            </w:r>
          </w:p>
        </w:tc>
      </w:tr>
    </w:tbl>
    <w:p w:rsidR="00CC44FC" w:rsidRPr="008537E6" w:rsidRDefault="00CC44FC" w:rsidP="00CC44FC">
      <w:pPr>
        <w:jc w:val="right"/>
        <w:rPr>
          <w:sz w:val="20"/>
          <w:szCs w:val="20"/>
        </w:rPr>
      </w:pPr>
    </w:p>
    <w:p w:rsidR="00CC44FC" w:rsidRPr="008537E6" w:rsidRDefault="00CC44FC" w:rsidP="00CC44FC">
      <w:pPr>
        <w:jc w:val="right"/>
        <w:rPr>
          <w:sz w:val="20"/>
          <w:szCs w:val="20"/>
        </w:rPr>
      </w:pPr>
    </w:p>
    <w:p w:rsidR="00CC44FC" w:rsidRDefault="00CC44FC" w:rsidP="00CC44FC">
      <w:pPr>
        <w:jc w:val="right"/>
        <w:rPr>
          <w:sz w:val="20"/>
          <w:szCs w:val="20"/>
        </w:rPr>
      </w:pPr>
    </w:p>
    <w:p w:rsidR="00CC44FC" w:rsidRDefault="00CC44FC" w:rsidP="00CC44FC">
      <w:pPr>
        <w:jc w:val="right"/>
        <w:rPr>
          <w:sz w:val="20"/>
          <w:szCs w:val="20"/>
        </w:rPr>
      </w:pPr>
    </w:p>
    <w:p w:rsidR="00CC44FC" w:rsidRDefault="00CC44FC" w:rsidP="00CC44FC">
      <w:pPr>
        <w:jc w:val="right"/>
        <w:rPr>
          <w:sz w:val="20"/>
          <w:szCs w:val="20"/>
        </w:rPr>
      </w:pPr>
    </w:p>
    <w:p w:rsidR="00CC44FC" w:rsidRDefault="00CC44FC" w:rsidP="00CC44FC">
      <w:pPr>
        <w:jc w:val="right"/>
        <w:rPr>
          <w:sz w:val="20"/>
          <w:szCs w:val="20"/>
        </w:rPr>
      </w:pPr>
    </w:p>
    <w:p w:rsidR="00CC44FC" w:rsidRDefault="00CC44FC" w:rsidP="00CC44FC">
      <w:pPr>
        <w:jc w:val="right"/>
        <w:rPr>
          <w:sz w:val="20"/>
          <w:szCs w:val="20"/>
        </w:rPr>
      </w:pPr>
    </w:p>
    <w:p w:rsidR="00CC44FC" w:rsidRDefault="00CC44FC" w:rsidP="00CC44FC">
      <w:pPr>
        <w:jc w:val="right"/>
        <w:rPr>
          <w:sz w:val="20"/>
          <w:szCs w:val="20"/>
        </w:rPr>
      </w:pPr>
    </w:p>
    <w:p w:rsidR="00CC44FC" w:rsidRDefault="00CC44FC" w:rsidP="00CC44FC">
      <w:pPr>
        <w:jc w:val="right"/>
        <w:rPr>
          <w:sz w:val="20"/>
          <w:szCs w:val="20"/>
        </w:rPr>
      </w:pPr>
    </w:p>
    <w:p w:rsidR="00CC44FC" w:rsidRDefault="00CC44FC" w:rsidP="00CC44FC">
      <w:pPr>
        <w:jc w:val="right"/>
        <w:rPr>
          <w:sz w:val="20"/>
          <w:szCs w:val="20"/>
        </w:rPr>
      </w:pPr>
    </w:p>
    <w:p w:rsidR="00CC44FC" w:rsidRDefault="00CC44FC" w:rsidP="00CC44FC">
      <w:pPr>
        <w:jc w:val="right"/>
        <w:rPr>
          <w:sz w:val="20"/>
          <w:szCs w:val="20"/>
        </w:rPr>
      </w:pPr>
    </w:p>
    <w:p w:rsidR="00CC44FC" w:rsidRDefault="00CC44FC" w:rsidP="00CC44FC">
      <w:pPr>
        <w:jc w:val="right"/>
        <w:rPr>
          <w:sz w:val="20"/>
          <w:szCs w:val="20"/>
        </w:rPr>
      </w:pPr>
    </w:p>
    <w:p w:rsidR="00CC44FC" w:rsidRDefault="00CC44FC" w:rsidP="00CC44FC">
      <w:pPr>
        <w:jc w:val="right"/>
        <w:rPr>
          <w:sz w:val="20"/>
          <w:szCs w:val="20"/>
        </w:rPr>
      </w:pPr>
    </w:p>
    <w:p w:rsidR="00CC44FC" w:rsidRDefault="00CC44FC" w:rsidP="00CC44FC">
      <w:pPr>
        <w:jc w:val="right"/>
        <w:rPr>
          <w:sz w:val="20"/>
          <w:szCs w:val="20"/>
        </w:rPr>
      </w:pPr>
    </w:p>
    <w:p w:rsidR="00CC44FC" w:rsidRDefault="00CC44FC" w:rsidP="00CC44FC">
      <w:pPr>
        <w:jc w:val="right"/>
        <w:rPr>
          <w:sz w:val="20"/>
          <w:szCs w:val="20"/>
        </w:rPr>
      </w:pPr>
    </w:p>
    <w:p w:rsidR="00CC44FC" w:rsidRPr="008537E6" w:rsidRDefault="00CC44FC" w:rsidP="00CC44FC">
      <w:pPr>
        <w:jc w:val="right"/>
        <w:rPr>
          <w:sz w:val="20"/>
          <w:szCs w:val="20"/>
        </w:rPr>
      </w:pPr>
      <w:r w:rsidRPr="008537E6">
        <w:rPr>
          <w:sz w:val="20"/>
          <w:szCs w:val="20"/>
        </w:rPr>
        <w:lastRenderedPageBreak/>
        <w:t>Приложение № 1</w:t>
      </w:r>
    </w:p>
    <w:p w:rsidR="00CC44FC" w:rsidRPr="008537E6" w:rsidRDefault="00CC44FC" w:rsidP="00CC44FC">
      <w:pPr>
        <w:ind w:left="4320"/>
        <w:jc w:val="right"/>
        <w:rPr>
          <w:sz w:val="20"/>
          <w:szCs w:val="20"/>
        </w:rPr>
      </w:pPr>
      <w:r w:rsidRPr="008537E6">
        <w:rPr>
          <w:sz w:val="20"/>
          <w:szCs w:val="20"/>
        </w:rPr>
        <w:t xml:space="preserve">                                              к договору № 214-20</w:t>
      </w:r>
      <w:r w:rsidRPr="008537E6">
        <w:rPr>
          <w:sz w:val="20"/>
          <w:szCs w:val="20"/>
        </w:rPr>
        <w:br/>
        <w:t>от ___________________.</w:t>
      </w:r>
    </w:p>
    <w:p w:rsidR="00CC44FC" w:rsidRPr="008537E6" w:rsidRDefault="00CC44FC" w:rsidP="00CC44FC">
      <w:pPr>
        <w:jc w:val="center"/>
        <w:rPr>
          <w:b/>
          <w:sz w:val="20"/>
          <w:szCs w:val="20"/>
        </w:rPr>
      </w:pPr>
    </w:p>
    <w:p w:rsidR="00CC44FC" w:rsidRPr="008537E6" w:rsidRDefault="00CC44FC" w:rsidP="00CC44FC">
      <w:pPr>
        <w:jc w:val="center"/>
        <w:rPr>
          <w:b/>
          <w:sz w:val="20"/>
          <w:szCs w:val="20"/>
        </w:rPr>
      </w:pPr>
      <w:r w:rsidRPr="008537E6">
        <w:rPr>
          <w:b/>
          <w:sz w:val="20"/>
          <w:szCs w:val="20"/>
        </w:rPr>
        <w:t>СПЕЦИФИКАЦИЯ</w:t>
      </w:r>
    </w:p>
    <w:tbl>
      <w:tblPr>
        <w:tblW w:w="10491" w:type="dxa"/>
        <w:tblInd w:w="-34" w:type="dxa"/>
        <w:tblLayout w:type="fixed"/>
        <w:tblLook w:val="04A0"/>
      </w:tblPr>
      <w:tblGrid>
        <w:gridCol w:w="579"/>
        <w:gridCol w:w="1831"/>
        <w:gridCol w:w="3828"/>
        <w:gridCol w:w="851"/>
        <w:gridCol w:w="992"/>
        <w:gridCol w:w="1134"/>
        <w:gridCol w:w="1276"/>
      </w:tblGrid>
      <w:tr w:rsidR="00CC44FC" w:rsidRPr="008537E6" w:rsidTr="00927D8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8537E6" w:rsidRDefault="00CC44FC" w:rsidP="00D35C9E">
            <w:pPr>
              <w:jc w:val="center"/>
              <w:rPr>
                <w:b/>
                <w:sz w:val="20"/>
                <w:szCs w:val="20"/>
              </w:rPr>
            </w:pPr>
            <w:r w:rsidRPr="008537E6">
              <w:rPr>
                <w:b/>
                <w:sz w:val="20"/>
                <w:szCs w:val="20"/>
              </w:rPr>
              <w:t xml:space="preserve">№ </w:t>
            </w:r>
            <w:proofErr w:type="spellStart"/>
            <w:r w:rsidRPr="008537E6">
              <w:rPr>
                <w:b/>
                <w:sz w:val="20"/>
                <w:szCs w:val="20"/>
              </w:rPr>
              <w:t>п</w:t>
            </w:r>
            <w:proofErr w:type="spellEnd"/>
            <w:r w:rsidRPr="008537E6">
              <w:rPr>
                <w:b/>
                <w:sz w:val="20"/>
                <w:szCs w:val="20"/>
              </w:rPr>
              <w:t>/</w:t>
            </w:r>
            <w:proofErr w:type="spellStart"/>
            <w:r w:rsidRPr="008537E6">
              <w:rPr>
                <w:b/>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8537E6" w:rsidRDefault="00CC44FC" w:rsidP="00D35C9E">
            <w:pPr>
              <w:jc w:val="center"/>
              <w:rPr>
                <w:b/>
                <w:sz w:val="20"/>
                <w:szCs w:val="20"/>
              </w:rPr>
            </w:pPr>
            <w:r w:rsidRPr="008537E6">
              <w:rPr>
                <w:b/>
                <w:sz w:val="20"/>
                <w:szCs w:val="20"/>
              </w:rPr>
              <w:t>Наименование поставляемого товара,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CC44FC" w:rsidRPr="008537E6" w:rsidRDefault="00CC44FC" w:rsidP="00D35C9E">
            <w:pPr>
              <w:jc w:val="center"/>
              <w:rPr>
                <w:b/>
                <w:sz w:val="20"/>
                <w:szCs w:val="20"/>
              </w:rPr>
            </w:pPr>
            <w:r w:rsidRPr="008537E6">
              <w:rPr>
                <w:b/>
                <w:sz w:val="20"/>
                <w:szCs w:val="20"/>
              </w:rPr>
              <w:t>Характеристика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8537E6" w:rsidRDefault="00CC44FC" w:rsidP="00D35C9E">
            <w:pPr>
              <w:jc w:val="center"/>
              <w:rPr>
                <w:b/>
                <w:sz w:val="20"/>
                <w:szCs w:val="20"/>
              </w:rPr>
            </w:pPr>
            <w:r w:rsidRPr="008537E6">
              <w:rPr>
                <w:b/>
                <w:sz w:val="20"/>
                <w:szCs w:val="20"/>
              </w:rPr>
              <w:t xml:space="preserve">Ед. </w:t>
            </w:r>
            <w:proofErr w:type="spellStart"/>
            <w:r w:rsidRPr="008537E6">
              <w:rPr>
                <w:b/>
                <w:sz w:val="20"/>
                <w:szCs w:val="20"/>
              </w:rPr>
              <w:t>изм</w:t>
            </w:r>
            <w:proofErr w:type="spellEnd"/>
            <w:r w:rsidRPr="008537E6">
              <w:rPr>
                <w:b/>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CC44FC" w:rsidRPr="008537E6" w:rsidRDefault="00CC44FC" w:rsidP="00D35C9E">
            <w:pPr>
              <w:jc w:val="center"/>
              <w:rPr>
                <w:b/>
                <w:sz w:val="20"/>
                <w:szCs w:val="20"/>
              </w:rPr>
            </w:pPr>
            <w:r w:rsidRPr="008537E6">
              <w:rPr>
                <w:b/>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CC44FC" w:rsidRPr="008537E6" w:rsidRDefault="00CC44FC" w:rsidP="00D35C9E">
            <w:pPr>
              <w:jc w:val="center"/>
              <w:rPr>
                <w:b/>
                <w:sz w:val="20"/>
                <w:szCs w:val="20"/>
              </w:rPr>
            </w:pPr>
            <w:r w:rsidRPr="008537E6">
              <w:rPr>
                <w:b/>
                <w:sz w:val="20"/>
                <w:szCs w:val="20"/>
              </w:rPr>
              <w:t>Цена за ед., руб.</w:t>
            </w:r>
          </w:p>
        </w:tc>
        <w:tc>
          <w:tcPr>
            <w:tcW w:w="1276" w:type="dxa"/>
            <w:tcBorders>
              <w:top w:val="single" w:sz="4" w:space="0" w:color="auto"/>
              <w:left w:val="nil"/>
              <w:bottom w:val="single" w:sz="4" w:space="0" w:color="auto"/>
              <w:right w:val="single" w:sz="4" w:space="0" w:color="auto"/>
            </w:tcBorders>
          </w:tcPr>
          <w:p w:rsidR="00CC44FC" w:rsidRPr="008537E6" w:rsidRDefault="00CC44FC" w:rsidP="00D35C9E">
            <w:pPr>
              <w:jc w:val="center"/>
              <w:rPr>
                <w:b/>
                <w:sz w:val="20"/>
                <w:szCs w:val="20"/>
              </w:rPr>
            </w:pPr>
            <w:r w:rsidRPr="008537E6">
              <w:rPr>
                <w:b/>
                <w:sz w:val="20"/>
                <w:szCs w:val="20"/>
              </w:rPr>
              <w:t>Итого стоимость по позиции, руб.</w:t>
            </w:r>
          </w:p>
        </w:tc>
      </w:tr>
      <w:tr w:rsidR="00CC44FC" w:rsidRPr="00927D87" w:rsidTr="00927D87">
        <w:trPr>
          <w:trHeight w:val="132"/>
        </w:trPr>
        <w:tc>
          <w:tcPr>
            <w:tcW w:w="579" w:type="dxa"/>
            <w:tcBorders>
              <w:top w:val="single" w:sz="4" w:space="0" w:color="auto"/>
              <w:left w:val="single" w:sz="4" w:space="0" w:color="auto"/>
              <w:bottom w:val="single" w:sz="4" w:space="0" w:color="auto"/>
              <w:right w:val="nil"/>
            </w:tcBorders>
            <w:shd w:val="clear" w:color="auto" w:fill="auto"/>
          </w:tcPr>
          <w:p w:rsidR="00CC44FC" w:rsidRPr="00927D87" w:rsidRDefault="00CC44FC" w:rsidP="00D35C9E">
            <w:pPr>
              <w:jc w:val="center"/>
              <w:rPr>
                <w:sz w:val="20"/>
                <w:szCs w:val="20"/>
                <w:lang w:eastAsia="en-US"/>
              </w:rPr>
            </w:pPr>
            <w:r w:rsidRPr="00927D87">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CC44FC" w:rsidRPr="00927D87" w:rsidRDefault="00CC44FC" w:rsidP="00D35C9E">
            <w:pPr>
              <w:rPr>
                <w:bCs/>
                <w:sz w:val="20"/>
                <w:szCs w:val="20"/>
              </w:rPr>
            </w:pPr>
            <w:r w:rsidRPr="00927D87">
              <w:rPr>
                <w:bCs/>
                <w:sz w:val="20"/>
                <w:szCs w:val="20"/>
              </w:rPr>
              <w:t>Оказание услуг по техническому обслуживанию и ремонту систем охранно-пожарной сигнализации, систем оповещения, управления эвакуацией людей в случае пожара на объектах</w:t>
            </w:r>
          </w:p>
        </w:tc>
        <w:tc>
          <w:tcPr>
            <w:tcW w:w="3828" w:type="dxa"/>
            <w:tcBorders>
              <w:top w:val="single" w:sz="4" w:space="0" w:color="auto"/>
              <w:left w:val="single" w:sz="4" w:space="0" w:color="auto"/>
              <w:right w:val="single" w:sz="4" w:space="0" w:color="auto"/>
            </w:tcBorders>
          </w:tcPr>
          <w:p w:rsidR="00CC44FC" w:rsidRPr="00927D87" w:rsidRDefault="00CC44FC" w:rsidP="00D35C9E">
            <w:pPr>
              <w:tabs>
                <w:tab w:val="left" w:pos="1276"/>
              </w:tabs>
              <w:ind w:firstLine="567"/>
              <w:jc w:val="both"/>
              <w:rPr>
                <w:sz w:val="20"/>
                <w:szCs w:val="20"/>
              </w:rPr>
            </w:pPr>
            <w:r w:rsidRPr="00927D87">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случае пожара (СОУЭ) проводится для </w:t>
            </w:r>
            <w:r w:rsidRPr="00927D87">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
          <w:p w:rsidR="00CC44FC" w:rsidRPr="00927D87" w:rsidRDefault="00CC44FC" w:rsidP="00D35C9E">
            <w:pPr>
              <w:tabs>
                <w:tab w:val="left" w:pos="1276"/>
              </w:tabs>
              <w:ind w:firstLine="567"/>
              <w:jc w:val="both"/>
              <w:rPr>
                <w:bCs/>
                <w:sz w:val="20"/>
                <w:szCs w:val="20"/>
              </w:rPr>
            </w:pPr>
            <w:r w:rsidRPr="00927D87">
              <w:rPr>
                <w:bCs/>
                <w:sz w:val="20"/>
                <w:szCs w:val="20"/>
              </w:rPr>
              <w:t>Состав обслуживаемого оборудования указан в Таблице 2.</w:t>
            </w:r>
          </w:p>
          <w:p w:rsidR="00CC44FC" w:rsidRPr="00927D87" w:rsidRDefault="00CC44FC" w:rsidP="00D35C9E">
            <w:pPr>
              <w:tabs>
                <w:tab w:val="left" w:pos="1276"/>
              </w:tabs>
              <w:ind w:firstLine="567"/>
              <w:jc w:val="both"/>
              <w:rPr>
                <w:sz w:val="20"/>
                <w:szCs w:val="20"/>
              </w:rPr>
            </w:pPr>
            <w:r w:rsidRPr="00927D87">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p w:rsidR="00CC44FC" w:rsidRPr="00927D87" w:rsidRDefault="00CC44FC" w:rsidP="00D35C9E">
            <w:pPr>
              <w:tabs>
                <w:tab w:val="left" w:pos="1276"/>
              </w:tabs>
              <w:ind w:firstLine="567"/>
              <w:jc w:val="both"/>
              <w:rPr>
                <w:sz w:val="20"/>
                <w:szCs w:val="20"/>
              </w:rPr>
            </w:pPr>
            <w:r w:rsidRPr="00927D87">
              <w:rPr>
                <w:sz w:val="20"/>
                <w:szCs w:val="20"/>
              </w:rPr>
              <w:t>Виды и периодичность технического обслуживания указана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44FC" w:rsidRPr="00927D87" w:rsidRDefault="00CC44FC" w:rsidP="00D35C9E">
            <w:pPr>
              <w:jc w:val="center"/>
              <w:rPr>
                <w:sz w:val="20"/>
                <w:szCs w:val="20"/>
                <w:lang w:eastAsia="en-US"/>
              </w:rPr>
            </w:pPr>
            <w:r w:rsidRPr="00927D87">
              <w:rPr>
                <w:sz w:val="20"/>
                <w:szCs w:val="20"/>
                <w:lang w:eastAsia="en-US"/>
              </w:rPr>
              <w:t>Мес.</w:t>
            </w:r>
          </w:p>
        </w:tc>
        <w:tc>
          <w:tcPr>
            <w:tcW w:w="992" w:type="dxa"/>
            <w:tcBorders>
              <w:top w:val="single" w:sz="4" w:space="0" w:color="auto"/>
              <w:left w:val="nil"/>
              <w:bottom w:val="single" w:sz="4" w:space="0" w:color="auto"/>
              <w:right w:val="single" w:sz="4" w:space="0" w:color="auto"/>
            </w:tcBorders>
            <w:shd w:val="clear" w:color="auto" w:fill="auto"/>
          </w:tcPr>
          <w:p w:rsidR="00CC44FC" w:rsidRPr="00927D87" w:rsidRDefault="00CC44FC" w:rsidP="00D35C9E">
            <w:pPr>
              <w:jc w:val="center"/>
              <w:rPr>
                <w:sz w:val="20"/>
                <w:szCs w:val="20"/>
                <w:lang w:eastAsia="en-US"/>
              </w:rPr>
            </w:pPr>
            <w:r w:rsidRPr="00927D87">
              <w:rPr>
                <w:sz w:val="20"/>
                <w:szCs w:val="20"/>
                <w:lang w:eastAsia="en-US"/>
              </w:rPr>
              <w:t>5</w:t>
            </w:r>
          </w:p>
        </w:tc>
        <w:tc>
          <w:tcPr>
            <w:tcW w:w="1134" w:type="dxa"/>
            <w:tcBorders>
              <w:top w:val="single" w:sz="4" w:space="0" w:color="auto"/>
              <w:left w:val="nil"/>
              <w:bottom w:val="single" w:sz="4" w:space="0" w:color="auto"/>
              <w:right w:val="single" w:sz="4" w:space="0" w:color="auto"/>
            </w:tcBorders>
          </w:tcPr>
          <w:p w:rsidR="00CC44FC" w:rsidRPr="00927D87" w:rsidRDefault="00927D87" w:rsidP="00D35C9E">
            <w:pPr>
              <w:jc w:val="center"/>
              <w:rPr>
                <w:sz w:val="20"/>
                <w:szCs w:val="20"/>
                <w:lang w:eastAsia="en-US"/>
              </w:rPr>
            </w:pPr>
            <w:r w:rsidRPr="00927D87">
              <w:rPr>
                <w:sz w:val="20"/>
                <w:szCs w:val="20"/>
                <w:lang w:eastAsia="en-US"/>
              </w:rPr>
              <w:t>3 000,00</w:t>
            </w:r>
          </w:p>
        </w:tc>
        <w:tc>
          <w:tcPr>
            <w:tcW w:w="1276" w:type="dxa"/>
            <w:tcBorders>
              <w:top w:val="single" w:sz="4" w:space="0" w:color="auto"/>
              <w:left w:val="nil"/>
              <w:bottom w:val="single" w:sz="4" w:space="0" w:color="auto"/>
              <w:right w:val="single" w:sz="4" w:space="0" w:color="auto"/>
            </w:tcBorders>
          </w:tcPr>
          <w:p w:rsidR="00CC44FC" w:rsidRPr="00927D87" w:rsidRDefault="00927D87" w:rsidP="00D35C9E">
            <w:pPr>
              <w:jc w:val="center"/>
              <w:rPr>
                <w:sz w:val="20"/>
                <w:szCs w:val="20"/>
              </w:rPr>
            </w:pPr>
            <w:r w:rsidRPr="00927D87">
              <w:rPr>
                <w:sz w:val="20"/>
                <w:szCs w:val="20"/>
              </w:rPr>
              <w:t>15 000,00</w:t>
            </w:r>
          </w:p>
        </w:tc>
      </w:tr>
      <w:tr w:rsidR="00CC44FC" w:rsidRPr="00927D87" w:rsidTr="00927D87">
        <w:trPr>
          <w:trHeight w:val="132"/>
        </w:trPr>
        <w:tc>
          <w:tcPr>
            <w:tcW w:w="579" w:type="dxa"/>
            <w:tcBorders>
              <w:top w:val="single" w:sz="4" w:space="0" w:color="auto"/>
              <w:left w:val="single" w:sz="4" w:space="0" w:color="auto"/>
              <w:bottom w:val="single" w:sz="4" w:space="0" w:color="auto"/>
              <w:right w:val="nil"/>
            </w:tcBorders>
            <w:shd w:val="clear" w:color="auto" w:fill="auto"/>
          </w:tcPr>
          <w:p w:rsidR="00CC44FC" w:rsidRPr="00927D87" w:rsidRDefault="00CC44FC" w:rsidP="00D35C9E">
            <w:pPr>
              <w:jc w:val="center"/>
              <w:rPr>
                <w:b/>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C44FC" w:rsidRPr="00927D87" w:rsidRDefault="00CC44FC" w:rsidP="00D35C9E">
            <w:pPr>
              <w:rPr>
                <w:b/>
                <w:sz w:val="20"/>
                <w:szCs w:val="20"/>
              </w:rPr>
            </w:pPr>
            <w:r w:rsidRPr="00927D87">
              <w:rPr>
                <w:b/>
                <w:sz w:val="20"/>
                <w:szCs w:val="20"/>
              </w:rPr>
              <w:t>ИТОГО цена договора:</w:t>
            </w:r>
          </w:p>
          <w:p w:rsidR="00CC44FC" w:rsidRPr="00927D87" w:rsidRDefault="00CC44FC" w:rsidP="00D35C9E">
            <w:pPr>
              <w:jc w:val="center"/>
              <w:rPr>
                <w:b/>
                <w:sz w:val="20"/>
                <w:szCs w:val="20"/>
              </w:rPr>
            </w:pPr>
          </w:p>
        </w:tc>
        <w:tc>
          <w:tcPr>
            <w:tcW w:w="3402" w:type="dxa"/>
            <w:gridSpan w:val="3"/>
            <w:tcBorders>
              <w:top w:val="single" w:sz="4" w:space="0" w:color="auto"/>
              <w:left w:val="nil"/>
              <w:bottom w:val="single" w:sz="4" w:space="0" w:color="auto"/>
              <w:right w:val="single" w:sz="4" w:space="0" w:color="auto"/>
            </w:tcBorders>
            <w:shd w:val="clear" w:color="auto" w:fill="auto"/>
          </w:tcPr>
          <w:p w:rsidR="00CC44FC" w:rsidRPr="00927D87" w:rsidRDefault="00927D87" w:rsidP="00D35C9E">
            <w:pPr>
              <w:jc w:val="center"/>
              <w:rPr>
                <w:b/>
                <w:sz w:val="20"/>
                <w:szCs w:val="20"/>
              </w:rPr>
            </w:pPr>
            <w:r w:rsidRPr="00927D87">
              <w:rPr>
                <w:b/>
                <w:sz w:val="20"/>
                <w:szCs w:val="20"/>
              </w:rPr>
              <w:t>15 000,00</w:t>
            </w:r>
          </w:p>
        </w:tc>
      </w:tr>
      <w:tr w:rsidR="00CC44FC" w:rsidRPr="00927D87" w:rsidTr="00927D87">
        <w:trPr>
          <w:trHeight w:val="132"/>
        </w:trPr>
        <w:tc>
          <w:tcPr>
            <w:tcW w:w="579" w:type="dxa"/>
            <w:tcBorders>
              <w:top w:val="single" w:sz="4" w:space="0" w:color="auto"/>
              <w:left w:val="single" w:sz="4" w:space="0" w:color="auto"/>
              <w:bottom w:val="single" w:sz="4" w:space="0" w:color="auto"/>
              <w:right w:val="nil"/>
            </w:tcBorders>
            <w:shd w:val="clear" w:color="auto" w:fill="auto"/>
          </w:tcPr>
          <w:p w:rsidR="00CC44FC" w:rsidRPr="00927D87" w:rsidRDefault="00CC44FC" w:rsidP="00D35C9E">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C44FC" w:rsidRPr="00927D87" w:rsidRDefault="00CC44FC" w:rsidP="00D35C9E">
            <w:pPr>
              <w:rPr>
                <w:sz w:val="20"/>
                <w:szCs w:val="20"/>
              </w:rPr>
            </w:pPr>
            <w:r w:rsidRPr="00927D87">
              <w:rPr>
                <w:sz w:val="20"/>
                <w:szCs w:val="20"/>
              </w:rPr>
              <w:t>В том числе НДС:</w:t>
            </w:r>
          </w:p>
        </w:tc>
        <w:tc>
          <w:tcPr>
            <w:tcW w:w="3402" w:type="dxa"/>
            <w:gridSpan w:val="3"/>
            <w:tcBorders>
              <w:top w:val="single" w:sz="4" w:space="0" w:color="auto"/>
              <w:left w:val="nil"/>
              <w:bottom w:val="single" w:sz="4" w:space="0" w:color="auto"/>
              <w:right w:val="single" w:sz="4" w:space="0" w:color="auto"/>
            </w:tcBorders>
            <w:shd w:val="clear" w:color="auto" w:fill="auto"/>
          </w:tcPr>
          <w:p w:rsidR="00CC44FC" w:rsidRPr="00927D87" w:rsidRDefault="00927D87" w:rsidP="00D35C9E">
            <w:pPr>
              <w:jc w:val="center"/>
              <w:rPr>
                <w:sz w:val="20"/>
                <w:szCs w:val="20"/>
              </w:rPr>
            </w:pPr>
            <w:r w:rsidRPr="00927D87">
              <w:rPr>
                <w:sz w:val="20"/>
                <w:szCs w:val="20"/>
              </w:rPr>
              <w:t>Без НДС (согласно гл.26.2 НК РФ)</w:t>
            </w:r>
          </w:p>
        </w:tc>
      </w:tr>
    </w:tbl>
    <w:p w:rsidR="00CC44FC" w:rsidRPr="008537E6" w:rsidRDefault="00CC44FC" w:rsidP="00CC44FC">
      <w:pPr>
        <w:rPr>
          <w:b/>
          <w:bCs/>
          <w:sz w:val="18"/>
          <w:szCs w:val="18"/>
        </w:rPr>
      </w:pPr>
    </w:p>
    <w:p w:rsidR="00927D87" w:rsidRDefault="00927D87" w:rsidP="00CC44FC">
      <w:pPr>
        <w:rPr>
          <w:b/>
          <w:bCs/>
          <w:sz w:val="19"/>
          <w:szCs w:val="19"/>
        </w:rPr>
      </w:pPr>
    </w:p>
    <w:p w:rsidR="00CC44FC" w:rsidRPr="003E243D" w:rsidRDefault="00CC44FC" w:rsidP="00CC44FC">
      <w:pPr>
        <w:rPr>
          <w:b/>
          <w:bCs/>
          <w:sz w:val="19"/>
          <w:szCs w:val="19"/>
        </w:rPr>
      </w:pPr>
      <w:r w:rsidRPr="003E243D">
        <w:rPr>
          <w:b/>
          <w:bCs/>
          <w:sz w:val="19"/>
          <w:szCs w:val="19"/>
        </w:rPr>
        <w:t>1. Требования к оказанию услуг:</w:t>
      </w:r>
    </w:p>
    <w:p w:rsidR="00CC44FC" w:rsidRPr="003E243D" w:rsidRDefault="00CC44FC" w:rsidP="00CC44FC">
      <w:pPr>
        <w:pStyle w:val="af0"/>
        <w:tabs>
          <w:tab w:val="left" w:pos="0"/>
        </w:tabs>
        <w:spacing w:after="0"/>
        <w:ind w:firstLine="567"/>
        <w:contextualSpacing/>
        <w:jc w:val="both"/>
        <w:rPr>
          <w:rFonts w:ascii="Times New Roman" w:hAnsi="Times New Roman"/>
          <w:sz w:val="19"/>
          <w:szCs w:val="19"/>
        </w:rPr>
      </w:pPr>
      <w:r w:rsidRPr="003E243D">
        <w:rPr>
          <w:rFonts w:ascii="Times New Roman" w:hAnsi="Times New Roman"/>
          <w:sz w:val="19"/>
          <w:szCs w:val="19"/>
        </w:rPr>
        <w:t>1.1. Оказание услуг по техническому обслуживанию ОПС, СОУЭ (далее «Систем безопасности») должно осуществляться в соответствии с требованиями стандартов, технических регламентов и действующих нормативных документов:</w:t>
      </w:r>
    </w:p>
    <w:p w:rsidR="00CC44FC" w:rsidRPr="003E243D" w:rsidRDefault="00CC44FC" w:rsidP="00CC44FC">
      <w:pPr>
        <w:autoSpaceDE w:val="0"/>
        <w:autoSpaceDN w:val="0"/>
        <w:adjustRightInd w:val="0"/>
        <w:jc w:val="both"/>
        <w:rPr>
          <w:sz w:val="19"/>
          <w:szCs w:val="19"/>
        </w:rPr>
      </w:pPr>
      <w:r w:rsidRPr="003E243D">
        <w:rPr>
          <w:sz w:val="19"/>
          <w:szCs w:val="19"/>
        </w:rPr>
        <w:t>Федеральный закон от 22.07.2008 N 123-ФЗ «Технический регламент о требованиях пожарной безопасности»</w:t>
      </w:r>
    </w:p>
    <w:p w:rsidR="00CC44FC" w:rsidRPr="003E243D" w:rsidRDefault="00CC44FC" w:rsidP="00CC44FC">
      <w:pPr>
        <w:pStyle w:val="Style1"/>
        <w:widowControl/>
        <w:spacing w:line="240" w:lineRule="auto"/>
        <w:ind w:firstLine="0"/>
        <w:rPr>
          <w:rStyle w:val="FontStyle13"/>
          <w:sz w:val="19"/>
          <w:szCs w:val="19"/>
        </w:rPr>
      </w:pPr>
      <w:r w:rsidRPr="003E243D">
        <w:rPr>
          <w:sz w:val="19"/>
          <w:szCs w:val="19"/>
        </w:rPr>
        <w:t>Федеральный закон</w:t>
      </w:r>
      <w:r w:rsidRPr="003E243D">
        <w:rPr>
          <w:rStyle w:val="FontStyle13"/>
          <w:sz w:val="19"/>
          <w:szCs w:val="19"/>
        </w:rPr>
        <w:t xml:space="preserve"> от 12.12.1994 №69-ФЗ «О пожарной безопасности»;</w:t>
      </w:r>
    </w:p>
    <w:p w:rsidR="00CC44FC" w:rsidRPr="003E243D" w:rsidRDefault="00CC44FC" w:rsidP="00CC44FC">
      <w:pPr>
        <w:pStyle w:val="Style1"/>
        <w:widowControl/>
        <w:spacing w:line="240" w:lineRule="auto"/>
        <w:ind w:firstLine="0"/>
        <w:rPr>
          <w:rStyle w:val="FontStyle13"/>
          <w:sz w:val="19"/>
          <w:szCs w:val="19"/>
        </w:rPr>
      </w:pPr>
      <w:r w:rsidRPr="003E243D">
        <w:rPr>
          <w:rStyle w:val="FontStyle13"/>
          <w:sz w:val="19"/>
          <w:szCs w:val="19"/>
        </w:rPr>
        <w:t>ППБ 01-03 «Правила пожарной безопасности в Российской Федерации»;</w:t>
      </w:r>
    </w:p>
    <w:p w:rsidR="00CC44FC" w:rsidRPr="003E243D" w:rsidRDefault="00CC44FC" w:rsidP="00CC44FC">
      <w:pPr>
        <w:pStyle w:val="Style1"/>
        <w:widowControl/>
        <w:spacing w:line="240" w:lineRule="auto"/>
        <w:ind w:firstLine="0"/>
        <w:rPr>
          <w:rStyle w:val="FontStyle13"/>
          <w:sz w:val="19"/>
          <w:szCs w:val="19"/>
        </w:rPr>
      </w:pPr>
      <w:r w:rsidRPr="003E243D">
        <w:rPr>
          <w:rStyle w:val="FontStyle13"/>
          <w:sz w:val="19"/>
          <w:szCs w:val="19"/>
        </w:rPr>
        <w:t>ГОСТ 12.1.004-91 «Пожарная безопасность. Общие требования»;</w:t>
      </w:r>
    </w:p>
    <w:p w:rsidR="00CC44FC" w:rsidRPr="003E243D" w:rsidRDefault="00CC44FC" w:rsidP="00CC44FC">
      <w:pPr>
        <w:pStyle w:val="Style1"/>
        <w:widowControl/>
        <w:spacing w:line="240" w:lineRule="auto"/>
        <w:ind w:firstLine="0"/>
        <w:rPr>
          <w:rStyle w:val="FontStyle13"/>
          <w:sz w:val="19"/>
          <w:szCs w:val="19"/>
        </w:rPr>
      </w:pPr>
      <w:r w:rsidRPr="003E243D">
        <w:rPr>
          <w:rStyle w:val="FontStyle13"/>
          <w:sz w:val="19"/>
          <w:szCs w:val="19"/>
        </w:rPr>
        <w:t>ГОСТ 12.4.009-83 «Пожарная техника для защиты объектов. Основные виды. Размещение и обслуживание»;</w:t>
      </w:r>
    </w:p>
    <w:p w:rsidR="00CC44FC" w:rsidRPr="003E243D" w:rsidRDefault="00CC44FC" w:rsidP="00CC44FC">
      <w:pPr>
        <w:jc w:val="both"/>
        <w:rPr>
          <w:sz w:val="19"/>
          <w:szCs w:val="19"/>
        </w:rPr>
      </w:pPr>
      <w:r w:rsidRPr="003E243D">
        <w:rPr>
          <w:sz w:val="19"/>
          <w:szCs w:val="19"/>
        </w:rPr>
        <w:t>ГОСТ Р 54101-2010 Средства и системы обеспечения безопасности. Техническое обслуживание и текущий ремонт;</w:t>
      </w:r>
    </w:p>
    <w:p w:rsidR="00CC44FC" w:rsidRPr="003E243D" w:rsidRDefault="00CC44FC" w:rsidP="00CC44FC">
      <w:pPr>
        <w:pStyle w:val="Style1"/>
        <w:widowControl/>
        <w:spacing w:line="240" w:lineRule="auto"/>
        <w:ind w:firstLine="0"/>
        <w:rPr>
          <w:rStyle w:val="FontStyle13"/>
          <w:sz w:val="19"/>
          <w:szCs w:val="19"/>
        </w:rPr>
      </w:pPr>
      <w:r w:rsidRPr="003E243D">
        <w:rPr>
          <w:rStyle w:val="FontStyle13"/>
          <w:sz w:val="19"/>
          <w:szCs w:val="19"/>
        </w:rPr>
        <w:t>ГОСТ 12.3.006-75 «Эксплуатация водопроводных сооружений и сетей. Общие требования безопасности»;</w:t>
      </w:r>
    </w:p>
    <w:p w:rsidR="00CC44FC" w:rsidRPr="003E243D" w:rsidRDefault="00CC44FC" w:rsidP="00CC44FC">
      <w:pPr>
        <w:pStyle w:val="Style1"/>
        <w:widowControl/>
        <w:spacing w:line="240" w:lineRule="auto"/>
        <w:ind w:firstLine="0"/>
        <w:rPr>
          <w:sz w:val="19"/>
          <w:szCs w:val="19"/>
        </w:rPr>
      </w:pPr>
      <w:proofErr w:type="spellStart"/>
      <w:r w:rsidRPr="003E243D">
        <w:rPr>
          <w:rStyle w:val="FontStyle13"/>
          <w:sz w:val="19"/>
          <w:szCs w:val="19"/>
        </w:rPr>
        <w:t>СНиП</w:t>
      </w:r>
      <w:proofErr w:type="spellEnd"/>
      <w:r w:rsidRPr="003E243D">
        <w:rPr>
          <w:rStyle w:val="FontStyle13"/>
          <w:sz w:val="19"/>
          <w:szCs w:val="19"/>
        </w:rPr>
        <w:t> 2.04.01-85* «</w:t>
      </w:r>
      <w:r w:rsidRPr="003E243D">
        <w:rPr>
          <w:sz w:val="19"/>
          <w:szCs w:val="19"/>
        </w:rPr>
        <w:t>Внутренний водопровод и канализация зданий»;</w:t>
      </w:r>
    </w:p>
    <w:p w:rsidR="00CC44FC" w:rsidRPr="003E243D" w:rsidRDefault="00CC44FC" w:rsidP="00CC44FC">
      <w:pPr>
        <w:pStyle w:val="Style1"/>
        <w:widowControl/>
        <w:spacing w:line="240" w:lineRule="auto"/>
        <w:ind w:firstLine="0"/>
        <w:rPr>
          <w:sz w:val="19"/>
          <w:szCs w:val="19"/>
        </w:rPr>
      </w:pPr>
      <w:r w:rsidRPr="003E243D">
        <w:rPr>
          <w:rStyle w:val="FontStyle13"/>
          <w:sz w:val="19"/>
          <w:szCs w:val="19"/>
        </w:rPr>
        <w:t>НПБ 152-2000 «</w:t>
      </w:r>
      <w:r w:rsidRPr="003E243D">
        <w:rPr>
          <w:sz w:val="19"/>
          <w:szCs w:val="19"/>
        </w:rPr>
        <w:t>Техника пожарная. Рукава пожарные напорные. Технические требования пожарной безопасности. Методы испытаний»;</w:t>
      </w:r>
    </w:p>
    <w:p w:rsidR="00CC44FC" w:rsidRPr="003E243D" w:rsidRDefault="00CC44FC" w:rsidP="00CC44FC">
      <w:pPr>
        <w:pStyle w:val="Style1"/>
        <w:widowControl/>
        <w:spacing w:line="240" w:lineRule="auto"/>
        <w:ind w:firstLine="0"/>
        <w:rPr>
          <w:rStyle w:val="FontStyle13"/>
          <w:sz w:val="19"/>
          <w:szCs w:val="19"/>
        </w:rPr>
      </w:pPr>
      <w:r w:rsidRPr="003E243D">
        <w:rPr>
          <w:rStyle w:val="FontStyle13"/>
          <w:sz w:val="19"/>
          <w:szCs w:val="19"/>
        </w:rPr>
        <w:t>НПБ 154-2000 «</w:t>
      </w:r>
      <w:r w:rsidRPr="003E243D">
        <w:rPr>
          <w:bCs/>
          <w:sz w:val="19"/>
          <w:szCs w:val="19"/>
        </w:rPr>
        <w:t>Техника пожарная. Клапаны пожарных кранов. Технические требования пожарной безопасности. Методы испытаний»;</w:t>
      </w:r>
    </w:p>
    <w:p w:rsidR="00CC44FC" w:rsidRPr="003E243D" w:rsidRDefault="00CC44FC" w:rsidP="00CC44FC">
      <w:pPr>
        <w:pStyle w:val="Style1"/>
        <w:widowControl/>
        <w:spacing w:line="240" w:lineRule="auto"/>
        <w:ind w:firstLine="0"/>
        <w:rPr>
          <w:rStyle w:val="FontStyle13"/>
          <w:sz w:val="19"/>
          <w:szCs w:val="19"/>
        </w:rPr>
      </w:pPr>
      <w:r w:rsidRPr="003E243D">
        <w:rPr>
          <w:rStyle w:val="FontStyle13"/>
          <w:sz w:val="19"/>
          <w:szCs w:val="19"/>
        </w:rPr>
        <w:t>НПБ 155-2002 «</w:t>
      </w:r>
      <w:r w:rsidRPr="003E243D">
        <w:rPr>
          <w:bCs/>
          <w:sz w:val="19"/>
          <w:szCs w:val="19"/>
        </w:rPr>
        <w:t>Техника пожарная. Огнетушители. Порядок постановки огнетушителей на производство и проведения сертификационных испытаний»;</w:t>
      </w:r>
    </w:p>
    <w:p w:rsidR="00CC44FC" w:rsidRPr="003E243D" w:rsidRDefault="00CC44FC" w:rsidP="00CC44FC">
      <w:pPr>
        <w:pStyle w:val="Style1"/>
        <w:widowControl/>
        <w:spacing w:line="240" w:lineRule="auto"/>
        <w:ind w:firstLine="0"/>
        <w:rPr>
          <w:rStyle w:val="FontStyle13"/>
          <w:sz w:val="19"/>
          <w:szCs w:val="19"/>
        </w:rPr>
      </w:pPr>
      <w:r w:rsidRPr="003E243D">
        <w:rPr>
          <w:rStyle w:val="FontStyle13"/>
          <w:sz w:val="19"/>
          <w:szCs w:val="19"/>
        </w:rPr>
        <w:t>НПБ 166-97 «</w:t>
      </w:r>
      <w:hyperlink r:id="rId6" w:history="1">
        <w:r w:rsidRPr="003E243D">
          <w:rPr>
            <w:sz w:val="19"/>
            <w:szCs w:val="19"/>
          </w:rPr>
          <w:t>Пожарная техника</w:t>
        </w:r>
      </w:hyperlink>
      <w:r w:rsidRPr="003E243D">
        <w:rPr>
          <w:bCs/>
          <w:sz w:val="19"/>
          <w:szCs w:val="19"/>
        </w:rPr>
        <w:t>. Огнетушители. Требования к эксплуатации»;</w:t>
      </w:r>
    </w:p>
    <w:p w:rsidR="00CC44FC" w:rsidRPr="003E243D" w:rsidRDefault="00CC44FC" w:rsidP="00CC44FC">
      <w:pPr>
        <w:pStyle w:val="Style1"/>
        <w:widowControl/>
        <w:spacing w:line="240" w:lineRule="auto"/>
        <w:ind w:firstLine="0"/>
        <w:rPr>
          <w:sz w:val="19"/>
          <w:szCs w:val="19"/>
        </w:rPr>
      </w:pPr>
      <w:r w:rsidRPr="003E243D">
        <w:rPr>
          <w:sz w:val="19"/>
          <w:szCs w:val="19"/>
        </w:rPr>
        <w:t>НПБ 104-03 «Системы оповещения и управления эвакуацией людей при пожарах в зданиях и сооружениях»;</w:t>
      </w:r>
    </w:p>
    <w:p w:rsidR="00CC44FC" w:rsidRPr="003E243D" w:rsidRDefault="00CC44FC" w:rsidP="00CC44FC">
      <w:pPr>
        <w:jc w:val="both"/>
        <w:rPr>
          <w:sz w:val="19"/>
          <w:szCs w:val="19"/>
        </w:rPr>
      </w:pPr>
      <w:r w:rsidRPr="003E243D">
        <w:rPr>
          <w:sz w:val="19"/>
          <w:szCs w:val="19"/>
        </w:rPr>
        <w:t xml:space="preserve">НПБ 88-2001 «Установки пожаротушения и сигнализации. Нормы и правила проектирования»  </w:t>
      </w:r>
    </w:p>
    <w:p w:rsidR="00CC44FC" w:rsidRPr="003E243D" w:rsidRDefault="00CC44FC" w:rsidP="00CC44FC">
      <w:pPr>
        <w:pStyle w:val="Style1"/>
        <w:widowControl/>
        <w:spacing w:line="240" w:lineRule="auto"/>
        <w:ind w:firstLine="0"/>
        <w:rPr>
          <w:sz w:val="19"/>
          <w:szCs w:val="19"/>
        </w:rPr>
      </w:pPr>
      <w:r w:rsidRPr="003E243D">
        <w:rPr>
          <w:sz w:val="19"/>
          <w:szCs w:val="19"/>
        </w:rPr>
        <w:t>НПБ 240-97 «</w:t>
      </w:r>
      <w:proofErr w:type="spellStart"/>
      <w:r w:rsidRPr="003E243D">
        <w:rPr>
          <w:sz w:val="19"/>
          <w:szCs w:val="19"/>
        </w:rPr>
        <w:t>Противодымная</w:t>
      </w:r>
      <w:proofErr w:type="spellEnd"/>
      <w:r w:rsidRPr="003E243D">
        <w:rPr>
          <w:sz w:val="19"/>
          <w:szCs w:val="19"/>
        </w:rPr>
        <w:t xml:space="preserve"> защита зданий и сооружений. Методы приемосдаточных и периодических испытаний»;</w:t>
      </w:r>
    </w:p>
    <w:p w:rsidR="00CC44FC" w:rsidRPr="003E243D" w:rsidRDefault="00CC44FC" w:rsidP="00CC44FC">
      <w:pPr>
        <w:pStyle w:val="Style1"/>
        <w:widowControl/>
        <w:spacing w:line="240" w:lineRule="auto"/>
        <w:ind w:firstLine="0"/>
        <w:rPr>
          <w:sz w:val="19"/>
          <w:szCs w:val="19"/>
        </w:rPr>
      </w:pPr>
      <w:r w:rsidRPr="003E243D">
        <w:rPr>
          <w:sz w:val="19"/>
          <w:szCs w:val="19"/>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CC44FC" w:rsidRPr="003E243D" w:rsidRDefault="00CC44FC" w:rsidP="00CC44FC">
      <w:pPr>
        <w:autoSpaceDE w:val="0"/>
        <w:autoSpaceDN w:val="0"/>
        <w:adjustRightInd w:val="0"/>
        <w:jc w:val="both"/>
        <w:rPr>
          <w:sz w:val="19"/>
          <w:szCs w:val="19"/>
        </w:rPr>
      </w:pPr>
      <w:r w:rsidRPr="003E243D">
        <w:rPr>
          <w:sz w:val="19"/>
          <w:szCs w:val="19"/>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CC44FC" w:rsidRPr="003E243D" w:rsidRDefault="00CC44FC" w:rsidP="00CC44FC">
      <w:pPr>
        <w:pStyle w:val="Style1"/>
        <w:widowControl/>
        <w:spacing w:line="240" w:lineRule="auto"/>
        <w:ind w:firstLine="0"/>
        <w:rPr>
          <w:sz w:val="19"/>
          <w:szCs w:val="19"/>
        </w:rPr>
      </w:pPr>
      <w:r w:rsidRPr="003E243D">
        <w:rPr>
          <w:sz w:val="19"/>
          <w:szCs w:val="19"/>
        </w:rPr>
        <w:t xml:space="preserve">РД 25.964-90 «Система технического обслуживания и ремонта автоматических установок пожаротушения, </w:t>
      </w:r>
      <w:proofErr w:type="spellStart"/>
      <w:r w:rsidRPr="003E243D">
        <w:rPr>
          <w:sz w:val="19"/>
          <w:szCs w:val="19"/>
        </w:rPr>
        <w:t>дымоудаления</w:t>
      </w:r>
      <w:proofErr w:type="spellEnd"/>
      <w:r w:rsidRPr="003E243D">
        <w:rPr>
          <w:sz w:val="19"/>
          <w:szCs w:val="19"/>
        </w:rPr>
        <w:t>, охранной, пожарной и охранно-пожарной сигнализации.  Организация и порядок проведения работ»;</w:t>
      </w:r>
    </w:p>
    <w:p w:rsidR="00CC44FC" w:rsidRPr="003E243D" w:rsidRDefault="00CC44FC" w:rsidP="00CC44FC">
      <w:pPr>
        <w:pStyle w:val="Style1"/>
        <w:widowControl/>
        <w:spacing w:line="240" w:lineRule="auto"/>
        <w:ind w:firstLine="0"/>
        <w:rPr>
          <w:sz w:val="19"/>
          <w:szCs w:val="19"/>
        </w:rPr>
      </w:pPr>
      <w:r w:rsidRPr="003E243D">
        <w:rPr>
          <w:sz w:val="19"/>
          <w:szCs w:val="19"/>
        </w:rPr>
        <w:t>РД 009-01-96 «Установки пожарной автоматики. Правила технического содержания»;</w:t>
      </w:r>
    </w:p>
    <w:p w:rsidR="00CC44FC" w:rsidRPr="003E243D" w:rsidRDefault="00CC44FC" w:rsidP="00CC44FC">
      <w:pPr>
        <w:pStyle w:val="Style1"/>
        <w:widowControl/>
        <w:spacing w:line="240" w:lineRule="auto"/>
        <w:ind w:firstLine="0"/>
        <w:rPr>
          <w:sz w:val="19"/>
          <w:szCs w:val="19"/>
        </w:rPr>
      </w:pPr>
      <w:r w:rsidRPr="003E243D">
        <w:rPr>
          <w:sz w:val="19"/>
          <w:szCs w:val="19"/>
        </w:rPr>
        <w:t>РД 009-02-96 «Установки пожарной автоматики. Техническое обслуживание и планово-предупредительный ремонт»;</w:t>
      </w:r>
    </w:p>
    <w:p w:rsidR="00CC44FC" w:rsidRPr="003E243D" w:rsidRDefault="00CC44FC" w:rsidP="00CC44FC">
      <w:pPr>
        <w:pStyle w:val="Style1"/>
        <w:widowControl/>
        <w:spacing w:line="240" w:lineRule="auto"/>
        <w:ind w:firstLine="0"/>
        <w:rPr>
          <w:sz w:val="19"/>
          <w:szCs w:val="19"/>
        </w:rPr>
      </w:pPr>
      <w:r w:rsidRPr="003E243D">
        <w:rPr>
          <w:sz w:val="19"/>
          <w:szCs w:val="19"/>
        </w:rPr>
        <w:lastRenderedPageBreak/>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CC44FC" w:rsidRPr="003E243D" w:rsidRDefault="00CC44FC" w:rsidP="00CC44FC">
      <w:pPr>
        <w:pStyle w:val="Style1"/>
        <w:widowControl/>
        <w:spacing w:line="240" w:lineRule="auto"/>
        <w:ind w:firstLine="0"/>
        <w:rPr>
          <w:sz w:val="19"/>
          <w:szCs w:val="19"/>
        </w:rPr>
      </w:pPr>
      <w:proofErr w:type="spellStart"/>
      <w:r w:rsidRPr="003E243D">
        <w:rPr>
          <w:sz w:val="19"/>
          <w:szCs w:val="19"/>
        </w:rPr>
        <w:t>СНиП</w:t>
      </w:r>
      <w:proofErr w:type="spellEnd"/>
      <w:r w:rsidRPr="003E243D">
        <w:rPr>
          <w:sz w:val="19"/>
          <w:szCs w:val="19"/>
        </w:rPr>
        <w:t> 41-01-2003 «Отопление, вентиляция и кондиционирование»;</w:t>
      </w:r>
    </w:p>
    <w:p w:rsidR="00CC44FC" w:rsidRPr="003E243D" w:rsidRDefault="00CC44FC" w:rsidP="00CC44FC">
      <w:pPr>
        <w:pStyle w:val="Style1"/>
        <w:widowControl/>
        <w:spacing w:line="240" w:lineRule="auto"/>
        <w:ind w:firstLine="0"/>
        <w:rPr>
          <w:sz w:val="19"/>
          <w:szCs w:val="19"/>
        </w:rPr>
      </w:pPr>
      <w:r w:rsidRPr="003E243D">
        <w:rPr>
          <w:sz w:val="19"/>
          <w:szCs w:val="19"/>
        </w:rPr>
        <w:t>ВСН 25-09-68—85* «Правила производства и приемки работ установки охранной, пожарной и охранно-пожарной сигнализации»;</w:t>
      </w:r>
    </w:p>
    <w:p w:rsidR="00CC44FC" w:rsidRPr="003E243D" w:rsidRDefault="00CC44FC" w:rsidP="00CC44FC">
      <w:pPr>
        <w:pStyle w:val="Style1"/>
        <w:widowControl/>
        <w:spacing w:line="240" w:lineRule="auto"/>
        <w:ind w:firstLine="0"/>
        <w:rPr>
          <w:sz w:val="19"/>
          <w:szCs w:val="19"/>
        </w:rPr>
      </w:pPr>
      <w:r w:rsidRPr="003E243D">
        <w:rPr>
          <w:sz w:val="19"/>
          <w:szCs w:val="19"/>
        </w:rPr>
        <w:t xml:space="preserve">МДС 41-1.99 «Рекомендации по </w:t>
      </w:r>
      <w:proofErr w:type="spellStart"/>
      <w:r w:rsidRPr="003E243D">
        <w:rPr>
          <w:sz w:val="19"/>
          <w:szCs w:val="19"/>
        </w:rPr>
        <w:t>противодымной</w:t>
      </w:r>
      <w:proofErr w:type="spellEnd"/>
      <w:r w:rsidRPr="003E243D">
        <w:rPr>
          <w:sz w:val="19"/>
          <w:szCs w:val="19"/>
        </w:rPr>
        <w:t xml:space="preserve"> защите при пожаре» (к </w:t>
      </w:r>
      <w:proofErr w:type="spellStart"/>
      <w:r w:rsidRPr="003E243D">
        <w:rPr>
          <w:sz w:val="19"/>
          <w:szCs w:val="19"/>
        </w:rPr>
        <w:t>СНиП</w:t>
      </w:r>
      <w:proofErr w:type="spellEnd"/>
      <w:r w:rsidRPr="003E243D">
        <w:rPr>
          <w:sz w:val="19"/>
          <w:szCs w:val="19"/>
        </w:rPr>
        <w:t xml:space="preserve"> 2.04.05-91*);</w:t>
      </w:r>
    </w:p>
    <w:p w:rsidR="00CC44FC" w:rsidRPr="003E243D" w:rsidRDefault="00CC44FC" w:rsidP="00CC44FC">
      <w:pPr>
        <w:pStyle w:val="Style1"/>
        <w:widowControl/>
        <w:spacing w:line="240" w:lineRule="auto"/>
        <w:ind w:firstLine="0"/>
        <w:rPr>
          <w:sz w:val="19"/>
          <w:szCs w:val="19"/>
        </w:rPr>
      </w:pPr>
      <w:r w:rsidRPr="003E243D">
        <w:rPr>
          <w:sz w:val="19"/>
          <w:szCs w:val="19"/>
        </w:rPr>
        <w:t>МГСН 3.01-01 «Жилые здания».</w:t>
      </w:r>
    </w:p>
    <w:p w:rsidR="00CC44FC" w:rsidRPr="003E243D" w:rsidRDefault="00CC44FC" w:rsidP="00CC44FC">
      <w:pPr>
        <w:ind w:firstLine="567"/>
        <w:jc w:val="both"/>
        <w:rPr>
          <w:sz w:val="19"/>
          <w:szCs w:val="19"/>
        </w:rPr>
      </w:pPr>
      <w:r w:rsidRPr="003E243D">
        <w:rPr>
          <w:sz w:val="19"/>
          <w:szCs w:val="19"/>
        </w:rPr>
        <w:t>1.2. Перечень работ по плановому техническому обслуживанию систем безопасности и периодичность их проведения приведены в Таблице 1.</w:t>
      </w:r>
    </w:p>
    <w:p w:rsidR="00CC44FC" w:rsidRPr="003E243D" w:rsidRDefault="00CC44FC" w:rsidP="00CC44FC">
      <w:pPr>
        <w:ind w:firstLine="567"/>
        <w:jc w:val="both"/>
        <w:rPr>
          <w:sz w:val="19"/>
          <w:szCs w:val="19"/>
        </w:rPr>
      </w:pPr>
      <w:r w:rsidRPr="003E243D">
        <w:rPr>
          <w:sz w:val="19"/>
          <w:szCs w:val="19"/>
        </w:rPr>
        <w:t>1.3. Результаты проведения технического обслуживания регистрируются в журнале регистрации работ по техническому обслуживанию и ремонту систем безопасности.</w:t>
      </w:r>
    </w:p>
    <w:p w:rsidR="00CC44FC" w:rsidRPr="003E243D" w:rsidRDefault="00CC44FC" w:rsidP="00CC44FC">
      <w:pPr>
        <w:ind w:firstLine="567"/>
        <w:jc w:val="both"/>
        <w:rPr>
          <w:sz w:val="19"/>
          <w:szCs w:val="19"/>
        </w:rPr>
      </w:pPr>
      <w:r w:rsidRPr="003E243D">
        <w:rPr>
          <w:sz w:val="19"/>
          <w:szCs w:val="19"/>
        </w:rPr>
        <w:t>1.4. Внеплановое техническое обслуживание систем безопасности проводится:</w:t>
      </w:r>
    </w:p>
    <w:p w:rsidR="00CC44FC" w:rsidRPr="003E243D" w:rsidRDefault="00CC44FC" w:rsidP="00CC44FC">
      <w:pPr>
        <w:pStyle w:val="a4"/>
        <w:numPr>
          <w:ilvl w:val="0"/>
          <w:numId w:val="4"/>
        </w:numPr>
        <w:suppressAutoHyphens w:val="0"/>
        <w:spacing w:after="0" w:line="240" w:lineRule="auto"/>
        <w:ind w:left="851" w:hanging="284"/>
        <w:jc w:val="both"/>
        <w:rPr>
          <w:rFonts w:ascii="Times New Roman" w:eastAsia="Times New Roman" w:hAnsi="Times New Roman" w:cs="Times New Roman"/>
          <w:color w:val="auto"/>
          <w:sz w:val="19"/>
          <w:szCs w:val="19"/>
          <w:lang w:eastAsia="ru-RU"/>
        </w:rPr>
      </w:pPr>
      <w:r w:rsidRPr="003E243D">
        <w:rPr>
          <w:rFonts w:ascii="Times New Roman" w:eastAsia="Times New Roman" w:hAnsi="Times New Roman" w:cs="Times New Roman"/>
          <w:color w:val="auto"/>
          <w:sz w:val="19"/>
          <w:szCs w:val="19"/>
          <w:lang w:eastAsia="ru-RU"/>
        </w:rPr>
        <w:t>при поступлении ложных сигналов тревоги с охраняемого объекта;</w:t>
      </w:r>
    </w:p>
    <w:p w:rsidR="00CC44FC" w:rsidRPr="003E243D" w:rsidRDefault="00CC44FC" w:rsidP="00CC44FC">
      <w:pPr>
        <w:pStyle w:val="a4"/>
        <w:numPr>
          <w:ilvl w:val="0"/>
          <w:numId w:val="4"/>
        </w:numPr>
        <w:suppressAutoHyphens w:val="0"/>
        <w:spacing w:after="0" w:line="240" w:lineRule="auto"/>
        <w:ind w:left="851" w:hanging="284"/>
        <w:jc w:val="both"/>
        <w:rPr>
          <w:rFonts w:ascii="Times New Roman" w:eastAsia="Times New Roman" w:hAnsi="Times New Roman" w:cs="Times New Roman"/>
          <w:color w:val="auto"/>
          <w:sz w:val="19"/>
          <w:szCs w:val="19"/>
          <w:lang w:eastAsia="ru-RU"/>
        </w:rPr>
      </w:pPr>
      <w:r w:rsidRPr="003E243D">
        <w:rPr>
          <w:rFonts w:ascii="Times New Roman" w:eastAsia="Times New Roman" w:hAnsi="Times New Roman" w:cs="Times New Roman"/>
          <w:color w:val="auto"/>
          <w:sz w:val="19"/>
          <w:szCs w:val="19"/>
          <w:lang w:eastAsia="ru-RU"/>
        </w:rPr>
        <w:t>при отказе аппаратуры;</w:t>
      </w:r>
    </w:p>
    <w:p w:rsidR="00CC44FC" w:rsidRPr="003E243D" w:rsidRDefault="00CC44FC" w:rsidP="00CC44FC">
      <w:pPr>
        <w:pStyle w:val="a4"/>
        <w:numPr>
          <w:ilvl w:val="0"/>
          <w:numId w:val="4"/>
        </w:numPr>
        <w:suppressAutoHyphens w:val="0"/>
        <w:spacing w:after="0" w:line="240" w:lineRule="auto"/>
        <w:ind w:left="851" w:hanging="284"/>
        <w:jc w:val="both"/>
        <w:rPr>
          <w:rFonts w:ascii="Times New Roman" w:eastAsia="Times New Roman" w:hAnsi="Times New Roman" w:cs="Times New Roman"/>
          <w:color w:val="auto"/>
          <w:sz w:val="19"/>
          <w:szCs w:val="19"/>
          <w:lang w:eastAsia="ru-RU"/>
        </w:rPr>
      </w:pPr>
      <w:r w:rsidRPr="003E243D">
        <w:rPr>
          <w:rFonts w:ascii="Times New Roman" w:eastAsia="Times New Roman" w:hAnsi="Times New Roman" w:cs="Times New Roman"/>
          <w:color w:val="auto"/>
          <w:sz w:val="19"/>
          <w:szCs w:val="19"/>
          <w:lang w:eastAsia="ru-RU"/>
        </w:rPr>
        <w:t>по заявке Заказчика;</w:t>
      </w:r>
    </w:p>
    <w:p w:rsidR="00CC44FC" w:rsidRPr="003E243D" w:rsidRDefault="00CC44FC" w:rsidP="00CC44FC">
      <w:pPr>
        <w:pStyle w:val="a4"/>
        <w:numPr>
          <w:ilvl w:val="0"/>
          <w:numId w:val="4"/>
        </w:numPr>
        <w:suppressAutoHyphens w:val="0"/>
        <w:spacing w:after="0" w:line="240" w:lineRule="auto"/>
        <w:ind w:left="851" w:hanging="284"/>
        <w:jc w:val="both"/>
        <w:rPr>
          <w:rFonts w:ascii="Times New Roman" w:eastAsia="Times New Roman" w:hAnsi="Times New Roman" w:cs="Times New Roman"/>
          <w:color w:val="auto"/>
          <w:sz w:val="19"/>
          <w:szCs w:val="19"/>
          <w:lang w:eastAsia="ru-RU"/>
        </w:rPr>
      </w:pPr>
      <w:r w:rsidRPr="003E243D">
        <w:rPr>
          <w:rFonts w:ascii="Times New Roman" w:eastAsia="Times New Roman" w:hAnsi="Times New Roman" w:cs="Times New Roman"/>
          <w:color w:val="auto"/>
          <w:sz w:val="19"/>
          <w:szCs w:val="19"/>
          <w:lang w:eastAsia="ru-RU"/>
        </w:rPr>
        <w:t>при ликвидации последствий неблагоприятных климатических, технологических и иных условий.</w:t>
      </w:r>
    </w:p>
    <w:p w:rsidR="00CC44FC" w:rsidRPr="003E243D" w:rsidRDefault="00CC44FC" w:rsidP="00CC44FC">
      <w:pPr>
        <w:ind w:firstLine="567"/>
        <w:jc w:val="both"/>
        <w:rPr>
          <w:sz w:val="19"/>
          <w:szCs w:val="19"/>
        </w:rPr>
      </w:pPr>
      <w:r w:rsidRPr="003E243D">
        <w:rPr>
          <w:sz w:val="19"/>
          <w:szCs w:val="19"/>
        </w:rPr>
        <w:t>1.5. Ремонт технических средств систем безопасности включает:</w:t>
      </w:r>
    </w:p>
    <w:p w:rsidR="00CC44FC" w:rsidRPr="003E243D" w:rsidRDefault="00CC44FC" w:rsidP="00CC44FC">
      <w:pPr>
        <w:pStyle w:val="a4"/>
        <w:numPr>
          <w:ilvl w:val="0"/>
          <w:numId w:val="5"/>
        </w:numPr>
        <w:suppressAutoHyphens w:val="0"/>
        <w:spacing w:after="0" w:line="240" w:lineRule="auto"/>
        <w:ind w:left="851" w:hanging="284"/>
        <w:jc w:val="both"/>
        <w:rPr>
          <w:rFonts w:ascii="Times New Roman" w:eastAsia="Times New Roman" w:hAnsi="Times New Roman" w:cs="Times New Roman"/>
          <w:color w:val="auto"/>
          <w:sz w:val="19"/>
          <w:szCs w:val="19"/>
          <w:lang w:eastAsia="ru-RU"/>
        </w:rPr>
      </w:pPr>
      <w:r w:rsidRPr="003E243D">
        <w:rPr>
          <w:rFonts w:ascii="Times New Roman" w:eastAsia="Times New Roman" w:hAnsi="Times New Roman" w:cs="Times New Roman"/>
          <w:color w:val="auto"/>
          <w:sz w:val="19"/>
          <w:szCs w:val="19"/>
          <w:lang w:eastAsia="ru-RU"/>
        </w:rPr>
        <w:t>текущий ремонт шлейфов сигнализации – замена отдельных вышедших из строя компонентов (</w:t>
      </w:r>
      <w:proofErr w:type="spellStart"/>
      <w:r w:rsidRPr="003E243D">
        <w:rPr>
          <w:rFonts w:ascii="Times New Roman" w:eastAsia="Times New Roman" w:hAnsi="Times New Roman" w:cs="Times New Roman"/>
          <w:color w:val="auto"/>
          <w:sz w:val="19"/>
          <w:szCs w:val="19"/>
          <w:lang w:eastAsia="ru-RU"/>
        </w:rPr>
        <w:t>извещателей</w:t>
      </w:r>
      <w:proofErr w:type="spellEnd"/>
      <w:r w:rsidRPr="003E243D">
        <w:rPr>
          <w:rFonts w:ascii="Times New Roman" w:eastAsia="Times New Roman" w:hAnsi="Times New Roman" w:cs="Times New Roman"/>
          <w:color w:val="auto"/>
          <w:sz w:val="19"/>
          <w:szCs w:val="19"/>
          <w:lang w:eastAsia="ru-RU"/>
        </w:rPr>
        <w:t>, установочных элементов, участков соединительных линий и т.п.);</w:t>
      </w:r>
    </w:p>
    <w:p w:rsidR="00CC44FC" w:rsidRPr="003E243D" w:rsidRDefault="00CC44FC" w:rsidP="00CC44FC">
      <w:pPr>
        <w:pStyle w:val="a4"/>
        <w:numPr>
          <w:ilvl w:val="0"/>
          <w:numId w:val="5"/>
        </w:numPr>
        <w:suppressAutoHyphens w:val="0"/>
        <w:spacing w:after="0" w:line="240" w:lineRule="auto"/>
        <w:ind w:left="851" w:hanging="284"/>
        <w:jc w:val="both"/>
        <w:rPr>
          <w:rFonts w:ascii="Times New Roman" w:eastAsia="Times New Roman" w:hAnsi="Times New Roman" w:cs="Times New Roman"/>
          <w:color w:val="auto"/>
          <w:sz w:val="19"/>
          <w:szCs w:val="19"/>
          <w:lang w:eastAsia="ru-RU"/>
        </w:rPr>
      </w:pPr>
      <w:r w:rsidRPr="003E243D">
        <w:rPr>
          <w:rFonts w:ascii="Times New Roman" w:eastAsia="Times New Roman" w:hAnsi="Times New Roman" w:cs="Times New Roman"/>
          <w:color w:val="auto"/>
          <w:sz w:val="19"/>
          <w:szCs w:val="19"/>
          <w:lang w:eastAsia="ru-RU"/>
        </w:rPr>
        <w:t>текущий ремонт аппаратуры – замена отказавших легкосъемных элементов.</w:t>
      </w:r>
    </w:p>
    <w:p w:rsidR="00CC44FC" w:rsidRPr="003E243D" w:rsidRDefault="00CC44FC" w:rsidP="00CC44FC">
      <w:pPr>
        <w:ind w:firstLine="567"/>
        <w:jc w:val="both"/>
        <w:rPr>
          <w:sz w:val="19"/>
          <w:szCs w:val="19"/>
        </w:rPr>
      </w:pPr>
      <w:r w:rsidRPr="003E243D">
        <w:rPr>
          <w:sz w:val="19"/>
          <w:szCs w:val="19"/>
        </w:rPr>
        <w:t>1.6. В случае возникновения аварийных неисправностей систем безопасности  Исполнитель обязан в течение 2 (двух) часов восстановить работоспособность систем безопасности.</w:t>
      </w:r>
    </w:p>
    <w:p w:rsidR="00CC44FC" w:rsidRPr="003E243D" w:rsidRDefault="00CC44FC" w:rsidP="00CC44FC">
      <w:pPr>
        <w:ind w:firstLine="567"/>
        <w:jc w:val="both"/>
        <w:rPr>
          <w:sz w:val="19"/>
          <w:szCs w:val="19"/>
        </w:rPr>
      </w:pPr>
      <w:r w:rsidRPr="003E243D">
        <w:rPr>
          <w:sz w:val="19"/>
          <w:szCs w:val="19"/>
        </w:rPr>
        <w:t>1.7. Текущие работы по устранению неисправностей и ремонту оборудования должны осуществляться в течение 48(сорока восьми) часов с момента поступления заявки от Заказчика.</w:t>
      </w:r>
    </w:p>
    <w:p w:rsidR="00CC44FC" w:rsidRPr="003E243D" w:rsidRDefault="00CC44FC" w:rsidP="00CC44FC">
      <w:pPr>
        <w:ind w:firstLine="567"/>
        <w:jc w:val="both"/>
        <w:rPr>
          <w:sz w:val="19"/>
          <w:szCs w:val="19"/>
        </w:rPr>
      </w:pPr>
      <w:r w:rsidRPr="003E243D">
        <w:rPr>
          <w:sz w:val="19"/>
          <w:szCs w:val="19"/>
        </w:rPr>
        <w:t xml:space="preserve">1.8. Техническое обслуживание и ремонт осуществляются в условиях действующего лечебного учреждения, без остановки лечебного процесса. </w:t>
      </w:r>
    </w:p>
    <w:p w:rsidR="00CC44FC" w:rsidRPr="003E243D" w:rsidRDefault="00CC44FC" w:rsidP="00CC44FC">
      <w:pPr>
        <w:ind w:firstLine="567"/>
        <w:jc w:val="both"/>
        <w:rPr>
          <w:sz w:val="19"/>
          <w:szCs w:val="19"/>
        </w:rPr>
      </w:pPr>
      <w:r w:rsidRPr="003E243D">
        <w:rPr>
          <w:sz w:val="19"/>
          <w:szCs w:val="19"/>
        </w:rPr>
        <w:t>1.9.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систем безопасности.</w:t>
      </w:r>
    </w:p>
    <w:p w:rsidR="00CC44FC" w:rsidRPr="003E243D" w:rsidRDefault="00CC44FC" w:rsidP="00CC44FC">
      <w:pPr>
        <w:ind w:firstLine="567"/>
        <w:jc w:val="both"/>
        <w:rPr>
          <w:sz w:val="19"/>
          <w:szCs w:val="19"/>
        </w:rPr>
      </w:pPr>
      <w:r w:rsidRPr="003E243D">
        <w:rPr>
          <w:sz w:val="19"/>
          <w:szCs w:val="19"/>
        </w:rPr>
        <w:t>1.10. При проведении технического обслуживания Исполнитель обязан:</w:t>
      </w:r>
    </w:p>
    <w:p w:rsidR="00CC44FC" w:rsidRPr="003E243D" w:rsidRDefault="00CC44FC" w:rsidP="00CC44FC">
      <w:pPr>
        <w:pStyle w:val="a4"/>
        <w:numPr>
          <w:ilvl w:val="0"/>
          <w:numId w:val="6"/>
        </w:numPr>
        <w:spacing w:after="0" w:line="240" w:lineRule="auto"/>
        <w:ind w:left="851" w:hanging="284"/>
        <w:jc w:val="both"/>
        <w:rPr>
          <w:rFonts w:ascii="Times New Roman" w:hAnsi="Times New Roman" w:cs="Times New Roman"/>
          <w:color w:val="auto"/>
          <w:sz w:val="19"/>
          <w:szCs w:val="19"/>
        </w:rPr>
      </w:pPr>
      <w:r w:rsidRPr="003E243D">
        <w:rPr>
          <w:rFonts w:ascii="Times New Roman" w:hAnsi="Times New Roman" w:cs="Times New Roman"/>
          <w:color w:val="auto"/>
          <w:sz w:val="19"/>
          <w:szCs w:val="19"/>
        </w:rPr>
        <w:t>осуществлять техническое обслуживание систем безопасности, заключающееся в поддержании работоспособности технических средств систем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CC44FC" w:rsidRPr="003E243D" w:rsidRDefault="00CC44FC" w:rsidP="00CC44FC">
      <w:pPr>
        <w:pStyle w:val="ae"/>
        <w:numPr>
          <w:ilvl w:val="0"/>
          <w:numId w:val="6"/>
        </w:numPr>
        <w:ind w:left="851" w:hanging="284"/>
        <w:jc w:val="both"/>
        <w:rPr>
          <w:rFonts w:ascii="Times New Roman" w:hAnsi="Times New Roman"/>
          <w:sz w:val="19"/>
          <w:szCs w:val="19"/>
        </w:rPr>
      </w:pPr>
      <w:r w:rsidRPr="003E243D">
        <w:rPr>
          <w:rFonts w:ascii="Times New Roman" w:hAnsi="Times New Roman"/>
          <w:sz w:val="19"/>
          <w:szCs w:val="19"/>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CC44FC" w:rsidRPr="003E243D" w:rsidRDefault="00CC44FC" w:rsidP="00CC44FC">
      <w:pPr>
        <w:pStyle w:val="ae"/>
        <w:ind w:firstLine="567"/>
        <w:jc w:val="both"/>
        <w:rPr>
          <w:rFonts w:ascii="Times New Roman" w:hAnsi="Times New Roman"/>
          <w:sz w:val="19"/>
          <w:szCs w:val="19"/>
        </w:rPr>
      </w:pPr>
      <w:r w:rsidRPr="003E243D">
        <w:rPr>
          <w:rFonts w:ascii="Times New Roman" w:hAnsi="Times New Roman"/>
          <w:sz w:val="19"/>
          <w:szCs w:val="19"/>
        </w:rPr>
        <w:t xml:space="preserve">1.11. Услуги должны оказываться специалистами,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w:t>
      </w:r>
      <w:proofErr w:type="spellStart"/>
      <w:r w:rsidRPr="003E243D">
        <w:rPr>
          <w:rFonts w:ascii="Times New Roman" w:hAnsi="Times New Roman"/>
          <w:sz w:val="19"/>
          <w:szCs w:val="19"/>
        </w:rPr>
        <w:t>электробезопасности</w:t>
      </w:r>
      <w:proofErr w:type="spellEnd"/>
      <w:r w:rsidRPr="003E243D">
        <w:rPr>
          <w:rFonts w:ascii="Times New Roman" w:hAnsi="Times New Roman"/>
          <w:sz w:val="19"/>
          <w:szCs w:val="19"/>
        </w:rPr>
        <w:t xml:space="preserve"> не ниже III. </w:t>
      </w:r>
    </w:p>
    <w:p w:rsidR="00CC44FC" w:rsidRPr="003E243D" w:rsidRDefault="00CC44FC" w:rsidP="00CC44FC">
      <w:pPr>
        <w:pStyle w:val="ae"/>
        <w:ind w:firstLine="567"/>
        <w:jc w:val="both"/>
        <w:rPr>
          <w:rFonts w:ascii="Times New Roman" w:hAnsi="Times New Roman"/>
          <w:sz w:val="19"/>
          <w:szCs w:val="19"/>
        </w:rPr>
      </w:pPr>
      <w:r w:rsidRPr="003E243D">
        <w:rPr>
          <w:rFonts w:ascii="Times New Roman" w:hAnsi="Times New Roman"/>
          <w:sz w:val="19"/>
          <w:szCs w:val="19"/>
        </w:rPr>
        <w:t xml:space="preserve">1.12.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технической </w:t>
      </w:r>
      <w:proofErr w:type="spellStart"/>
      <w:r w:rsidRPr="003E243D">
        <w:rPr>
          <w:rFonts w:ascii="Times New Roman" w:hAnsi="Times New Roman"/>
          <w:sz w:val="19"/>
          <w:szCs w:val="19"/>
        </w:rPr>
        <w:t>укрепленности</w:t>
      </w:r>
      <w:proofErr w:type="spellEnd"/>
      <w:r w:rsidRPr="003E243D">
        <w:rPr>
          <w:rFonts w:ascii="Times New Roman" w:hAnsi="Times New Roman"/>
          <w:sz w:val="19"/>
          <w:szCs w:val="19"/>
        </w:rPr>
        <w:t xml:space="preserve"> и составляют акт обследования технического состояния систем безопасности по каждому объекту. </w:t>
      </w:r>
    </w:p>
    <w:p w:rsidR="00CC44FC" w:rsidRPr="003E243D" w:rsidRDefault="00CC44FC" w:rsidP="00CC44FC">
      <w:pPr>
        <w:pStyle w:val="ae"/>
        <w:ind w:firstLine="567"/>
        <w:jc w:val="both"/>
        <w:rPr>
          <w:rFonts w:ascii="Times New Roman" w:hAnsi="Times New Roman"/>
          <w:sz w:val="19"/>
          <w:szCs w:val="19"/>
        </w:rPr>
      </w:pPr>
      <w:r w:rsidRPr="003E243D">
        <w:rPr>
          <w:rFonts w:ascii="Times New Roman" w:hAnsi="Times New Roman"/>
          <w:sz w:val="19"/>
          <w:szCs w:val="19"/>
        </w:rPr>
        <w:t>1.13. Исполнитель информирует Заказчика о техническом состоянии систем безопасности, их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безопасности, Исполнитель направляет Заказчику рекомендации о проведении такого ремонта.</w:t>
      </w:r>
    </w:p>
    <w:p w:rsidR="00CC44FC" w:rsidRPr="003E243D" w:rsidRDefault="00CC44FC" w:rsidP="00CC44FC">
      <w:pPr>
        <w:pStyle w:val="ae"/>
        <w:ind w:firstLine="567"/>
        <w:jc w:val="both"/>
        <w:rPr>
          <w:rFonts w:ascii="Times New Roman" w:hAnsi="Times New Roman"/>
          <w:bCs/>
          <w:snapToGrid w:val="0"/>
          <w:sz w:val="19"/>
          <w:szCs w:val="19"/>
        </w:rPr>
      </w:pPr>
      <w:r w:rsidRPr="003E243D">
        <w:rPr>
          <w:rFonts w:ascii="Times New Roman" w:hAnsi="Times New Roman"/>
          <w:bCs/>
          <w:snapToGrid w:val="0"/>
          <w:sz w:val="19"/>
          <w:szCs w:val="19"/>
        </w:rPr>
        <w:t>1.14.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CC44FC" w:rsidRPr="003E243D" w:rsidRDefault="00CC44FC" w:rsidP="00CC44FC">
      <w:pPr>
        <w:pStyle w:val="ae"/>
        <w:ind w:firstLine="567"/>
        <w:jc w:val="both"/>
        <w:rPr>
          <w:rFonts w:ascii="Times New Roman" w:hAnsi="Times New Roman"/>
          <w:sz w:val="19"/>
          <w:szCs w:val="19"/>
        </w:rPr>
      </w:pPr>
      <w:r w:rsidRPr="003E243D">
        <w:rPr>
          <w:rFonts w:ascii="Times New Roman" w:hAnsi="Times New Roman"/>
          <w:sz w:val="19"/>
          <w:szCs w:val="19"/>
        </w:rPr>
        <w:t xml:space="preserve">1.15. Исполнитель производит замену аппаратуры и средств систем безопасности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3E243D">
        <w:rPr>
          <w:rFonts w:ascii="Times New Roman" w:hAnsi="Times New Roman"/>
          <w:bCs/>
          <w:snapToGrid w:val="0"/>
          <w:sz w:val="19"/>
          <w:szCs w:val="19"/>
        </w:rPr>
        <w:t>Гарантийный срок на результат оказанных услуг (</w:t>
      </w:r>
      <w:r w:rsidRPr="003E243D">
        <w:rPr>
          <w:rFonts w:ascii="Times New Roman" w:hAnsi="Times New Roman"/>
          <w:snapToGrid w:val="0"/>
          <w:sz w:val="19"/>
          <w:szCs w:val="19"/>
        </w:rPr>
        <w:t>выполненных работ</w:t>
      </w:r>
      <w:r w:rsidRPr="003E243D">
        <w:rPr>
          <w:rFonts w:ascii="Times New Roman" w:hAnsi="Times New Roman"/>
          <w:bCs/>
          <w:snapToGrid w:val="0"/>
          <w:sz w:val="19"/>
          <w:szCs w:val="19"/>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CC44FC" w:rsidRPr="003E243D" w:rsidRDefault="00CC44FC" w:rsidP="00CC44FC">
      <w:pPr>
        <w:pStyle w:val="ae"/>
        <w:ind w:firstLine="567"/>
        <w:jc w:val="both"/>
        <w:rPr>
          <w:rFonts w:ascii="Times New Roman" w:hAnsi="Times New Roman"/>
          <w:sz w:val="19"/>
          <w:szCs w:val="19"/>
        </w:rPr>
      </w:pPr>
      <w:r w:rsidRPr="003E243D">
        <w:rPr>
          <w:rFonts w:ascii="Times New Roman" w:hAnsi="Times New Roman"/>
          <w:sz w:val="19"/>
          <w:szCs w:val="19"/>
        </w:rPr>
        <w:t>1.16. Исполнитель производит работы по перемещению аппаратуры и средств систем безопасности в пределах одного наблюдаемого помещения в течение двух суток с момента подачи заявки Заказчиком.</w:t>
      </w:r>
    </w:p>
    <w:p w:rsidR="00CC44FC" w:rsidRPr="003E243D" w:rsidRDefault="00CC44FC" w:rsidP="00CC44FC">
      <w:pPr>
        <w:pStyle w:val="ae"/>
        <w:ind w:firstLine="567"/>
        <w:jc w:val="both"/>
        <w:rPr>
          <w:rFonts w:ascii="Times New Roman" w:hAnsi="Times New Roman"/>
          <w:sz w:val="19"/>
          <w:szCs w:val="19"/>
        </w:rPr>
      </w:pPr>
      <w:r w:rsidRPr="003E243D">
        <w:rPr>
          <w:rFonts w:ascii="Times New Roman" w:hAnsi="Times New Roman"/>
          <w:sz w:val="19"/>
          <w:szCs w:val="19"/>
        </w:rPr>
        <w:t>1.17. Исполнитель обеспечивает круглосуточный прием и выполнение заявок Заказчика на устранение неисправностей систем безопасности. Исполнитель так же дает рекомендации по устранению неисправностей по телефону.</w:t>
      </w:r>
    </w:p>
    <w:p w:rsidR="00CC44FC" w:rsidRPr="003E243D" w:rsidRDefault="00CC44FC" w:rsidP="00CC44FC">
      <w:pPr>
        <w:pStyle w:val="ae"/>
        <w:ind w:firstLine="567"/>
        <w:jc w:val="both"/>
        <w:rPr>
          <w:rFonts w:ascii="Times New Roman" w:hAnsi="Times New Roman"/>
          <w:sz w:val="19"/>
          <w:szCs w:val="19"/>
        </w:rPr>
      </w:pPr>
      <w:r w:rsidRPr="003E243D">
        <w:rPr>
          <w:rFonts w:ascii="Times New Roman" w:hAnsi="Times New Roman"/>
          <w:sz w:val="19"/>
          <w:szCs w:val="19"/>
        </w:rPr>
        <w:t xml:space="preserve">1.18. Исполнитель оказывает техническую помощь Заказчику в вопросах эксплуатации систем безопасности (проведение инструктажа, составление инструкций по эксплуатации, выдачу технических рекомендаций по улучшению работы системы и т.д.). </w:t>
      </w:r>
    </w:p>
    <w:p w:rsidR="00CC44FC" w:rsidRPr="003E243D" w:rsidRDefault="00CC44FC" w:rsidP="00CC44FC">
      <w:pPr>
        <w:pStyle w:val="ae"/>
        <w:ind w:firstLine="567"/>
        <w:jc w:val="both"/>
        <w:rPr>
          <w:rFonts w:ascii="Times New Roman" w:hAnsi="Times New Roman"/>
          <w:sz w:val="19"/>
          <w:szCs w:val="19"/>
        </w:rPr>
      </w:pPr>
      <w:r w:rsidRPr="003E243D">
        <w:rPr>
          <w:rFonts w:ascii="Times New Roman" w:hAnsi="Times New Roman"/>
          <w:sz w:val="19"/>
          <w:szCs w:val="19"/>
        </w:rPr>
        <w:t>1.19. Исполнитель обеспечивает проведение профилактических работы в системах безопасности в период, когда объект не находится в режиме охраны.</w:t>
      </w:r>
    </w:p>
    <w:p w:rsidR="00CC44FC" w:rsidRPr="003E243D" w:rsidRDefault="00CC44FC" w:rsidP="00CC44FC">
      <w:pPr>
        <w:pStyle w:val="ae"/>
        <w:ind w:firstLine="567"/>
        <w:jc w:val="both"/>
        <w:rPr>
          <w:rFonts w:ascii="Times New Roman" w:hAnsi="Times New Roman"/>
          <w:sz w:val="19"/>
          <w:szCs w:val="19"/>
        </w:rPr>
      </w:pPr>
      <w:r w:rsidRPr="003E243D">
        <w:rPr>
          <w:rFonts w:ascii="Times New Roman" w:hAnsi="Times New Roman"/>
          <w:sz w:val="19"/>
          <w:szCs w:val="19"/>
        </w:rPr>
        <w:t>1.20.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систем безопасности</w:t>
      </w:r>
    </w:p>
    <w:p w:rsidR="00CC44FC" w:rsidRPr="003E243D" w:rsidRDefault="00CC44FC" w:rsidP="00CC44FC">
      <w:pPr>
        <w:pStyle w:val="ae"/>
        <w:ind w:firstLine="567"/>
        <w:jc w:val="both"/>
        <w:rPr>
          <w:rFonts w:ascii="Times New Roman" w:hAnsi="Times New Roman"/>
          <w:sz w:val="19"/>
          <w:szCs w:val="19"/>
        </w:rPr>
      </w:pPr>
      <w:r w:rsidRPr="003E243D">
        <w:rPr>
          <w:rFonts w:ascii="Times New Roman" w:hAnsi="Times New Roman"/>
          <w:sz w:val="19"/>
          <w:szCs w:val="19"/>
        </w:rPr>
        <w:t xml:space="preserve">1.21.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w:t>
      </w:r>
      <w:r w:rsidRPr="003E243D">
        <w:rPr>
          <w:rFonts w:ascii="Times New Roman" w:hAnsi="Times New Roman"/>
          <w:sz w:val="19"/>
          <w:szCs w:val="19"/>
        </w:rPr>
        <w:lastRenderedPageBreak/>
        <w:t>Услуг, являющихся предметом Договора, и в минимально возможные сроки за свой счет исправлять работу по замечаниям указанных органов.</w:t>
      </w:r>
    </w:p>
    <w:p w:rsidR="00CC44FC" w:rsidRPr="003E243D" w:rsidRDefault="00CC44FC" w:rsidP="00CC44FC">
      <w:pPr>
        <w:pStyle w:val="ae"/>
        <w:ind w:firstLine="567"/>
        <w:jc w:val="both"/>
        <w:rPr>
          <w:rFonts w:ascii="Times New Roman" w:hAnsi="Times New Roman"/>
          <w:sz w:val="19"/>
          <w:szCs w:val="19"/>
        </w:rPr>
      </w:pPr>
      <w:r w:rsidRPr="003E243D">
        <w:rPr>
          <w:rFonts w:ascii="Times New Roman" w:hAnsi="Times New Roman"/>
          <w:sz w:val="19"/>
          <w:szCs w:val="19"/>
        </w:rPr>
        <w:t>1.22. Исполнителем должен быть заведен журнал регистрации работ по техническому обслуживанию и ремонту систем безопасности. В нем должны быть зафиксированы все работы по техническому обслуживанию, в том числе ремонту и контролю качества.</w:t>
      </w:r>
    </w:p>
    <w:p w:rsidR="00CC44FC" w:rsidRPr="003E243D" w:rsidRDefault="00CC44FC" w:rsidP="00CC44FC">
      <w:pPr>
        <w:pStyle w:val="ae"/>
        <w:ind w:firstLine="567"/>
        <w:jc w:val="both"/>
        <w:rPr>
          <w:rFonts w:ascii="Times New Roman" w:hAnsi="Times New Roman"/>
          <w:sz w:val="19"/>
          <w:szCs w:val="19"/>
        </w:rPr>
      </w:pPr>
      <w:r w:rsidRPr="003E243D">
        <w:rPr>
          <w:rFonts w:ascii="Times New Roman" w:hAnsi="Times New Roman"/>
          <w:sz w:val="19"/>
          <w:szCs w:val="19"/>
        </w:rPr>
        <w:t>1.23.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CC44FC" w:rsidRPr="003E243D" w:rsidRDefault="00CC44FC" w:rsidP="00CC44FC">
      <w:pPr>
        <w:pStyle w:val="ae"/>
        <w:ind w:firstLine="567"/>
        <w:jc w:val="both"/>
        <w:rPr>
          <w:rFonts w:ascii="Times New Roman" w:hAnsi="Times New Roman"/>
          <w:sz w:val="19"/>
          <w:szCs w:val="19"/>
        </w:rPr>
      </w:pPr>
      <w:r w:rsidRPr="003E243D">
        <w:rPr>
          <w:rFonts w:ascii="Times New Roman" w:hAnsi="Times New Roman"/>
          <w:sz w:val="19"/>
          <w:szCs w:val="19"/>
        </w:rPr>
        <w:t>1.24. Исполнитель должен ежемесячно предоставлять отчет о снятии и постановки объекта под охрану, а также открытии и закрытии двери без постановки на сигнализацию</w:t>
      </w:r>
    </w:p>
    <w:p w:rsidR="00CC44FC" w:rsidRPr="003E243D" w:rsidRDefault="00CC44FC" w:rsidP="00CC44FC">
      <w:pPr>
        <w:ind w:firstLine="284"/>
        <w:jc w:val="both"/>
        <w:rPr>
          <w:sz w:val="19"/>
          <w:szCs w:val="19"/>
        </w:rPr>
      </w:pPr>
    </w:p>
    <w:p w:rsidR="00CC44FC" w:rsidRPr="003E243D" w:rsidRDefault="00CC44FC" w:rsidP="00CC44FC">
      <w:pPr>
        <w:jc w:val="both"/>
        <w:rPr>
          <w:b/>
          <w:sz w:val="19"/>
          <w:szCs w:val="19"/>
        </w:rPr>
      </w:pPr>
      <w:r w:rsidRPr="003E243D">
        <w:rPr>
          <w:b/>
          <w:sz w:val="19"/>
          <w:szCs w:val="19"/>
        </w:rPr>
        <w:t>2. Организация и порядок оказания услуг.</w:t>
      </w:r>
    </w:p>
    <w:p w:rsidR="00CC44FC" w:rsidRPr="003E243D" w:rsidRDefault="00CC44FC" w:rsidP="00CC44FC">
      <w:pPr>
        <w:tabs>
          <w:tab w:val="left" w:pos="851"/>
        </w:tabs>
        <w:ind w:firstLine="567"/>
        <w:jc w:val="both"/>
        <w:rPr>
          <w:sz w:val="19"/>
          <w:szCs w:val="19"/>
        </w:rPr>
      </w:pPr>
      <w:r w:rsidRPr="003E243D">
        <w:rPr>
          <w:rStyle w:val="FontStyle11"/>
          <w:sz w:val="19"/>
          <w:szCs w:val="19"/>
        </w:rPr>
        <w:t xml:space="preserve">2.1. В течение 3 (трех) календарных дней с момента заключения договора </w:t>
      </w:r>
      <w:r w:rsidRPr="003E243D">
        <w:rPr>
          <w:sz w:val="19"/>
          <w:szCs w:val="19"/>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3E243D">
        <w:rPr>
          <w:sz w:val="19"/>
          <w:szCs w:val="19"/>
          <w:shd w:val="clear" w:color="auto" w:fill="FFFFFF"/>
        </w:rPr>
        <w:t xml:space="preserve">по штатному расписанию </w:t>
      </w:r>
      <w:r w:rsidRPr="003E243D">
        <w:rPr>
          <w:sz w:val="19"/>
          <w:szCs w:val="19"/>
        </w:rPr>
        <w:t xml:space="preserve">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1.11. настоящего технического задания. </w:t>
      </w:r>
    </w:p>
    <w:p w:rsidR="00CC44FC" w:rsidRPr="003E243D" w:rsidRDefault="00CC44FC" w:rsidP="00CC44FC">
      <w:pPr>
        <w:tabs>
          <w:tab w:val="left" w:pos="851"/>
        </w:tabs>
        <w:ind w:firstLine="567"/>
        <w:jc w:val="both"/>
        <w:rPr>
          <w:sz w:val="19"/>
          <w:szCs w:val="19"/>
        </w:rPr>
      </w:pPr>
      <w:r w:rsidRPr="003E243D">
        <w:rPr>
          <w:sz w:val="19"/>
          <w:szCs w:val="19"/>
        </w:rPr>
        <w:t xml:space="preserve">2.2. </w:t>
      </w:r>
      <w:r w:rsidRPr="003E243D">
        <w:rPr>
          <w:rStyle w:val="FontStyle11"/>
          <w:sz w:val="19"/>
          <w:szCs w:val="19"/>
        </w:rPr>
        <w:t xml:space="preserve">В течение 5 (пяти) календарных дней с момента заключения договора </w:t>
      </w:r>
      <w:r w:rsidRPr="003E243D">
        <w:rPr>
          <w:sz w:val="19"/>
          <w:szCs w:val="19"/>
        </w:rPr>
        <w:t xml:space="preserve">Исполнитель организует и проводит первичное обследование установок систем безопасности на объектах Заказчика с целью определения их технического состояния. </w:t>
      </w:r>
    </w:p>
    <w:p w:rsidR="00CC44FC" w:rsidRPr="003E243D" w:rsidRDefault="00CC44FC" w:rsidP="00CC44FC">
      <w:pPr>
        <w:tabs>
          <w:tab w:val="left" w:pos="1276"/>
        </w:tabs>
        <w:ind w:left="567"/>
        <w:jc w:val="both"/>
        <w:rPr>
          <w:sz w:val="19"/>
          <w:szCs w:val="19"/>
        </w:rPr>
      </w:pPr>
      <w:r w:rsidRPr="003E243D">
        <w:rPr>
          <w:sz w:val="19"/>
          <w:szCs w:val="19"/>
        </w:rPr>
        <w:t>2.2.1. При этом Исполнитель обязуется:</w:t>
      </w:r>
    </w:p>
    <w:p w:rsidR="00CC44FC" w:rsidRPr="003E243D" w:rsidRDefault="00CC44FC" w:rsidP="00CC44FC">
      <w:pPr>
        <w:tabs>
          <w:tab w:val="left" w:pos="1276"/>
        </w:tabs>
        <w:ind w:firstLine="567"/>
        <w:jc w:val="both"/>
        <w:rPr>
          <w:sz w:val="19"/>
          <w:szCs w:val="19"/>
        </w:rPr>
      </w:pPr>
      <w:r w:rsidRPr="003E243D">
        <w:rPr>
          <w:sz w:val="19"/>
          <w:szCs w:val="19"/>
        </w:rPr>
        <w:t>- согласовать с Заказчиком дату проведения первичного обследования;</w:t>
      </w:r>
    </w:p>
    <w:p w:rsidR="00CC44FC" w:rsidRPr="003E243D" w:rsidRDefault="00CC44FC" w:rsidP="00CC44FC">
      <w:pPr>
        <w:tabs>
          <w:tab w:val="left" w:pos="1276"/>
        </w:tabs>
        <w:ind w:firstLine="567"/>
        <w:jc w:val="both"/>
        <w:rPr>
          <w:sz w:val="19"/>
          <w:szCs w:val="19"/>
        </w:rPr>
      </w:pPr>
      <w:r w:rsidRPr="003E243D">
        <w:rPr>
          <w:sz w:val="19"/>
          <w:szCs w:val="19"/>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CC44FC" w:rsidRPr="003E243D" w:rsidRDefault="00CC44FC" w:rsidP="00CC44FC">
      <w:pPr>
        <w:tabs>
          <w:tab w:val="left" w:pos="1276"/>
        </w:tabs>
        <w:ind w:firstLine="567"/>
        <w:jc w:val="both"/>
        <w:rPr>
          <w:sz w:val="19"/>
          <w:szCs w:val="19"/>
        </w:rPr>
      </w:pPr>
      <w:r w:rsidRPr="003E243D">
        <w:rPr>
          <w:sz w:val="19"/>
          <w:szCs w:val="19"/>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CC44FC" w:rsidRPr="003E243D" w:rsidRDefault="00CC44FC" w:rsidP="00CC44FC">
      <w:pPr>
        <w:tabs>
          <w:tab w:val="left" w:pos="1276"/>
        </w:tabs>
        <w:ind w:firstLine="567"/>
        <w:jc w:val="both"/>
        <w:rPr>
          <w:sz w:val="19"/>
          <w:szCs w:val="19"/>
        </w:rPr>
      </w:pPr>
      <w:r w:rsidRPr="003E243D">
        <w:rPr>
          <w:sz w:val="19"/>
          <w:szCs w:val="19"/>
        </w:rPr>
        <w:t>- составить Акт первичного обследования на каждый объект.</w:t>
      </w:r>
    </w:p>
    <w:p w:rsidR="00CC44FC" w:rsidRPr="003E243D" w:rsidRDefault="00CC44FC" w:rsidP="00CC44FC">
      <w:pPr>
        <w:tabs>
          <w:tab w:val="left" w:pos="1276"/>
        </w:tabs>
        <w:ind w:left="567"/>
        <w:jc w:val="both"/>
        <w:rPr>
          <w:sz w:val="19"/>
          <w:szCs w:val="19"/>
        </w:rPr>
      </w:pPr>
      <w:r w:rsidRPr="003E243D">
        <w:rPr>
          <w:sz w:val="19"/>
          <w:szCs w:val="19"/>
        </w:rPr>
        <w:t>2.2.2. Для участия в комиссии по проведению обследования Заказчик обеспечивает:</w:t>
      </w:r>
    </w:p>
    <w:p w:rsidR="00CC44FC" w:rsidRPr="003E243D" w:rsidRDefault="00CC44FC" w:rsidP="00CC44FC">
      <w:pPr>
        <w:tabs>
          <w:tab w:val="left" w:pos="1276"/>
        </w:tabs>
        <w:ind w:firstLine="567"/>
        <w:jc w:val="both"/>
        <w:rPr>
          <w:sz w:val="19"/>
          <w:szCs w:val="19"/>
        </w:rPr>
      </w:pPr>
      <w:r w:rsidRPr="003E243D">
        <w:rPr>
          <w:sz w:val="19"/>
          <w:szCs w:val="19"/>
        </w:rPr>
        <w:t>- допуск Исполнителя на территорию объектов;</w:t>
      </w:r>
    </w:p>
    <w:p w:rsidR="00CC44FC" w:rsidRPr="003E243D" w:rsidRDefault="00CC44FC" w:rsidP="00CC44FC">
      <w:pPr>
        <w:tabs>
          <w:tab w:val="left" w:pos="1276"/>
        </w:tabs>
        <w:ind w:firstLine="567"/>
        <w:jc w:val="both"/>
        <w:rPr>
          <w:sz w:val="19"/>
          <w:szCs w:val="19"/>
        </w:rPr>
      </w:pPr>
      <w:r w:rsidRPr="003E243D">
        <w:rPr>
          <w:sz w:val="19"/>
          <w:szCs w:val="19"/>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CC44FC" w:rsidRPr="003E243D" w:rsidRDefault="00CC44FC" w:rsidP="00CC44FC">
      <w:pPr>
        <w:tabs>
          <w:tab w:val="left" w:pos="1276"/>
        </w:tabs>
        <w:ind w:left="567"/>
        <w:jc w:val="both"/>
        <w:rPr>
          <w:sz w:val="19"/>
          <w:szCs w:val="19"/>
        </w:rPr>
      </w:pPr>
      <w:r w:rsidRPr="003E243D">
        <w:rPr>
          <w:sz w:val="19"/>
          <w:szCs w:val="19"/>
        </w:rPr>
        <w:t>2.2.3. Работы по первичному обследованию состоят из:</w:t>
      </w:r>
    </w:p>
    <w:p w:rsidR="00CC44FC" w:rsidRPr="003E243D" w:rsidRDefault="00CC44FC" w:rsidP="00CC44FC">
      <w:pPr>
        <w:tabs>
          <w:tab w:val="left" w:pos="1276"/>
        </w:tabs>
        <w:ind w:firstLine="567"/>
        <w:jc w:val="both"/>
        <w:rPr>
          <w:sz w:val="19"/>
          <w:szCs w:val="19"/>
        </w:rPr>
      </w:pPr>
      <w:r w:rsidRPr="003E243D">
        <w:rPr>
          <w:sz w:val="19"/>
          <w:szCs w:val="19"/>
        </w:rPr>
        <w:t>- проверки наличия эксплуатационной, проектной и приёмо-сдаточной документации;</w:t>
      </w:r>
    </w:p>
    <w:p w:rsidR="00CC44FC" w:rsidRPr="003E243D" w:rsidRDefault="00CC44FC" w:rsidP="00CC44FC">
      <w:pPr>
        <w:tabs>
          <w:tab w:val="left" w:pos="1276"/>
        </w:tabs>
        <w:ind w:firstLine="567"/>
        <w:jc w:val="both"/>
        <w:rPr>
          <w:sz w:val="19"/>
          <w:szCs w:val="19"/>
        </w:rPr>
      </w:pPr>
      <w:r w:rsidRPr="003E243D">
        <w:rPr>
          <w:sz w:val="19"/>
          <w:szCs w:val="19"/>
        </w:rPr>
        <w:t>- проверки соответствия монтажа установок пожарной автоматики проектной или исполнительной документации;</w:t>
      </w:r>
    </w:p>
    <w:p w:rsidR="00CC44FC" w:rsidRPr="003E243D" w:rsidRDefault="00CC44FC" w:rsidP="00CC44FC">
      <w:pPr>
        <w:tabs>
          <w:tab w:val="left" w:pos="1276"/>
        </w:tabs>
        <w:ind w:firstLine="567"/>
        <w:jc w:val="both"/>
        <w:rPr>
          <w:sz w:val="19"/>
          <w:szCs w:val="19"/>
        </w:rPr>
      </w:pPr>
      <w:r w:rsidRPr="003E243D">
        <w:rPr>
          <w:sz w:val="19"/>
          <w:szCs w:val="19"/>
        </w:rPr>
        <w:t>- комплексной проверки работоспособности установок систем безопасности.</w:t>
      </w:r>
    </w:p>
    <w:p w:rsidR="00CC44FC" w:rsidRPr="003E243D" w:rsidRDefault="00CC44FC" w:rsidP="00CC44FC">
      <w:pPr>
        <w:ind w:firstLine="567"/>
        <w:jc w:val="both"/>
        <w:rPr>
          <w:sz w:val="19"/>
          <w:szCs w:val="19"/>
        </w:rPr>
      </w:pPr>
      <w:r w:rsidRPr="003E243D">
        <w:rPr>
          <w:rStyle w:val="FontStyle11"/>
          <w:sz w:val="19"/>
          <w:szCs w:val="19"/>
        </w:rPr>
        <w:t xml:space="preserve">2.2.4. В течение 3 (трёх) календарных дней с момента подписания Акта первичного обследования </w:t>
      </w:r>
      <w:r w:rsidRPr="003E243D">
        <w:rPr>
          <w:sz w:val="19"/>
          <w:szCs w:val="19"/>
        </w:rPr>
        <w:t>Исполнитель оформляет и передаёт Заказчику следующую документацию</w:t>
      </w:r>
      <w:r w:rsidRPr="003E243D">
        <w:rPr>
          <w:rStyle w:val="FontStyle11"/>
          <w:sz w:val="19"/>
          <w:szCs w:val="19"/>
        </w:rPr>
        <w:t>:</w:t>
      </w:r>
    </w:p>
    <w:p w:rsidR="00CC44FC" w:rsidRPr="003E243D" w:rsidRDefault="00CC44FC" w:rsidP="00CC44FC">
      <w:pPr>
        <w:ind w:left="567"/>
        <w:jc w:val="both"/>
        <w:rPr>
          <w:sz w:val="19"/>
          <w:szCs w:val="19"/>
        </w:rPr>
      </w:pPr>
      <w:r w:rsidRPr="003E243D">
        <w:rPr>
          <w:sz w:val="19"/>
          <w:szCs w:val="19"/>
        </w:rPr>
        <w:t>- Журнал регистрации работ по ТО и ППР;</w:t>
      </w:r>
    </w:p>
    <w:p w:rsidR="00CC44FC" w:rsidRPr="003E243D" w:rsidRDefault="00CC44FC" w:rsidP="00CC44FC">
      <w:pPr>
        <w:ind w:left="567"/>
        <w:jc w:val="both"/>
        <w:rPr>
          <w:sz w:val="19"/>
          <w:szCs w:val="19"/>
        </w:rPr>
      </w:pPr>
      <w:r w:rsidRPr="003E243D">
        <w:rPr>
          <w:sz w:val="19"/>
          <w:szCs w:val="19"/>
        </w:rPr>
        <w:t>- Журнал учета вызовов;</w:t>
      </w:r>
    </w:p>
    <w:p w:rsidR="00CC44FC" w:rsidRPr="003E243D" w:rsidRDefault="00CC44FC" w:rsidP="00CC44FC">
      <w:pPr>
        <w:ind w:left="567"/>
        <w:jc w:val="both"/>
        <w:rPr>
          <w:sz w:val="19"/>
          <w:szCs w:val="19"/>
        </w:rPr>
      </w:pPr>
      <w:r w:rsidRPr="003E243D">
        <w:rPr>
          <w:sz w:val="19"/>
          <w:szCs w:val="19"/>
        </w:rPr>
        <w:t>- Журнал учёта неисправностей и отказов;</w:t>
      </w:r>
    </w:p>
    <w:p w:rsidR="00CC44FC" w:rsidRPr="003E243D" w:rsidRDefault="00CC44FC" w:rsidP="00CC44FC">
      <w:pPr>
        <w:ind w:left="567"/>
        <w:jc w:val="both"/>
        <w:rPr>
          <w:sz w:val="19"/>
          <w:szCs w:val="19"/>
        </w:rPr>
      </w:pPr>
      <w:r w:rsidRPr="003E243D">
        <w:rPr>
          <w:sz w:val="19"/>
          <w:szCs w:val="19"/>
        </w:rPr>
        <w:t>- График проведения ТО и ППР;</w:t>
      </w:r>
    </w:p>
    <w:p w:rsidR="00CC44FC" w:rsidRPr="003E243D" w:rsidRDefault="00CC44FC" w:rsidP="00CC44FC">
      <w:pPr>
        <w:ind w:left="567"/>
        <w:jc w:val="both"/>
        <w:rPr>
          <w:sz w:val="19"/>
          <w:szCs w:val="19"/>
        </w:rPr>
      </w:pPr>
      <w:r w:rsidRPr="003E243D">
        <w:rPr>
          <w:sz w:val="19"/>
          <w:szCs w:val="19"/>
        </w:rPr>
        <w:t>- Инструкцию по эксплуатации систем безопасности;</w:t>
      </w:r>
    </w:p>
    <w:p w:rsidR="00CC44FC" w:rsidRPr="003E243D" w:rsidRDefault="00CC44FC" w:rsidP="00CC44FC">
      <w:pPr>
        <w:ind w:left="567"/>
        <w:jc w:val="both"/>
        <w:rPr>
          <w:sz w:val="19"/>
          <w:szCs w:val="19"/>
        </w:rPr>
      </w:pPr>
      <w:r w:rsidRPr="003E243D">
        <w:rPr>
          <w:sz w:val="19"/>
          <w:szCs w:val="19"/>
        </w:rPr>
        <w:t>- Регламент работ.</w:t>
      </w:r>
    </w:p>
    <w:p w:rsidR="00CC44FC" w:rsidRPr="003E243D" w:rsidRDefault="00CC44FC" w:rsidP="00CC44FC">
      <w:pPr>
        <w:pStyle w:val="af0"/>
        <w:contextualSpacing/>
        <w:jc w:val="right"/>
        <w:rPr>
          <w:rFonts w:ascii="Times New Roman" w:hAnsi="Times New Roman"/>
          <w:b/>
          <w:sz w:val="19"/>
          <w:szCs w:val="19"/>
        </w:rPr>
      </w:pPr>
      <w:r w:rsidRPr="003E243D">
        <w:rPr>
          <w:rFonts w:ascii="Times New Roman" w:hAnsi="Times New Roman"/>
          <w:b/>
          <w:sz w:val="19"/>
          <w:szCs w:val="19"/>
        </w:rPr>
        <w:t>Таблица 1</w:t>
      </w:r>
    </w:p>
    <w:p w:rsidR="00CC44FC" w:rsidRPr="003E243D" w:rsidRDefault="00CC44FC" w:rsidP="00CC44FC">
      <w:pPr>
        <w:jc w:val="center"/>
        <w:rPr>
          <w:b/>
          <w:sz w:val="19"/>
          <w:szCs w:val="19"/>
        </w:rPr>
      </w:pPr>
      <w:r w:rsidRPr="003E243D">
        <w:rPr>
          <w:b/>
          <w:sz w:val="19"/>
          <w:szCs w:val="19"/>
        </w:rPr>
        <w:t>Виды работ и периодичность работ по ТО систем безопасности</w:t>
      </w:r>
    </w:p>
    <w:tbl>
      <w:tblPr>
        <w:tblW w:w="10314" w:type="dxa"/>
        <w:tblLayout w:type="fixed"/>
        <w:tblLook w:val="04A0"/>
      </w:tblPr>
      <w:tblGrid>
        <w:gridCol w:w="709"/>
        <w:gridCol w:w="7621"/>
        <w:gridCol w:w="1984"/>
      </w:tblGrid>
      <w:tr w:rsidR="00CC44FC" w:rsidRPr="003E243D" w:rsidTr="00D35C9E">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b/>
                <w:sz w:val="19"/>
                <w:szCs w:val="19"/>
              </w:rPr>
            </w:pPr>
            <w:r w:rsidRPr="003E243D">
              <w:rPr>
                <w:b/>
                <w:sz w:val="19"/>
                <w:szCs w:val="19"/>
              </w:rPr>
              <w:t xml:space="preserve">№ </w:t>
            </w:r>
            <w:proofErr w:type="spellStart"/>
            <w:r w:rsidRPr="003E243D">
              <w:rPr>
                <w:b/>
                <w:sz w:val="19"/>
                <w:szCs w:val="19"/>
              </w:rPr>
              <w:t>п</w:t>
            </w:r>
            <w:proofErr w:type="spellEnd"/>
            <w:r w:rsidRPr="003E243D">
              <w:rPr>
                <w:b/>
                <w:sz w:val="19"/>
                <w:szCs w:val="19"/>
              </w:rPr>
              <w:t>/</w:t>
            </w:r>
            <w:proofErr w:type="spellStart"/>
            <w:r w:rsidRPr="003E243D">
              <w:rPr>
                <w:b/>
                <w:sz w:val="19"/>
                <w:szCs w:val="19"/>
              </w:rPr>
              <w:t>п</w:t>
            </w:r>
            <w:proofErr w:type="spellEnd"/>
          </w:p>
        </w:tc>
        <w:tc>
          <w:tcPr>
            <w:tcW w:w="7621" w:type="dxa"/>
            <w:tcBorders>
              <w:top w:val="single" w:sz="4" w:space="0" w:color="auto"/>
              <w:left w:val="nil"/>
              <w:bottom w:val="single" w:sz="4" w:space="0" w:color="auto"/>
              <w:right w:val="single" w:sz="4" w:space="0" w:color="auto"/>
            </w:tcBorders>
            <w:vAlign w:val="center"/>
          </w:tcPr>
          <w:p w:rsidR="00CC44FC" w:rsidRPr="003E243D" w:rsidRDefault="00CC44FC" w:rsidP="00D35C9E">
            <w:pPr>
              <w:jc w:val="center"/>
              <w:rPr>
                <w:b/>
                <w:sz w:val="19"/>
                <w:szCs w:val="19"/>
              </w:rPr>
            </w:pPr>
            <w:r w:rsidRPr="003E243D">
              <w:rPr>
                <w:b/>
                <w:sz w:val="19"/>
                <w:szCs w:val="19"/>
              </w:rPr>
              <w:t>Виды работ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b/>
                <w:sz w:val="19"/>
                <w:szCs w:val="19"/>
              </w:rPr>
            </w:pPr>
            <w:r w:rsidRPr="003E243D">
              <w:rPr>
                <w:b/>
                <w:sz w:val="19"/>
                <w:szCs w:val="19"/>
              </w:rPr>
              <w:t>Периодичность обслуживания</w:t>
            </w:r>
          </w:p>
        </w:tc>
      </w:tr>
      <w:tr w:rsidR="00CC44FC" w:rsidRPr="003E243D" w:rsidTr="00D35C9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1</w:t>
            </w:r>
          </w:p>
        </w:tc>
        <w:tc>
          <w:tcPr>
            <w:tcW w:w="7621" w:type="dxa"/>
            <w:tcBorders>
              <w:top w:val="single" w:sz="4" w:space="0" w:color="auto"/>
              <w:left w:val="single" w:sz="4" w:space="0" w:color="auto"/>
              <w:bottom w:val="single" w:sz="4" w:space="0" w:color="auto"/>
              <w:right w:val="single" w:sz="4" w:space="0" w:color="auto"/>
            </w:tcBorders>
          </w:tcPr>
          <w:p w:rsidR="00CC44FC" w:rsidRPr="003E243D" w:rsidRDefault="00CC44FC" w:rsidP="00D35C9E">
            <w:pPr>
              <w:shd w:val="clear" w:color="auto" w:fill="FFFFFF"/>
              <w:rPr>
                <w:sz w:val="19"/>
                <w:szCs w:val="19"/>
              </w:rPr>
            </w:pPr>
            <w:r w:rsidRPr="003E243D">
              <w:rPr>
                <w:sz w:val="19"/>
                <w:szCs w:val="19"/>
              </w:rPr>
              <w:t xml:space="preserve">Проверка состояния монтажа, крепления и внешнего вида аппаратуры – внешний осмотр составных частей систем (приемно-контрольного устройства, </w:t>
            </w:r>
            <w:proofErr w:type="spellStart"/>
            <w:r w:rsidRPr="003E243D">
              <w:rPr>
                <w:sz w:val="19"/>
                <w:szCs w:val="19"/>
              </w:rPr>
              <w:t>извещателей</w:t>
            </w:r>
            <w:proofErr w:type="spellEnd"/>
            <w:r w:rsidRPr="003E243D">
              <w:rPr>
                <w:sz w:val="19"/>
                <w:szCs w:val="19"/>
              </w:rPr>
              <w:t xml:space="preserve">, </w:t>
            </w:r>
            <w:proofErr w:type="spellStart"/>
            <w:r w:rsidRPr="003E243D">
              <w:rPr>
                <w:sz w:val="19"/>
                <w:szCs w:val="19"/>
              </w:rPr>
              <w:t>оповещателей</w:t>
            </w:r>
            <w:proofErr w:type="spellEnd"/>
            <w:r w:rsidRPr="003E243D">
              <w:rPr>
                <w:sz w:val="19"/>
                <w:szCs w:val="19"/>
              </w:rPr>
              <w:t>,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ежемесячно</w:t>
            </w:r>
          </w:p>
        </w:tc>
      </w:tr>
      <w:tr w:rsidR="00CC44FC" w:rsidRPr="003E243D" w:rsidTr="00D35C9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2</w:t>
            </w:r>
          </w:p>
        </w:tc>
        <w:tc>
          <w:tcPr>
            <w:tcW w:w="7621" w:type="dxa"/>
            <w:tcBorders>
              <w:top w:val="single" w:sz="4" w:space="0" w:color="auto"/>
              <w:left w:val="single" w:sz="4" w:space="0" w:color="auto"/>
              <w:bottom w:val="single" w:sz="4" w:space="0" w:color="auto"/>
              <w:right w:val="single" w:sz="4" w:space="0" w:color="auto"/>
            </w:tcBorders>
          </w:tcPr>
          <w:p w:rsidR="00CC44FC" w:rsidRPr="003E243D" w:rsidRDefault="00CC44FC" w:rsidP="00D35C9E">
            <w:pPr>
              <w:pStyle w:val="af2"/>
              <w:ind w:left="0" w:right="-5" w:firstLine="0"/>
              <w:rPr>
                <w:sz w:val="19"/>
                <w:szCs w:val="19"/>
              </w:rPr>
            </w:pPr>
            <w:r w:rsidRPr="003E243D">
              <w:rPr>
                <w:sz w:val="19"/>
                <w:szCs w:val="19"/>
              </w:rPr>
              <w:t xml:space="preserve">Проверка срабатывания </w:t>
            </w:r>
            <w:proofErr w:type="spellStart"/>
            <w:r w:rsidRPr="003E243D">
              <w:rPr>
                <w:sz w:val="19"/>
                <w:szCs w:val="19"/>
              </w:rPr>
              <w:t>извещателей</w:t>
            </w:r>
            <w:proofErr w:type="spellEnd"/>
            <w:r w:rsidRPr="003E243D">
              <w:rPr>
                <w:sz w:val="19"/>
                <w:szCs w:val="19"/>
              </w:rPr>
              <w:t xml:space="preserve">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ежемесячно</w:t>
            </w:r>
          </w:p>
        </w:tc>
      </w:tr>
      <w:tr w:rsidR="00CC44FC" w:rsidRPr="003E243D" w:rsidTr="00D35C9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3</w:t>
            </w:r>
          </w:p>
        </w:tc>
        <w:tc>
          <w:tcPr>
            <w:tcW w:w="7621" w:type="dxa"/>
            <w:tcBorders>
              <w:top w:val="single" w:sz="4" w:space="0" w:color="auto"/>
              <w:left w:val="single" w:sz="4" w:space="0" w:color="auto"/>
              <w:bottom w:val="single" w:sz="4" w:space="0" w:color="auto"/>
              <w:right w:val="single" w:sz="4" w:space="0" w:color="auto"/>
            </w:tcBorders>
          </w:tcPr>
          <w:p w:rsidR="00CC44FC" w:rsidRPr="003E243D" w:rsidRDefault="00CC44FC" w:rsidP="00D35C9E">
            <w:pPr>
              <w:pStyle w:val="af2"/>
              <w:ind w:left="0" w:right="-5" w:firstLine="0"/>
              <w:rPr>
                <w:sz w:val="19"/>
                <w:szCs w:val="19"/>
              </w:rPr>
            </w:pPr>
            <w:r w:rsidRPr="003E243D">
              <w:rPr>
                <w:sz w:val="19"/>
                <w:szCs w:val="19"/>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ежемесячно</w:t>
            </w:r>
          </w:p>
        </w:tc>
      </w:tr>
      <w:tr w:rsidR="00CC44FC" w:rsidRPr="003E243D" w:rsidTr="00D35C9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4</w:t>
            </w:r>
          </w:p>
        </w:tc>
        <w:tc>
          <w:tcPr>
            <w:tcW w:w="7621" w:type="dxa"/>
            <w:tcBorders>
              <w:top w:val="single" w:sz="4" w:space="0" w:color="auto"/>
              <w:left w:val="single" w:sz="4" w:space="0" w:color="auto"/>
              <w:bottom w:val="single" w:sz="4" w:space="0" w:color="auto"/>
              <w:right w:val="single" w:sz="4" w:space="0" w:color="auto"/>
            </w:tcBorders>
          </w:tcPr>
          <w:p w:rsidR="00CC44FC" w:rsidRPr="003E243D" w:rsidRDefault="00CC44FC" w:rsidP="00D35C9E">
            <w:pPr>
              <w:pStyle w:val="af2"/>
              <w:ind w:left="0" w:right="-5" w:firstLine="0"/>
              <w:rPr>
                <w:sz w:val="19"/>
                <w:szCs w:val="19"/>
              </w:rPr>
            </w:pPr>
            <w:r w:rsidRPr="003E243D">
              <w:rPr>
                <w:sz w:val="19"/>
                <w:szCs w:val="19"/>
              </w:rPr>
              <w:t xml:space="preserve">Проверка работоспособности составных частей систем (приемно-контрольного устройства, </w:t>
            </w:r>
            <w:proofErr w:type="spellStart"/>
            <w:r w:rsidRPr="003E243D">
              <w:rPr>
                <w:sz w:val="19"/>
                <w:szCs w:val="19"/>
              </w:rPr>
              <w:t>извещателей</w:t>
            </w:r>
            <w:proofErr w:type="spellEnd"/>
            <w:r w:rsidRPr="003E243D">
              <w:rPr>
                <w:sz w:val="19"/>
                <w:szCs w:val="19"/>
              </w:rPr>
              <w:t xml:space="preserve">, </w:t>
            </w:r>
            <w:proofErr w:type="spellStart"/>
            <w:r w:rsidRPr="003E243D">
              <w:rPr>
                <w:sz w:val="19"/>
                <w:szCs w:val="19"/>
              </w:rPr>
              <w:t>оповещателей</w:t>
            </w:r>
            <w:proofErr w:type="spellEnd"/>
            <w:r w:rsidRPr="003E243D">
              <w:rPr>
                <w:sz w:val="19"/>
                <w:szCs w:val="19"/>
              </w:rPr>
              <w:t>, источников питания, шлейфов сигнализации и т.п., измерение параметров шлейфов сигнализации и.т.п.)</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ежемесячно</w:t>
            </w:r>
          </w:p>
        </w:tc>
      </w:tr>
      <w:tr w:rsidR="00CC44FC" w:rsidRPr="003E243D" w:rsidTr="00D35C9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5</w:t>
            </w:r>
          </w:p>
        </w:tc>
        <w:tc>
          <w:tcPr>
            <w:tcW w:w="7621" w:type="dxa"/>
            <w:tcBorders>
              <w:top w:val="single" w:sz="4" w:space="0" w:color="auto"/>
              <w:left w:val="single" w:sz="4" w:space="0" w:color="auto"/>
              <w:bottom w:val="single" w:sz="4" w:space="0" w:color="auto"/>
              <w:right w:val="single" w:sz="4" w:space="0" w:color="auto"/>
            </w:tcBorders>
            <w:vAlign w:val="center"/>
          </w:tcPr>
          <w:p w:rsidR="00CC44FC" w:rsidRPr="003E243D" w:rsidRDefault="00CC44FC" w:rsidP="00D35C9E">
            <w:pPr>
              <w:rPr>
                <w:sz w:val="19"/>
                <w:szCs w:val="19"/>
              </w:rPr>
            </w:pPr>
            <w:r w:rsidRPr="003E243D">
              <w:rPr>
                <w:sz w:val="19"/>
                <w:szCs w:val="19"/>
              </w:rPr>
              <w:t>Профилактические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ежемесячно</w:t>
            </w:r>
          </w:p>
        </w:tc>
      </w:tr>
      <w:tr w:rsidR="00CC44FC" w:rsidRPr="003E243D" w:rsidTr="00D35C9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6</w:t>
            </w:r>
          </w:p>
        </w:tc>
        <w:tc>
          <w:tcPr>
            <w:tcW w:w="7621" w:type="dxa"/>
            <w:tcBorders>
              <w:top w:val="single" w:sz="4" w:space="0" w:color="auto"/>
              <w:left w:val="single" w:sz="4" w:space="0" w:color="auto"/>
              <w:bottom w:val="single" w:sz="4" w:space="0" w:color="auto"/>
              <w:right w:val="single" w:sz="4" w:space="0" w:color="auto"/>
            </w:tcBorders>
            <w:vAlign w:val="center"/>
          </w:tcPr>
          <w:p w:rsidR="00CC44FC" w:rsidRPr="003E243D" w:rsidRDefault="00CC44FC" w:rsidP="00D35C9E">
            <w:pPr>
              <w:rPr>
                <w:sz w:val="19"/>
                <w:szCs w:val="19"/>
              </w:rPr>
            </w:pPr>
            <w:r w:rsidRPr="003E243D">
              <w:rPr>
                <w:sz w:val="19"/>
                <w:szCs w:val="19"/>
              </w:rPr>
              <w:t>Проверка общей работоспособности системы, комплекса в целом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ежемесячно</w:t>
            </w:r>
          </w:p>
        </w:tc>
      </w:tr>
      <w:tr w:rsidR="00CC44FC" w:rsidRPr="003E243D" w:rsidTr="00D35C9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7</w:t>
            </w:r>
          </w:p>
        </w:tc>
        <w:tc>
          <w:tcPr>
            <w:tcW w:w="7621" w:type="dxa"/>
            <w:tcBorders>
              <w:top w:val="single" w:sz="4" w:space="0" w:color="auto"/>
              <w:left w:val="single" w:sz="4" w:space="0" w:color="auto"/>
              <w:bottom w:val="single" w:sz="4" w:space="0" w:color="auto"/>
              <w:right w:val="single" w:sz="4" w:space="0" w:color="auto"/>
            </w:tcBorders>
            <w:vAlign w:val="center"/>
          </w:tcPr>
          <w:p w:rsidR="00CC44FC" w:rsidRPr="003E243D" w:rsidRDefault="00CC44FC" w:rsidP="00D35C9E">
            <w:pPr>
              <w:rPr>
                <w:sz w:val="19"/>
                <w:szCs w:val="19"/>
              </w:rPr>
            </w:pPr>
            <w:r w:rsidRPr="003E243D">
              <w:rPr>
                <w:sz w:val="19"/>
                <w:szCs w:val="19"/>
              </w:rPr>
              <w:t>Измерение сопротивления защитного и рабочего заземления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1 раз в полгода</w:t>
            </w:r>
          </w:p>
        </w:tc>
      </w:tr>
      <w:tr w:rsidR="00CC44FC" w:rsidRPr="003E243D" w:rsidTr="00D35C9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8</w:t>
            </w:r>
          </w:p>
        </w:tc>
        <w:tc>
          <w:tcPr>
            <w:tcW w:w="7621" w:type="dxa"/>
            <w:tcBorders>
              <w:top w:val="single" w:sz="4" w:space="0" w:color="auto"/>
              <w:left w:val="single" w:sz="4" w:space="0" w:color="auto"/>
              <w:bottom w:val="single" w:sz="4" w:space="0" w:color="auto"/>
              <w:right w:val="single" w:sz="4" w:space="0" w:color="auto"/>
            </w:tcBorders>
            <w:vAlign w:val="center"/>
          </w:tcPr>
          <w:p w:rsidR="00CC44FC" w:rsidRPr="003E243D" w:rsidRDefault="00CC44FC" w:rsidP="00D35C9E">
            <w:pPr>
              <w:rPr>
                <w:sz w:val="19"/>
                <w:szCs w:val="19"/>
              </w:rPr>
            </w:pPr>
            <w:r w:rsidRPr="003E243D">
              <w:rPr>
                <w:sz w:val="19"/>
                <w:szCs w:val="19"/>
              </w:rPr>
              <w:t>Измерение сопротивления изоляции электрических цепей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1 раз в полгода</w:t>
            </w:r>
          </w:p>
        </w:tc>
      </w:tr>
    </w:tbl>
    <w:p w:rsidR="00CC44FC" w:rsidRPr="003E243D" w:rsidRDefault="00CC44FC" w:rsidP="00CC44FC">
      <w:pPr>
        <w:pStyle w:val="a4"/>
        <w:spacing w:after="0" w:line="240" w:lineRule="auto"/>
        <w:ind w:left="0" w:firstLine="567"/>
        <w:jc w:val="both"/>
        <w:outlineLvl w:val="1"/>
        <w:rPr>
          <w:rFonts w:ascii="Times New Roman" w:eastAsia="Times New Roman" w:hAnsi="Times New Roman"/>
          <w:bCs/>
          <w:color w:val="auto"/>
          <w:sz w:val="19"/>
          <w:szCs w:val="19"/>
          <w:lang w:eastAsia="ru-RU"/>
        </w:rPr>
      </w:pPr>
    </w:p>
    <w:p w:rsidR="00CC44FC" w:rsidRPr="003E243D" w:rsidRDefault="00CC44FC" w:rsidP="00CC44FC">
      <w:pPr>
        <w:autoSpaceDE w:val="0"/>
        <w:autoSpaceDN w:val="0"/>
        <w:adjustRightInd w:val="0"/>
        <w:ind w:firstLine="567"/>
        <w:jc w:val="both"/>
        <w:rPr>
          <w:sz w:val="19"/>
          <w:szCs w:val="19"/>
        </w:rPr>
      </w:pPr>
    </w:p>
    <w:p w:rsidR="00927D87" w:rsidRDefault="00927D87" w:rsidP="00CC44FC">
      <w:pPr>
        <w:jc w:val="right"/>
        <w:outlineLvl w:val="1"/>
        <w:rPr>
          <w:b/>
          <w:bCs/>
          <w:sz w:val="19"/>
          <w:szCs w:val="19"/>
        </w:rPr>
      </w:pPr>
    </w:p>
    <w:p w:rsidR="00927D87" w:rsidRDefault="00927D87" w:rsidP="00CC44FC">
      <w:pPr>
        <w:jc w:val="right"/>
        <w:outlineLvl w:val="1"/>
        <w:rPr>
          <w:b/>
          <w:bCs/>
          <w:sz w:val="19"/>
          <w:szCs w:val="19"/>
        </w:rPr>
      </w:pPr>
    </w:p>
    <w:p w:rsidR="00927D87" w:rsidRDefault="00927D87" w:rsidP="00CC44FC">
      <w:pPr>
        <w:jc w:val="right"/>
        <w:outlineLvl w:val="1"/>
        <w:rPr>
          <w:b/>
          <w:bCs/>
          <w:sz w:val="19"/>
          <w:szCs w:val="19"/>
        </w:rPr>
      </w:pPr>
    </w:p>
    <w:p w:rsidR="00CC44FC" w:rsidRPr="003E243D" w:rsidRDefault="00CC44FC" w:rsidP="00CC44FC">
      <w:pPr>
        <w:jc w:val="right"/>
        <w:outlineLvl w:val="1"/>
        <w:rPr>
          <w:b/>
          <w:bCs/>
          <w:sz w:val="19"/>
          <w:szCs w:val="19"/>
        </w:rPr>
      </w:pPr>
      <w:r w:rsidRPr="003E243D">
        <w:rPr>
          <w:b/>
          <w:bCs/>
          <w:sz w:val="19"/>
          <w:szCs w:val="19"/>
        </w:rPr>
        <w:lastRenderedPageBreak/>
        <w:t xml:space="preserve"> Таблица 2</w:t>
      </w:r>
    </w:p>
    <w:p w:rsidR="00CC44FC" w:rsidRPr="003E243D" w:rsidRDefault="00CC44FC" w:rsidP="00CC44FC">
      <w:pPr>
        <w:jc w:val="center"/>
        <w:rPr>
          <w:b/>
          <w:sz w:val="19"/>
          <w:szCs w:val="19"/>
        </w:rPr>
      </w:pPr>
      <w:r w:rsidRPr="003E243D">
        <w:rPr>
          <w:b/>
          <w:bCs/>
          <w:sz w:val="19"/>
          <w:szCs w:val="19"/>
        </w:rPr>
        <w:t>Состав оборудования</w:t>
      </w:r>
      <w:r w:rsidRPr="003E243D">
        <w:rPr>
          <w:b/>
          <w:sz w:val="19"/>
          <w:szCs w:val="19"/>
        </w:rPr>
        <w:t xml:space="preserve">, </w:t>
      </w:r>
    </w:p>
    <w:p w:rsidR="00CC44FC" w:rsidRPr="003E243D" w:rsidRDefault="00CC44FC" w:rsidP="00CC44FC">
      <w:pPr>
        <w:jc w:val="center"/>
        <w:rPr>
          <w:b/>
          <w:bCs/>
          <w:sz w:val="19"/>
          <w:szCs w:val="19"/>
        </w:rPr>
      </w:pPr>
      <w:r w:rsidRPr="003E243D">
        <w:rPr>
          <w:b/>
          <w:sz w:val="19"/>
          <w:szCs w:val="19"/>
        </w:rPr>
        <w:t>подлежащего техническому обслуживанию</w:t>
      </w:r>
    </w:p>
    <w:tbl>
      <w:tblPr>
        <w:tblW w:w="10206" w:type="dxa"/>
        <w:tblInd w:w="108" w:type="dxa"/>
        <w:tblLayout w:type="fixed"/>
        <w:tblLook w:val="04A0"/>
      </w:tblPr>
      <w:tblGrid>
        <w:gridCol w:w="1135"/>
        <w:gridCol w:w="5811"/>
        <w:gridCol w:w="1701"/>
        <w:gridCol w:w="1559"/>
      </w:tblGrid>
      <w:tr w:rsidR="00CC44FC" w:rsidRPr="003E243D" w:rsidTr="00D35C9E">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b/>
                <w:sz w:val="19"/>
                <w:szCs w:val="19"/>
              </w:rPr>
            </w:pPr>
            <w:r w:rsidRPr="003E243D">
              <w:rPr>
                <w:b/>
                <w:sz w:val="19"/>
                <w:szCs w:val="19"/>
              </w:rPr>
              <w:t xml:space="preserve">№ </w:t>
            </w:r>
            <w:proofErr w:type="spellStart"/>
            <w:r w:rsidRPr="003E243D">
              <w:rPr>
                <w:b/>
                <w:sz w:val="19"/>
                <w:szCs w:val="19"/>
              </w:rPr>
              <w:t>п</w:t>
            </w:r>
            <w:proofErr w:type="spellEnd"/>
            <w:r w:rsidRPr="003E243D">
              <w:rPr>
                <w:b/>
                <w:sz w:val="19"/>
                <w:szCs w:val="19"/>
              </w:rPr>
              <w:t>/</w:t>
            </w:r>
            <w:proofErr w:type="spellStart"/>
            <w:r w:rsidRPr="003E243D">
              <w:rPr>
                <w:b/>
                <w:sz w:val="19"/>
                <w:szCs w:val="19"/>
              </w:rPr>
              <w:t>п</w:t>
            </w:r>
            <w:proofErr w:type="spellEnd"/>
          </w:p>
        </w:tc>
        <w:tc>
          <w:tcPr>
            <w:tcW w:w="5811" w:type="dxa"/>
            <w:tcBorders>
              <w:top w:val="single" w:sz="4" w:space="0" w:color="auto"/>
              <w:left w:val="nil"/>
              <w:bottom w:val="single" w:sz="4" w:space="0" w:color="auto"/>
              <w:right w:val="single" w:sz="4" w:space="0" w:color="auto"/>
            </w:tcBorders>
            <w:vAlign w:val="center"/>
          </w:tcPr>
          <w:p w:rsidR="00CC44FC" w:rsidRPr="003E243D" w:rsidRDefault="00CC44FC" w:rsidP="00D35C9E">
            <w:pPr>
              <w:jc w:val="center"/>
              <w:rPr>
                <w:b/>
                <w:sz w:val="19"/>
                <w:szCs w:val="19"/>
              </w:rPr>
            </w:pPr>
            <w:r w:rsidRPr="003E243D">
              <w:rPr>
                <w:b/>
                <w:sz w:val="19"/>
                <w:szCs w:val="19"/>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b/>
                <w:sz w:val="19"/>
                <w:szCs w:val="19"/>
              </w:rPr>
            </w:pPr>
            <w:r w:rsidRPr="003E243D">
              <w:rPr>
                <w:b/>
                <w:sz w:val="19"/>
                <w:szCs w:val="19"/>
              </w:rPr>
              <w:t xml:space="preserve">Ед. </w:t>
            </w:r>
            <w:proofErr w:type="spellStart"/>
            <w:r w:rsidRPr="003E243D">
              <w:rPr>
                <w:b/>
                <w:sz w:val="19"/>
                <w:szCs w:val="19"/>
              </w:rPr>
              <w:t>изм</w:t>
            </w:r>
            <w:proofErr w:type="spellEnd"/>
            <w:r w:rsidRPr="003E243D">
              <w:rPr>
                <w:b/>
                <w:sz w:val="19"/>
                <w:szCs w:val="19"/>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CC44FC" w:rsidRPr="003E243D" w:rsidRDefault="00CC44FC" w:rsidP="00D35C9E">
            <w:pPr>
              <w:jc w:val="center"/>
              <w:rPr>
                <w:b/>
                <w:sz w:val="19"/>
                <w:szCs w:val="19"/>
              </w:rPr>
            </w:pPr>
            <w:r w:rsidRPr="003E243D">
              <w:rPr>
                <w:b/>
                <w:sz w:val="19"/>
                <w:szCs w:val="19"/>
              </w:rPr>
              <w:t>Кол-во</w:t>
            </w:r>
          </w:p>
        </w:tc>
      </w:tr>
      <w:tr w:rsidR="00CC44FC" w:rsidRPr="003E243D" w:rsidTr="00D35C9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1</w:t>
            </w:r>
          </w:p>
        </w:tc>
        <w:tc>
          <w:tcPr>
            <w:tcW w:w="5811" w:type="dxa"/>
            <w:tcBorders>
              <w:top w:val="single" w:sz="4" w:space="0" w:color="auto"/>
              <w:left w:val="single" w:sz="4" w:space="0" w:color="auto"/>
              <w:bottom w:val="single" w:sz="4" w:space="0" w:color="auto"/>
              <w:right w:val="single" w:sz="4" w:space="0" w:color="auto"/>
            </w:tcBorders>
          </w:tcPr>
          <w:p w:rsidR="00CC44FC" w:rsidRPr="003E243D" w:rsidRDefault="00CC44FC" w:rsidP="00D35C9E">
            <w:pPr>
              <w:jc w:val="both"/>
              <w:rPr>
                <w:sz w:val="19"/>
                <w:szCs w:val="19"/>
              </w:rPr>
            </w:pPr>
            <w:r w:rsidRPr="003E243D">
              <w:rPr>
                <w:sz w:val="19"/>
                <w:szCs w:val="19"/>
              </w:rPr>
              <w:t>ППКОП «Сигнал-20П»</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2</w:t>
            </w:r>
          </w:p>
        </w:tc>
      </w:tr>
      <w:tr w:rsidR="00CC44FC" w:rsidRPr="003E243D" w:rsidTr="00D35C9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2</w:t>
            </w:r>
          </w:p>
        </w:tc>
        <w:tc>
          <w:tcPr>
            <w:tcW w:w="5811" w:type="dxa"/>
            <w:tcBorders>
              <w:top w:val="single" w:sz="4" w:space="0" w:color="auto"/>
              <w:left w:val="single" w:sz="4" w:space="0" w:color="auto"/>
              <w:bottom w:val="single" w:sz="4" w:space="0" w:color="auto"/>
              <w:right w:val="single" w:sz="4" w:space="0" w:color="auto"/>
            </w:tcBorders>
          </w:tcPr>
          <w:p w:rsidR="00CC44FC" w:rsidRPr="003E243D" w:rsidRDefault="00CC44FC" w:rsidP="00D35C9E">
            <w:pPr>
              <w:jc w:val="both"/>
              <w:rPr>
                <w:sz w:val="19"/>
                <w:szCs w:val="19"/>
              </w:rPr>
            </w:pPr>
            <w:r w:rsidRPr="003E243D">
              <w:rPr>
                <w:sz w:val="19"/>
                <w:szCs w:val="19"/>
              </w:rPr>
              <w:t>Пульт управления «С2000-М»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1</w:t>
            </w:r>
          </w:p>
        </w:tc>
      </w:tr>
      <w:tr w:rsidR="00CC44FC" w:rsidRPr="003E243D" w:rsidTr="00D35C9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3</w:t>
            </w:r>
          </w:p>
        </w:tc>
        <w:tc>
          <w:tcPr>
            <w:tcW w:w="5811" w:type="dxa"/>
            <w:tcBorders>
              <w:top w:val="single" w:sz="4" w:space="0" w:color="auto"/>
              <w:left w:val="single" w:sz="4" w:space="0" w:color="auto"/>
              <w:bottom w:val="single" w:sz="4" w:space="0" w:color="auto"/>
              <w:right w:val="single" w:sz="4" w:space="0" w:color="auto"/>
            </w:tcBorders>
          </w:tcPr>
          <w:p w:rsidR="00CC44FC" w:rsidRPr="003E243D" w:rsidRDefault="00CC44FC" w:rsidP="00D35C9E">
            <w:pPr>
              <w:jc w:val="both"/>
              <w:rPr>
                <w:sz w:val="19"/>
                <w:szCs w:val="19"/>
              </w:rPr>
            </w:pPr>
            <w:r w:rsidRPr="003E243D">
              <w:rPr>
                <w:sz w:val="19"/>
                <w:szCs w:val="19"/>
              </w:rPr>
              <w:t>ППКОП «Сигнал-10»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2</w:t>
            </w:r>
          </w:p>
        </w:tc>
      </w:tr>
      <w:tr w:rsidR="00CC44FC" w:rsidRPr="003E243D" w:rsidTr="00D35C9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4</w:t>
            </w:r>
          </w:p>
        </w:tc>
        <w:tc>
          <w:tcPr>
            <w:tcW w:w="5811" w:type="dxa"/>
            <w:tcBorders>
              <w:top w:val="single" w:sz="4" w:space="0" w:color="auto"/>
              <w:left w:val="single" w:sz="4" w:space="0" w:color="auto"/>
              <w:bottom w:val="single" w:sz="4" w:space="0" w:color="auto"/>
              <w:right w:val="single" w:sz="4" w:space="0" w:color="auto"/>
            </w:tcBorders>
          </w:tcPr>
          <w:p w:rsidR="00CC44FC" w:rsidRPr="003E243D" w:rsidRDefault="00CC44FC" w:rsidP="00D35C9E">
            <w:pPr>
              <w:jc w:val="both"/>
              <w:rPr>
                <w:sz w:val="19"/>
                <w:szCs w:val="19"/>
              </w:rPr>
            </w:pPr>
            <w:r w:rsidRPr="003E243D">
              <w:rPr>
                <w:sz w:val="19"/>
                <w:szCs w:val="19"/>
              </w:rPr>
              <w:t>Блок пусковой «С2000-КПБ»</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1</w:t>
            </w:r>
          </w:p>
        </w:tc>
      </w:tr>
      <w:tr w:rsidR="00CC44FC" w:rsidRPr="003E243D" w:rsidTr="00D35C9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5</w:t>
            </w:r>
          </w:p>
        </w:tc>
        <w:tc>
          <w:tcPr>
            <w:tcW w:w="5811" w:type="dxa"/>
            <w:tcBorders>
              <w:top w:val="single" w:sz="4" w:space="0" w:color="auto"/>
              <w:left w:val="single" w:sz="4" w:space="0" w:color="auto"/>
              <w:bottom w:val="single" w:sz="4" w:space="0" w:color="auto"/>
              <w:right w:val="single" w:sz="4" w:space="0" w:color="auto"/>
            </w:tcBorders>
          </w:tcPr>
          <w:p w:rsidR="00CC44FC" w:rsidRPr="003E243D" w:rsidRDefault="00CC44FC" w:rsidP="00D35C9E">
            <w:pPr>
              <w:jc w:val="both"/>
              <w:rPr>
                <w:sz w:val="19"/>
                <w:szCs w:val="19"/>
              </w:rPr>
            </w:pPr>
            <w:r w:rsidRPr="003E243D">
              <w:rPr>
                <w:sz w:val="19"/>
                <w:szCs w:val="19"/>
              </w:rPr>
              <w:t xml:space="preserve">Блок питания «Скат 1200»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4</w:t>
            </w:r>
          </w:p>
        </w:tc>
      </w:tr>
      <w:tr w:rsidR="00CC44FC" w:rsidRPr="003E243D" w:rsidTr="00D35C9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6</w:t>
            </w:r>
          </w:p>
        </w:tc>
        <w:tc>
          <w:tcPr>
            <w:tcW w:w="5811" w:type="dxa"/>
            <w:tcBorders>
              <w:top w:val="single" w:sz="4" w:space="0" w:color="auto"/>
              <w:left w:val="single" w:sz="4" w:space="0" w:color="auto"/>
              <w:bottom w:val="single" w:sz="4" w:space="0" w:color="auto"/>
              <w:right w:val="single" w:sz="4" w:space="0" w:color="auto"/>
            </w:tcBorders>
          </w:tcPr>
          <w:p w:rsidR="00CC44FC" w:rsidRPr="003E243D" w:rsidRDefault="00CC44FC" w:rsidP="00D35C9E">
            <w:pPr>
              <w:jc w:val="both"/>
              <w:rPr>
                <w:sz w:val="19"/>
                <w:szCs w:val="19"/>
              </w:rPr>
            </w:pPr>
            <w:r w:rsidRPr="003E243D">
              <w:rPr>
                <w:sz w:val="19"/>
                <w:szCs w:val="19"/>
              </w:rPr>
              <w:t>Аккумуляторная батарея 12А\ч 12В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1</w:t>
            </w:r>
          </w:p>
        </w:tc>
      </w:tr>
      <w:tr w:rsidR="00CC44FC" w:rsidRPr="003E243D" w:rsidTr="00D35C9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7</w:t>
            </w:r>
          </w:p>
        </w:tc>
        <w:tc>
          <w:tcPr>
            <w:tcW w:w="5811" w:type="dxa"/>
            <w:tcBorders>
              <w:top w:val="single" w:sz="4" w:space="0" w:color="auto"/>
              <w:left w:val="single" w:sz="4" w:space="0" w:color="auto"/>
              <w:bottom w:val="single" w:sz="4" w:space="0" w:color="auto"/>
              <w:right w:val="single" w:sz="4" w:space="0" w:color="auto"/>
            </w:tcBorders>
          </w:tcPr>
          <w:p w:rsidR="00CC44FC" w:rsidRPr="003E243D" w:rsidRDefault="00CC44FC" w:rsidP="00D35C9E">
            <w:pPr>
              <w:jc w:val="both"/>
              <w:rPr>
                <w:sz w:val="19"/>
                <w:szCs w:val="19"/>
              </w:rPr>
            </w:pPr>
            <w:r w:rsidRPr="003E243D">
              <w:rPr>
                <w:sz w:val="19"/>
                <w:szCs w:val="19"/>
              </w:rPr>
              <w:t>Табло световое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19</w:t>
            </w:r>
          </w:p>
        </w:tc>
      </w:tr>
      <w:tr w:rsidR="00CC44FC" w:rsidRPr="003E243D" w:rsidTr="00D35C9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8</w:t>
            </w:r>
          </w:p>
        </w:tc>
        <w:tc>
          <w:tcPr>
            <w:tcW w:w="5811" w:type="dxa"/>
            <w:tcBorders>
              <w:top w:val="single" w:sz="4" w:space="0" w:color="auto"/>
              <w:left w:val="single" w:sz="4" w:space="0" w:color="auto"/>
              <w:bottom w:val="single" w:sz="4" w:space="0" w:color="auto"/>
              <w:right w:val="single" w:sz="4" w:space="0" w:color="auto"/>
            </w:tcBorders>
          </w:tcPr>
          <w:p w:rsidR="00CC44FC" w:rsidRPr="003E243D" w:rsidRDefault="00CC44FC" w:rsidP="00D35C9E">
            <w:pPr>
              <w:jc w:val="both"/>
              <w:rPr>
                <w:sz w:val="19"/>
                <w:szCs w:val="19"/>
              </w:rPr>
            </w:pPr>
            <w:r w:rsidRPr="003E243D">
              <w:rPr>
                <w:sz w:val="19"/>
                <w:szCs w:val="19"/>
              </w:rPr>
              <w:t>Табло световое «Направление движения»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1</w:t>
            </w:r>
          </w:p>
        </w:tc>
      </w:tr>
      <w:tr w:rsidR="00CC44FC" w:rsidRPr="003E243D" w:rsidTr="00D35C9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9</w:t>
            </w:r>
          </w:p>
        </w:tc>
        <w:tc>
          <w:tcPr>
            <w:tcW w:w="5811" w:type="dxa"/>
            <w:tcBorders>
              <w:top w:val="single" w:sz="4" w:space="0" w:color="auto"/>
              <w:left w:val="single" w:sz="4" w:space="0" w:color="auto"/>
              <w:bottom w:val="single" w:sz="4" w:space="0" w:color="auto"/>
              <w:right w:val="single" w:sz="4" w:space="0" w:color="auto"/>
            </w:tcBorders>
          </w:tcPr>
          <w:p w:rsidR="00CC44FC" w:rsidRPr="003E243D" w:rsidRDefault="00CC44FC" w:rsidP="00D35C9E">
            <w:pPr>
              <w:jc w:val="both"/>
              <w:rPr>
                <w:sz w:val="19"/>
                <w:szCs w:val="19"/>
              </w:rPr>
            </w:pPr>
            <w:r w:rsidRPr="003E243D">
              <w:rPr>
                <w:sz w:val="19"/>
                <w:szCs w:val="19"/>
              </w:rPr>
              <w:t xml:space="preserve">Блок реле «УК-ВК» </w:t>
            </w:r>
            <w:proofErr w:type="spellStart"/>
            <w:r w:rsidRPr="003E243D">
              <w:rPr>
                <w:sz w:val="19"/>
                <w:szCs w:val="19"/>
              </w:rPr>
              <w:t>исп</w:t>
            </w:r>
            <w:proofErr w:type="spellEnd"/>
            <w:r w:rsidRPr="003E243D">
              <w:rPr>
                <w:sz w:val="19"/>
                <w:szCs w:val="19"/>
              </w:rPr>
              <w:t xml:space="preserve"> 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2</w:t>
            </w:r>
          </w:p>
        </w:tc>
      </w:tr>
      <w:tr w:rsidR="00CC44FC" w:rsidRPr="003E243D" w:rsidTr="00D35C9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10</w:t>
            </w:r>
          </w:p>
        </w:tc>
        <w:tc>
          <w:tcPr>
            <w:tcW w:w="5811" w:type="dxa"/>
            <w:tcBorders>
              <w:top w:val="single" w:sz="4" w:space="0" w:color="auto"/>
              <w:left w:val="single" w:sz="4" w:space="0" w:color="auto"/>
              <w:bottom w:val="single" w:sz="4" w:space="0" w:color="auto"/>
              <w:right w:val="single" w:sz="4" w:space="0" w:color="auto"/>
            </w:tcBorders>
          </w:tcPr>
          <w:p w:rsidR="00CC44FC" w:rsidRPr="003E243D" w:rsidRDefault="00CC44FC" w:rsidP="00D35C9E">
            <w:pPr>
              <w:jc w:val="both"/>
              <w:rPr>
                <w:sz w:val="19"/>
                <w:szCs w:val="19"/>
              </w:rPr>
            </w:pPr>
            <w:proofErr w:type="spellStart"/>
            <w:r w:rsidRPr="003E243D">
              <w:rPr>
                <w:sz w:val="19"/>
                <w:szCs w:val="19"/>
              </w:rPr>
              <w:t>Извещатель</w:t>
            </w:r>
            <w:proofErr w:type="spellEnd"/>
            <w:r w:rsidRPr="003E243D">
              <w:rPr>
                <w:sz w:val="19"/>
                <w:szCs w:val="19"/>
              </w:rPr>
              <w:t xml:space="preserve"> пожарный дымовой «ИП212-116» Кадет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96</w:t>
            </w:r>
          </w:p>
        </w:tc>
      </w:tr>
      <w:tr w:rsidR="00CC44FC" w:rsidRPr="003E243D" w:rsidTr="00D35C9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11</w:t>
            </w:r>
          </w:p>
        </w:tc>
        <w:tc>
          <w:tcPr>
            <w:tcW w:w="5811" w:type="dxa"/>
            <w:tcBorders>
              <w:top w:val="single" w:sz="4" w:space="0" w:color="auto"/>
              <w:left w:val="single" w:sz="4" w:space="0" w:color="auto"/>
              <w:bottom w:val="single" w:sz="4" w:space="0" w:color="auto"/>
              <w:right w:val="single" w:sz="4" w:space="0" w:color="auto"/>
            </w:tcBorders>
          </w:tcPr>
          <w:p w:rsidR="00CC44FC" w:rsidRPr="003E243D" w:rsidRDefault="00CC44FC" w:rsidP="00D35C9E">
            <w:pPr>
              <w:jc w:val="both"/>
              <w:rPr>
                <w:sz w:val="19"/>
                <w:szCs w:val="19"/>
              </w:rPr>
            </w:pPr>
            <w:proofErr w:type="spellStart"/>
            <w:r w:rsidRPr="003E243D">
              <w:rPr>
                <w:sz w:val="19"/>
                <w:szCs w:val="19"/>
              </w:rPr>
              <w:t>Извещатель</w:t>
            </w:r>
            <w:proofErr w:type="spellEnd"/>
            <w:r w:rsidRPr="003E243D">
              <w:rPr>
                <w:sz w:val="19"/>
                <w:szCs w:val="19"/>
              </w:rPr>
              <w:t xml:space="preserve"> пожарный ручной «ИПР513-10»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5</w:t>
            </w:r>
          </w:p>
        </w:tc>
      </w:tr>
      <w:tr w:rsidR="00CC44FC" w:rsidRPr="003E243D" w:rsidTr="00D35C9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12</w:t>
            </w:r>
          </w:p>
        </w:tc>
        <w:tc>
          <w:tcPr>
            <w:tcW w:w="5811" w:type="dxa"/>
            <w:tcBorders>
              <w:top w:val="single" w:sz="4" w:space="0" w:color="auto"/>
              <w:left w:val="single" w:sz="4" w:space="0" w:color="auto"/>
              <w:bottom w:val="single" w:sz="4" w:space="0" w:color="auto"/>
              <w:right w:val="single" w:sz="4" w:space="0" w:color="auto"/>
            </w:tcBorders>
          </w:tcPr>
          <w:p w:rsidR="00CC44FC" w:rsidRPr="003E243D" w:rsidRDefault="00CC44FC" w:rsidP="00D35C9E">
            <w:pPr>
              <w:jc w:val="both"/>
              <w:rPr>
                <w:sz w:val="19"/>
                <w:szCs w:val="19"/>
              </w:rPr>
            </w:pPr>
            <w:r w:rsidRPr="003E243D">
              <w:rPr>
                <w:sz w:val="19"/>
                <w:szCs w:val="19"/>
              </w:rPr>
              <w:t>Блок питания «ББП-30»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2</w:t>
            </w:r>
          </w:p>
        </w:tc>
      </w:tr>
      <w:tr w:rsidR="00CC44FC" w:rsidRPr="003E243D" w:rsidTr="00D35C9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13</w:t>
            </w:r>
          </w:p>
        </w:tc>
        <w:tc>
          <w:tcPr>
            <w:tcW w:w="5811" w:type="dxa"/>
            <w:tcBorders>
              <w:top w:val="single" w:sz="4" w:space="0" w:color="auto"/>
              <w:left w:val="single" w:sz="4" w:space="0" w:color="auto"/>
              <w:bottom w:val="single" w:sz="4" w:space="0" w:color="auto"/>
              <w:right w:val="single" w:sz="4" w:space="0" w:color="auto"/>
            </w:tcBorders>
          </w:tcPr>
          <w:p w:rsidR="00CC44FC" w:rsidRPr="003E243D" w:rsidRDefault="00CC44FC" w:rsidP="00D35C9E">
            <w:pPr>
              <w:jc w:val="both"/>
              <w:rPr>
                <w:sz w:val="19"/>
                <w:szCs w:val="19"/>
              </w:rPr>
            </w:pPr>
            <w:r w:rsidRPr="003E243D">
              <w:rPr>
                <w:sz w:val="19"/>
                <w:szCs w:val="19"/>
              </w:rPr>
              <w:t>Блок питания «ББП-50»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1</w:t>
            </w:r>
          </w:p>
        </w:tc>
      </w:tr>
      <w:tr w:rsidR="00CC44FC" w:rsidRPr="003E243D" w:rsidTr="00D35C9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14</w:t>
            </w:r>
          </w:p>
        </w:tc>
        <w:tc>
          <w:tcPr>
            <w:tcW w:w="5811" w:type="dxa"/>
            <w:tcBorders>
              <w:top w:val="single" w:sz="4" w:space="0" w:color="auto"/>
              <w:left w:val="single" w:sz="4" w:space="0" w:color="auto"/>
              <w:bottom w:val="single" w:sz="4" w:space="0" w:color="auto"/>
              <w:right w:val="single" w:sz="4" w:space="0" w:color="auto"/>
            </w:tcBorders>
          </w:tcPr>
          <w:p w:rsidR="00CC44FC" w:rsidRPr="003E243D" w:rsidRDefault="00CC44FC" w:rsidP="00D35C9E">
            <w:pPr>
              <w:jc w:val="both"/>
              <w:rPr>
                <w:sz w:val="19"/>
                <w:szCs w:val="19"/>
              </w:rPr>
            </w:pPr>
            <w:proofErr w:type="spellStart"/>
            <w:r w:rsidRPr="003E243D">
              <w:rPr>
                <w:sz w:val="19"/>
                <w:szCs w:val="19"/>
              </w:rPr>
              <w:t>Извещатель</w:t>
            </w:r>
            <w:proofErr w:type="spellEnd"/>
            <w:r w:rsidRPr="003E243D">
              <w:rPr>
                <w:sz w:val="19"/>
                <w:szCs w:val="19"/>
              </w:rPr>
              <w:t xml:space="preserve"> охранный </w:t>
            </w:r>
            <w:proofErr w:type="spellStart"/>
            <w:r w:rsidRPr="003E243D">
              <w:rPr>
                <w:sz w:val="19"/>
                <w:szCs w:val="19"/>
              </w:rPr>
              <w:t>обьемный</w:t>
            </w:r>
            <w:proofErr w:type="spellEnd"/>
            <w:r w:rsidRPr="003E243D">
              <w:rPr>
                <w:sz w:val="19"/>
                <w:szCs w:val="19"/>
              </w:rPr>
              <w:t xml:space="preserve"> «Астра-9»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22</w:t>
            </w:r>
          </w:p>
        </w:tc>
      </w:tr>
      <w:tr w:rsidR="00CC44FC" w:rsidRPr="003E243D" w:rsidTr="00D35C9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15</w:t>
            </w:r>
          </w:p>
        </w:tc>
        <w:tc>
          <w:tcPr>
            <w:tcW w:w="5811" w:type="dxa"/>
            <w:tcBorders>
              <w:top w:val="single" w:sz="4" w:space="0" w:color="auto"/>
              <w:left w:val="single" w:sz="4" w:space="0" w:color="auto"/>
              <w:bottom w:val="single" w:sz="4" w:space="0" w:color="auto"/>
              <w:right w:val="single" w:sz="4" w:space="0" w:color="auto"/>
            </w:tcBorders>
          </w:tcPr>
          <w:p w:rsidR="00CC44FC" w:rsidRPr="003E243D" w:rsidRDefault="00CC44FC" w:rsidP="00D35C9E">
            <w:pPr>
              <w:jc w:val="both"/>
              <w:rPr>
                <w:sz w:val="19"/>
                <w:szCs w:val="19"/>
              </w:rPr>
            </w:pPr>
            <w:proofErr w:type="spellStart"/>
            <w:r w:rsidRPr="003E243D">
              <w:rPr>
                <w:sz w:val="19"/>
                <w:szCs w:val="19"/>
              </w:rPr>
              <w:t>Извещатель</w:t>
            </w:r>
            <w:proofErr w:type="spellEnd"/>
            <w:r w:rsidRPr="003E243D">
              <w:rPr>
                <w:sz w:val="19"/>
                <w:szCs w:val="19"/>
              </w:rPr>
              <w:t xml:space="preserve"> охранный </w:t>
            </w:r>
            <w:proofErr w:type="spellStart"/>
            <w:r w:rsidRPr="003E243D">
              <w:rPr>
                <w:sz w:val="19"/>
                <w:szCs w:val="19"/>
              </w:rPr>
              <w:t>магнитоконтактный</w:t>
            </w:r>
            <w:proofErr w:type="spellEnd"/>
            <w:r w:rsidRPr="003E243D">
              <w:rPr>
                <w:sz w:val="19"/>
                <w:szCs w:val="19"/>
              </w:rPr>
              <w:t xml:space="preserve"> «ИО102-2»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FC" w:rsidRPr="003E243D" w:rsidRDefault="00CC44FC" w:rsidP="00D35C9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CC44FC" w:rsidRPr="003E243D" w:rsidRDefault="00CC44FC" w:rsidP="00D35C9E">
            <w:pPr>
              <w:jc w:val="center"/>
              <w:rPr>
                <w:sz w:val="19"/>
                <w:szCs w:val="19"/>
              </w:rPr>
            </w:pPr>
            <w:r w:rsidRPr="003E243D">
              <w:rPr>
                <w:sz w:val="19"/>
                <w:szCs w:val="19"/>
              </w:rPr>
              <w:t>20</w:t>
            </w:r>
          </w:p>
        </w:tc>
      </w:tr>
    </w:tbl>
    <w:p w:rsidR="00CC44FC" w:rsidRPr="003E243D" w:rsidRDefault="00CC44FC" w:rsidP="00CC44FC">
      <w:pPr>
        <w:jc w:val="both"/>
        <w:rPr>
          <w:sz w:val="19"/>
          <w:szCs w:val="19"/>
        </w:rPr>
      </w:pPr>
    </w:p>
    <w:p w:rsidR="00CC44FC" w:rsidRPr="008537E6" w:rsidRDefault="00CC44FC" w:rsidP="00CC44FC">
      <w:pPr>
        <w:jc w:val="both"/>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C44FC" w:rsidRPr="008537E6" w:rsidTr="00D35C9E">
        <w:tc>
          <w:tcPr>
            <w:tcW w:w="4680" w:type="dxa"/>
            <w:tcBorders>
              <w:top w:val="nil"/>
              <w:left w:val="nil"/>
              <w:bottom w:val="nil"/>
              <w:right w:val="nil"/>
            </w:tcBorders>
          </w:tcPr>
          <w:p w:rsidR="00CC44FC" w:rsidRPr="008537E6" w:rsidRDefault="00CC44FC" w:rsidP="00D35C9E">
            <w:pPr>
              <w:pStyle w:val="a8"/>
              <w:tabs>
                <w:tab w:val="left" w:pos="2268"/>
              </w:tabs>
              <w:rPr>
                <w:sz w:val="20"/>
              </w:rPr>
            </w:pPr>
            <w:r w:rsidRPr="008537E6">
              <w:rPr>
                <w:sz w:val="20"/>
              </w:rPr>
              <w:t>Заказчик:</w:t>
            </w:r>
          </w:p>
          <w:p w:rsidR="00CC44FC" w:rsidRPr="008537E6" w:rsidRDefault="00CC44FC" w:rsidP="00D35C9E">
            <w:pPr>
              <w:pStyle w:val="a8"/>
              <w:tabs>
                <w:tab w:val="left" w:pos="2268"/>
              </w:tabs>
              <w:rPr>
                <w:sz w:val="20"/>
              </w:rPr>
            </w:pPr>
          </w:p>
          <w:p w:rsidR="00CC44FC" w:rsidRPr="008537E6" w:rsidRDefault="00CC44FC" w:rsidP="00D35C9E">
            <w:pPr>
              <w:pStyle w:val="a8"/>
              <w:tabs>
                <w:tab w:val="left" w:pos="2268"/>
              </w:tabs>
              <w:rPr>
                <w:sz w:val="20"/>
              </w:rPr>
            </w:pPr>
            <w:r w:rsidRPr="008537E6">
              <w:rPr>
                <w:sz w:val="20"/>
              </w:rPr>
              <w:t xml:space="preserve">ОГАУЗ «Иркутская городская клиническая больница № 8» </w:t>
            </w:r>
          </w:p>
          <w:p w:rsidR="00CC44FC" w:rsidRPr="008537E6" w:rsidRDefault="00CC44FC" w:rsidP="00D35C9E">
            <w:pPr>
              <w:pStyle w:val="a8"/>
              <w:tabs>
                <w:tab w:val="left" w:pos="2268"/>
              </w:tabs>
              <w:rPr>
                <w:bCs/>
                <w:sz w:val="20"/>
              </w:rPr>
            </w:pPr>
            <w:r w:rsidRPr="008537E6">
              <w:rPr>
                <w:bCs/>
                <w:sz w:val="20"/>
              </w:rPr>
              <w:t>Главный врач</w:t>
            </w:r>
          </w:p>
          <w:p w:rsidR="00CC44FC" w:rsidRPr="008537E6" w:rsidRDefault="00CC44FC" w:rsidP="00D35C9E">
            <w:pPr>
              <w:pStyle w:val="a8"/>
              <w:tabs>
                <w:tab w:val="left" w:pos="2268"/>
              </w:tabs>
              <w:rPr>
                <w:bCs/>
                <w:sz w:val="20"/>
              </w:rPr>
            </w:pPr>
          </w:p>
          <w:p w:rsidR="00CC44FC" w:rsidRPr="008537E6" w:rsidRDefault="00CC44FC" w:rsidP="00D35C9E">
            <w:pPr>
              <w:pStyle w:val="a8"/>
              <w:tabs>
                <w:tab w:val="left" w:pos="2268"/>
              </w:tabs>
              <w:rPr>
                <w:sz w:val="20"/>
              </w:rPr>
            </w:pPr>
            <w:r w:rsidRPr="008537E6">
              <w:rPr>
                <w:sz w:val="20"/>
              </w:rPr>
              <w:t xml:space="preserve">_____________________/ Ж. В. </w:t>
            </w:r>
            <w:proofErr w:type="spellStart"/>
            <w:r w:rsidRPr="008537E6">
              <w:rPr>
                <w:sz w:val="20"/>
              </w:rPr>
              <w:t>Есева</w:t>
            </w:r>
            <w:proofErr w:type="spellEnd"/>
            <w:r w:rsidRPr="008537E6">
              <w:rPr>
                <w:sz w:val="20"/>
              </w:rPr>
              <w:t>/</w:t>
            </w:r>
          </w:p>
          <w:p w:rsidR="00CC44FC" w:rsidRPr="008537E6" w:rsidRDefault="00CC44FC" w:rsidP="00D35C9E">
            <w:pPr>
              <w:rPr>
                <w:bCs/>
                <w:sz w:val="20"/>
                <w:szCs w:val="20"/>
              </w:rPr>
            </w:pPr>
            <w:r w:rsidRPr="008537E6">
              <w:rPr>
                <w:bCs/>
                <w:sz w:val="20"/>
                <w:szCs w:val="20"/>
              </w:rPr>
              <w:t>М.П.</w:t>
            </w:r>
          </w:p>
        </w:tc>
        <w:tc>
          <w:tcPr>
            <w:tcW w:w="540" w:type="dxa"/>
            <w:tcBorders>
              <w:top w:val="nil"/>
              <w:left w:val="nil"/>
              <w:bottom w:val="nil"/>
              <w:right w:val="nil"/>
            </w:tcBorders>
          </w:tcPr>
          <w:p w:rsidR="00CC44FC" w:rsidRPr="008537E6" w:rsidRDefault="00CC44FC" w:rsidP="00D35C9E">
            <w:pPr>
              <w:pStyle w:val="a8"/>
              <w:tabs>
                <w:tab w:val="left" w:pos="2268"/>
              </w:tabs>
              <w:rPr>
                <w:bCs/>
                <w:sz w:val="20"/>
              </w:rPr>
            </w:pPr>
          </w:p>
        </w:tc>
        <w:tc>
          <w:tcPr>
            <w:tcW w:w="4680" w:type="dxa"/>
            <w:tcBorders>
              <w:top w:val="nil"/>
              <w:left w:val="nil"/>
              <w:bottom w:val="nil"/>
              <w:right w:val="nil"/>
            </w:tcBorders>
          </w:tcPr>
          <w:p w:rsidR="00CC44FC" w:rsidRPr="008537E6" w:rsidRDefault="00CC44FC" w:rsidP="00D35C9E">
            <w:pPr>
              <w:jc w:val="both"/>
              <w:rPr>
                <w:sz w:val="20"/>
                <w:szCs w:val="20"/>
              </w:rPr>
            </w:pPr>
            <w:r w:rsidRPr="008537E6">
              <w:rPr>
                <w:sz w:val="20"/>
                <w:szCs w:val="20"/>
              </w:rPr>
              <w:t xml:space="preserve">Исполнитель: </w:t>
            </w:r>
          </w:p>
          <w:p w:rsidR="00CC44FC" w:rsidRPr="008537E6" w:rsidRDefault="00CC44FC" w:rsidP="00D35C9E">
            <w:pPr>
              <w:widowControl w:val="0"/>
              <w:tabs>
                <w:tab w:val="left" w:pos="5040"/>
              </w:tabs>
              <w:autoSpaceDE w:val="0"/>
              <w:autoSpaceDN w:val="0"/>
              <w:adjustRightInd w:val="0"/>
              <w:rPr>
                <w:sz w:val="20"/>
                <w:szCs w:val="20"/>
              </w:rPr>
            </w:pPr>
          </w:p>
          <w:p w:rsidR="00927D87" w:rsidRPr="00F55163" w:rsidRDefault="00927D87" w:rsidP="00927D87">
            <w:pPr>
              <w:widowControl w:val="0"/>
              <w:tabs>
                <w:tab w:val="left" w:pos="5040"/>
              </w:tabs>
              <w:autoSpaceDE w:val="0"/>
              <w:autoSpaceDN w:val="0"/>
              <w:adjustRightInd w:val="0"/>
              <w:rPr>
                <w:sz w:val="20"/>
                <w:szCs w:val="20"/>
              </w:rPr>
            </w:pPr>
            <w:r w:rsidRPr="00F55163">
              <w:rPr>
                <w:sz w:val="20"/>
                <w:szCs w:val="20"/>
              </w:rPr>
              <w:t xml:space="preserve">ООО «БРАНДМЕЙСТЕР </w:t>
            </w:r>
            <w:proofErr w:type="spellStart"/>
            <w:r w:rsidRPr="00F55163">
              <w:rPr>
                <w:sz w:val="20"/>
                <w:szCs w:val="20"/>
              </w:rPr>
              <w:t>ТТиК</w:t>
            </w:r>
            <w:proofErr w:type="spellEnd"/>
            <w:r w:rsidRPr="00F55163">
              <w:rPr>
                <w:sz w:val="20"/>
                <w:szCs w:val="20"/>
              </w:rPr>
              <w:t>»</w:t>
            </w:r>
          </w:p>
          <w:p w:rsidR="00927D87" w:rsidRPr="00F55163" w:rsidRDefault="00927D87" w:rsidP="00927D87">
            <w:pPr>
              <w:widowControl w:val="0"/>
              <w:tabs>
                <w:tab w:val="left" w:pos="5040"/>
              </w:tabs>
              <w:autoSpaceDE w:val="0"/>
              <w:autoSpaceDN w:val="0"/>
              <w:adjustRightInd w:val="0"/>
              <w:rPr>
                <w:sz w:val="20"/>
                <w:szCs w:val="20"/>
              </w:rPr>
            </w:pPr>
          </w:p>
          <w:p w:rsidR="00927D87" w:rsidRDefault="00927D87" w:rsidP="00927D87">
            <w:pPr>
              <w:widowControl w:val="0"/>
              <w:tabs>
                <w:tab w:val="left" w:pos="5040"/>
              </w:tabs>
              <w:autoSpaceDE w:val="0"/>
              <w:autoSpaceDN w:val="0"/>
              <w:adjustRightInd w:val="0"/>
              <w:rPr>
                <w:sz w:val="20"/>
                <w:szCs w:val="20"/>
              </w:rPr>
            </w:pPr>
            <w:r w:rsidRPr="00F55163">
              <w:rPr>
                <w:sz w:val="20"/>
                <w:szCs w:val="20"/>
              </w:rPr>
              <w:t>Генеральный директор</w:t>
            </w:r>
          </w:p>
          <w:p w:rsidR="00927D87" w:rsidRPr="00F55163" w:rsidRDefault="00927D87" w:rsidP="00927D87">
            <w:pPr>
              <w:widowControl w:val="0"/>
              <w:tabs>
                <w:tab w:val="left" w:pos="5040"/>
              </w:tabs>
              <w:autoSpaceDE w:val="0"/>
              <w:autoSpaceDN w:val="0"/>
              <w:adjustRightInd w:val="0"/>
              <w:rPr>
                <w:sz w:val="20"/>
                <w:szCs w:val="20"/>
              </w:rPr>
            </w:pPr>
          </w:p>
          <w:p w:rsidR="00927D87" w:rsidRPr="00F55163" w:rsidRDefault="00927D87" w:rsidP="00927D87">
            <w:pPr>
              <w:widowControl w:val="0"/>
              <w:tabs>
                <w:tab w:val="left" w:pos="5040"/>
              </w:tabs>
              <w:autoSpaceDE w:val="0"/>
              <w:autoSpaceDN w:val="0"/>
              <w:adjustRightInd w:val="0"/>
              <w:rPr>
                <w:sz w:val="20"/>
                <w:szCs w:val="20"/>
              </w:rPr>
            </w:pPr>
            <w:r w:rsidRPr="00F55163">
              <w:rPr>
                <w:sz w:val="20"/>
                <w:szCs w:val="20"/>
              </w:rPr>
              <w:t xml:space="preserve">__________________/Д.В. </w:t>
            </w:r>
            <w:proofErr w:type="spellStart"/>
            <w:r w:rsidRPr="00F55163">
              <w:rPr>
                <w:sz w:val="20"/>
                <w:szCs w:val="20"/>
              </w:rPr>
              <w:t>Тирских</w:t>
            </w:r>
            <w:proofErr w:type="spellEnd"/>
            <w:r w:rsidRPr="00F55163">
              <w:rPr>
                <w:sz w:val="20"/>
                <w:szCs w:val="20"/>
              </w:rPr>
              <w:t>/</w:t>
            </w:r>
          </w:p>
          <w:p w:rsidR="00CC44FC" w:rsidRPr="008537E6" w:rsidRDefault="00927D87" w:rsidP="00927D87">
            <w:pPr>
              <w:pStyle w:val="ac"/>
              <w:rPr>
                <w:rFonts w:ascii="Times New Roman" w:hAnsi="Times New Roman"/>
                <w:bCs/>
              </w:rPr>
            </w:pPr>
            <w:r w:rsidRPr="00F55163">
              <w:rPr>
                <w:rFonts w:ascii="Times New Roman" w:hAnsi="Times New Roman"/>
                <w:bCs/>
              </w:rPr>
              <w:t xml:space="preserve">  М.П.</w:t>
            </w:r>
            <w:r w:rsidRPr="00BE0069">
              <w:rPr>
                <w:rFonts w:ascii="Times New Roman" w:hAnsi="Times New Roman"/>
                <w:bCs/>
              </w:rPr>
              <w:t xml:space="preserve">             </w:t>
            </w:r>
          </w:p>
        </w:tc>
      </w:tr>
    </w:tbl>
    <w:p w:rsidR="00E76B23" w:rsidRDefault="00E76B23"/>
    <w:sectPr w:rsidR="00E76B23" w:rsidSect="00CC44F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DBF4BF68"/>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36087B"/>
    <w:multiLevelType w:val="hybridMultilevel"/>
    <w:tmpl w:val="2A1CBF68"/>
    <w:lvl w:ilvl="0" w:tplc="67628A4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6">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C44FC"/>
    <w:rsid w:val="00927D87"/>
    <w:rsid w:val="00CC44FC"/>
    <w:rsid w:val="00E76B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4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C44F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4FC"/>
    <w:rPr>
      <w:rFonts w:ascii="Arial" w:eastAsia="Times New Roman" w:hAnsi="Arial" w:cs="Arial"/>
      <w:b/>
      <w:bCs/>
      <w:kern w:val="32"/>
      <w:sz w:val="32"/>
      <w:szCs w:val="32"/>
      <w:lang w:eastAsia="ru-RU"/>
    </w:rPr>
  </w:style>
  <w:style w:type="paragraph" w:customStyle="1" w:styleId="a3">
    <w:name w:val="Базовый"/>
    <w:rsid w:val="00CC44FC"/>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C44FC"/>
    <w:pPr>
      <w:ind w:left="720"/>
      <w:contextualSpacing/>
    </w:pPr>
  </w:style>
  <w:style w:type="paragraph" w:styleId="a6">
    <w:name w:val="Title"/>
    <w:basedOn w:val="a"/>
    <w:link w:val="a7"/>
    <w:qFormat/>
    <w:rsid w:val="00CC44FC"/>
    <w:pPr>
      <w:jc w:val="center"/>
    </w:pPr>
    <w:rPr>
      <w:b/>
      <w:sz w:val="28"/>
      <w:szCs w:val="20"/>
    </w:rPr>
  </w:style>
  <w:style w:type="character" w:customStyle="1" w:styleId="a7">
    <w:name w:val="Название Знак"/>
    <w:basedOn w:val="a0"/>
    <w:link w:val="a6"/>
    <w:rsid w:val="00CC44F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C44F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C44FC"/>
    <w:rPr>
      <w:rFonts w:ascii="Times New Roman" w:eastAsia="Times New Roman" w:hAnsi="Times New Roman" w:cs="Times New Roman"/>
      <w:sz w:val="24"/>
      <w:szCs w:val="20"/>
      <w:lang w:eastAsia="ru-RU"/>
    </w:rPr>
  </w:style>
  <w:style w:type="paragraph" w:styleId="aa">
    <w:name w:val="Body Text Indent"/>
    <w:basedOn w:val="a"/>
    <w:link w:val="ab"/>
    <w:rsid w:val="00CC44FC"/>
    <w:pPr>
      <w:ind w:firstLine="708"/>
      <w:jc w:val="both"/>
    </w:pPr>
    <w:rPr>
      <w:szCs w:val="20"/>
    </w:rPr>
  </w:style>
  <w:style w:type="character" w:customStyle="1" w:styleId="ab">
    <w:name w:val="Основной текст с отступом Знак"/>
    <w:basedOn w:val="a0"/>
    <w:link w:val="aa"/>
    <w:rsid w:val="00CC44FC"/>
    <w:rPr>
      <w:rFonts w:ascii="Times New Roman" w:eastAsia="Times New Roman" w:hAnsi="Times New Roman" w:cs="Times New Roman"/>
      <w:sz w:val="24"/>
      <w:szCs w:val="20"/>
      <w:lang w:eastAsia="ru-RU"/>
    </w:rPr>
  </w:style>
  <w:style w:type="paragraph" w:styleId="2">
    <w:name w:val="Body Text Indent 2"/>
    <w:basedOn w:val="a"/>
    <w:link w:val="20"/>
    <w:rsid w:val="00CC44FC"/>
    <w:pPr>
      <w:ind w:firstLine="709"/>
      <w:jc w:val="both"/>
    </w:pPr>
    <w:rPr>
      <w:szCs w:val="20"/>
    </w:rPr>
  </w:style>
  <w:style w:type="character" w:customStyle="1" w:styleId="20">
    <w:name w:val="Основной текст с отступом 2 Знак"/>
    <w:basedOn w:val="a0"/>
    <w:link w:val="2"/>
    <w:rsid w:val="00CC44FC"/>
    <w:rPr>
      <w:rFonts w:ascii="Times New Roman" w:eastAsia="Times New Roman" w:hAnsi="Times New Roman" w:cs="Times New Roman"/>
      <w:sz w:val="24"/>
      <w:szCs w:val="20"/>
      <w:lang w:eastAsia="ru-RU"/>
    </w:rPr>
  </w:style>
  <w:style w:type="paragraph" w:customStyle="1" w:styleId="ConsNonformat">
    <w:name w:val="ConsNonformat"/>
    <w:rsid w:val="00CC44F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C44FC"/>
    <w:rPr>
      <w:rFonts w:ascii="Courier New" w:hAnsi="Courier New"/>
      <w:sz w:val="20"/>
      <w:szCs w:val="20"/>
    </w:rPr>
  </w:style>
  <w:style w:type="character" w:customStyle="1" w:styleId="ad">
    <w:name w:val="Текст Знак"/>
    <w:basedOn w:val="a0"/>
    <w:link w:val="ac"/>
    <w:uiPriority w:val="99"/>
    <w:rsid w:val="00CC44F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C44FC"/>
    <w:pPr>
      <w:widowControl w:val="0"/>
      <w:ind w:firstLine="720"/>
      <w:jc w:val="both"/>
    </w:pPr>
    <w:rPr>
      <w:rFonts w:ascii="Arial" w:hAnsi="Arial"/>
    </w:rPr>
  </w:style>
  <w:style w:type="paragraph" w:customStyle="1" w:styleId="3">
    <w:name w:val="Текст3"/>
    <w:basedOn w:val="a"/>
    <w:rsid w:val="00CC44FC"/>
    <w:rPr>
      <w:rFonts w:ascii="Courier New" w:hAnsi="Courier New"/>
      <w:sz w:val="20"/>
      <w:szCs w:val="20"/>
    </w:rPr>
  </w:style>
  <w:style w:type="paragraph" w:customStyle="1" w:styleId="32">
    <w:name w:val="Основной текст с отступом 32"/>
    <w:basedOn w:val="a"/>
    <w:rsid w:val="00CC44FC"/>
    <w:pPr>
      <w:widowControl w:val="0"/>
      <w:ind w:firstLine="720"/>
      <w:jc w:val="both"/>
    </w:pPr>
    <w:rPr>
      <w:rFonts w:ascii="Arial" w:hAnsi="Arial"/>
    </w:rPr>
  </w:style>
  <w:style w:type="paragraph" w:styleId="ae">
    <w:name w:val="No Spacing"/>
    <w:link w:val="af"/>
    <w:uiPriority w:val="99"/>
    <w:qFormat/>
    <w:rsid w:val="00CC44FC"/>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CC44FC"/>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CC44FC"/>
    <w:rPr>
      <w:rFonts w:ascii="Calibri" w:eastAsia="Lucida Sans Unicode" w:hAnsi="Calibri" w:cs="Calibri"/>
      <w:color w:val="00000A"/>
    </w:rPr>
  </w:style>
  <w:style w:type="paragraph" w:styleId="af0">
    <w:name w:val="Subtitle"/>
    <w:aliases w:val="Знак2"/>
    <w:basedOn w:val="a"/>
    <w:link w:val="af1"/>
    <w:qFormat/>
    <w:rsid w:val="00CC44FC"/>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CC44FC"/>
    <w:rPr>
      <w:rFonts w:ascii="Arial" w:eastAsia="Times New Roman" w:hAnsi="Arial" w:cs="Times New Roman"/>
      <w:sz w:val="24"/>
      <w:szCs w:val="20"/>
      <w:lang w:eastAsia="ru-RU"/>
    </w:rPr>
  </w:style>
  <w:style w:type="paragraph" w:styleId="af2">
    <w:name w:val="Block Text"/>
    <w:basedOn w:val="a"/>
    <w:uiPriority w:val="99"/>
    <w:rsid w:val="00CC44FC"/>
    <w:pPr>
      <w:ind w:left="-284" w:right="-851" w:firstLine="720"/>
      <w:jc w:val="both"/>
    </w:pPr>
    <w:rPr>
      <w:szCs w:val="20"/>
    </w:rPr>
  </w:style>
  <w:style w:type="character" w:customStyle="1" w:styleId="FontStyle11">
    <w:name w:val="Font Style11"/>
    <w:basedOn w:val="a0"/>
    <w:rsid w:val="00CC44FC"/>
    <w:rPr>
      <w:rFonts w:ascii="Times New Roman" w:hAnsi="Times New Roman" w:cs="Times New Roman"/>
      <w:sz w:val="22"/>
      <w:szCs w:val="22"/>
    </w:rPr>
  </w:style>
  <w:style w:type="paragraph" w:customStyle="1" w:styleId="Style1">
    <w:name w:val="Style1"/>
    <w:basedOn w:val="a"/>
    <w:rsid w:val="00CC44FC"/>
    <w:pPr>
      <w:widowControl w:val="0"/>
      <w:autoSpaceDE w:val="0"/>
      <w:autoSpaceDN w:val="0"/>
      <w:adjustRightInd w:val="0"/>
      <w:spacing w:line="275" w:lineRule="exact"/>
      <w:ind w:firstLine="715"/>
      <w:jc w:val="both"/>
    </w:pPr>
  </w:style>
  <w:style w:type="character" w:customStyle="1" w:styleId="FontStyle13">
    <w:name w:val="Font Style13"/>
    <w:basedOn w:val="a0"/>
    <w:rsid w:val="00CC44FC"/>
    <w:rPr>
      <w:rFonts w:ascii="Times New Roman" w:hAnsi="Times New Roman" w:cs="Times New Roman"/>
      <w:sz w:val="22"/>
      <w:szCs w:val="22"/>
    </w:rPr>
  </w:style>
  <w:style w:type="character" w:styleId="af3">
    <w:name w:val="Hyperlink"/>
    <w:uiPriority w:val="99"/>
    <w:rsid w:val="00927D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reman.ru/PTV/index.htm" TargetMode="External"/><Relationship Id="rId5" Type="http://schemas.openxmlformats.org/officeDocument/2006/relationships/hyperlink" Target="mailto:bm_tti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4733</Words>
  <Characters>26979</Characters>
  <Application>Microsoft Office Word</Application>
  <DocSecurity>0</DocSecurity>
  <Lines>224</Lines>
  <Paragraphs>63</Paragraphs>
  <ScaleCrop>false</ScaleCrop>
  <Company/>
  <LinksUpToDate>false</LinksUpToDate>
  <CharactersWithSpaces>31649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2</cp:revision>
  <dcterms:created xsi:type="dcterms:W3CDTF">2020-09-21T03:45:00Z</dcterms:created>
  <dcterms:modified xsi:type="dcterms:W3CDTF">2020-09-21T03:51:00Z</dcterms:modified>
</cp:coreProperties>
</file>