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20A51">
        <w:rPr>
          <w:b/>
        </w:rPr>
        <w:t>оказание услуг по техническому обслуживанию внутрибольничных систем медицинских газов</w:t>
      </w:r>
      <w:r w:rsidR="00ED0FB7" w:rsidRPr="00C42669">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F20A51">
        <w:rPr>
          <w:b/>
          <w:kern w:val="32"/>
        </w:rPr>
        <w:t>357-20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F20A51">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FE2BDA"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F20A51">
              <w:rPr>
                <w:sz w:val="20"/>
                <w:szCs w:val="20"/>
              </w:rPr>
              <w:t>Оказание услуг по техническому обслуживанию внутрибольничных систем медицинских газов</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2486E" w:rsidRPr="00E249D5" w:rsidTr="00C42669">
        <w:tc>
          <w:tcPr>
            <w:tcW w:w="516" w:type="dxa"/>
            <w:tcBorders>
              <w:top w:val="single" w:sz="4" w:space="0" w:color="auto"/>
              <w:left w:val="single" w:sz="4" w:space="0" w:color="auto"/>
              <w:bottom w:val="single" w:sz="4" w:space="0" w:color="auto"/>
              <w:right w:val="single" w:sz="4" w:space="0" w:color="auto"/>
            </w:tcBorders>
          </w:tcPr>
          <w:p w:rsidR="0072486E" w:rsidRPr="00E249D5" w:rsidRDefault="0072486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2486E" w:rsidRPr="00E249D5" w:rsidRDefault="0072486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2486E" w:rsidRPr="00FE2446" w:rsidRDefault="00F20A51" w:rsidP="003927AC">
            <w:pPr>
              <w:autoSpaceDE w:val="0"/>
              <w:autoSpaceDN w:val="0"/>
              <w:adjustRightInd w:val="0"/>
              <w:rPr>
                <w:sz w:val="20"/>
                <w:szCs w:val="20"/>
                <w:highlight w:val="yellow"/>
              </w:rPr>
            </w:pPr>
            <w:r w:rsidRPr="00F20A51">
              <w:rPr>
                <w:sz w:val="20"/>
                <w:szCs w:val="20"/>
              </w:rPr>
              <w:t>33.12.29.900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0B6C48" w:rsidP="00F20A51">
            <w:pPr>
              <w:autoSpaceDE w:val="0"/>
              <w:autoSpaceDN w:val="0"/>
              <w:adjustRightInd w:val="0"/>
              <w:rPr>
                <w:sz w:val="20"/>
                <w:szCs w:val="20"/>
              </w:rPr>
            </w:pPr>
            <w:r>
              <w:rPr>
                <w:sz w:val="20"/>
                <w:szCs w:val="20"/>
              </w:rPr>
              <w:t>7</w:t>
            </w:r>
            <w:r w:rsidR="00F20A51">
              <w:rPr>
                <w:sz w:val="20"/>
                <w:szCs w:val="20"/>
              </w:rPr>
              <w:t>95</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0B6C48"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0B6C48" w:rsidRPr="00E249D5" w:rsidRDefault="000B6C48"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0B6C48" w:rsidRPr="00E249D5" w:rsidRDefault="000B6C48"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F20A51" w:rsidRPr="00BE6BFA" w:rsidRDefault="00F20A51" w:rsidP="00F20A51">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w:t>
            </w:r>
            <w:r w:rsidRPr="00BE6BFA">
              <w:rPr>
                <w:sz w:val="20"/>
                <w:szCs w:val="20"/>
              </w:rPr>
              <w:t>.</w:t>
            </w:r>
          </w:p>
          <w:p w:rsidR="000B6C48" w:rsidRPr="00FE2446" w:rsidRDefault="00F20A51" w:rsidP="00F20A5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F20A51" w:rsidRPr="00E249D5" w:rsidTr="00C42669">
        <w:tc>
          <w:tcPr>
            <w:tcW w:w="516" w:type="dxa"/>
            <w:tcBorders>
              <w:top w:val="single" w:sz="4" w:space="0" w:color="auto"/>
              <w:left w:val="single" w:sz="4" w:space="0" w:color="auto"/>
              <w:bottom w:val="single" w:sz="4" w:space="0" w:color="auto"/>
              <w:right w:val="single" w:sz="4" w:space="0" w:color="auto"/>
            </w:tcBorders>
          </w:tcPr>
          <w:p w:rsidR="00F20A51" w:rsidRPr="00E249D5" w:rsidRDefault="00F20A51"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F20A51" w:rsidRPr="00E249D5" w:rsidRDefault="00F20A51"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F20A51" w:rsidRPr="00FE2446" w:rsidRDefault="00F20A51" w:rsidP="00F20A51">
            <w:pPr>
              <w:tabs>
                <w:tab w:val="left" w:pos="6022"/>
              </w:tabs>
              <w:ind w:right="72"/>
              <w:rPr>
                <w:sz w:val="20"/>
                <w:szCs w:val="20"/>
              </w:rPr>
            </w:pPr>
            <w:r>
              <w:rPr>
                <w:sz w:val="20"/>
                <w:szCs w:val="20"/>
              </w:rPr>
              <w:t>268</w:t>
            </w:r>
            <w:r>
              <w:rPr>
                <w:sz w:val="20"/>
                <w:szCs w:val="20"/>
              </w:rPr>
              <w:t xml:space="preserve"> 000,00  </w:t>
            </w:r>
            <w:r w:rsidRPr="00FE2446">
              <w:rPr>
                <w:sz w:val="20"/>
                <w:szCs w:val="20"/>
              </w:rPr>
              <w:t>руб. (</w:t>
            </w:r>
            <w:r>
              <w:rPr>
                <w:sz w:val="20"/>
                <w:szCs w:val="20"/>
              </w:rPr>
              <w:t xml:space="preserve">двести </w:t>
            </w:r>
            <w:r>
              <w:rPr>
                <w:sz w:val="20"/>
                <w:szCs w:val="20"/>
              </w:rPr>
              <w:t>шестьдесят восемь</w:t>
            </w:r>
            <w:r>
              <w:rPr>
                <w:sz w:val="20"/>
                <w:szCs w:val="20"/>
              </w:rPr>
              <w:t xml:space="preserve"> тысяч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xml:space="preserve">, в том числе условия </w:t>
            </w:r>
            <w:r w:rsidRPr="00E249D5">
              <w:rPr>
                <w:b/>
                <w:color w:val="000000"/>
                <w:sz w:val="20"/>
                <w:szCs w:val="20"/>
              </w:rPr>
              <w:lastRenderedPageBreak/>
              <w:t>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F20A51" w:rsidP="00ED0FB7">
            <w:pPr>
              <w:autoSpaceDE w:val="0"/>
              <w:autoSpaceDN w:val="0"/>
              <w:adjustRightInd w:val="0"/>
              <w:jc w:val="both"/>
              <w:outlineLvl w:val="1"/>
              <w:rPr>
                <w:sz w:val="20"/>
                <w:szCs w:val="20"/>
              </w:rPr>
            </w:pPr>
            <w:r>
              <w:rPr>
                <w:sz w:val="20"/>
                <w:szCs w:val="20"/>
              </w:rPr>
              <w:t xml:space="preserve">8 100,00 </w:t>
            </w:r>
            <w:r w:rsidRPr="00FE2446">
              <w:rPr>
                <w:sz w:val="20"/>
                <w:szCs w:val="20"/>
              </w:rPr>
              <w:t>руб. (</w:t>
            </w:r>
            <w:r>
              <w:rPr>
                <w:sz w:val="20"/>
                <w:szCs w:val="20"/>
              </w:rPr>
              <w:t>восемь тысяч сто рублей</w:t>
            </w:r>
            <w:r w:rsidRPr="00FE2446">
              <w:rPr>
                <w:sz w:val="20"/>
                <w:szCs w:val="20"/>
              </w:rPr>
              <w:t>)</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lastRenderedPageBreak/>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w:t>
            </w:r>
            <w:r w:rsidRPr="00E249D5">
              <w:rPr>
                <w:sz w:val="20"/>
                <w:szCs w:val="20"/>
              </w:rPr>
              <w:lastRenderedPageBreak/>
              <w:t>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0B6C48" w:rsidRDefault="000B6C48" w:rsidP="00964EE8">
            <w:pPr>
              <w:rPr>
                <w:sz w:val="20"/>
                <w:szCs w:val="20"/>
              </w:rPr>
            </w:pPr>
            <w:r w:rsidRPr="000B6C48">
              <w:rPr>
                <w:sz w:val="22"/>
                <w:szCs w:val="22"/>
              </w:rPr>
              <w:t>Общество с ограниченной ответственностью "</w:t>
            </w:r>
            <w:proofErr w:type="spellStart"/>
            <w:r w:rsidRPr="000B6C48">
              <w:rPr>
                <w:sz w:val="22"/>
                <w:szCs w:val="22"/>
              </w:rPr>
              <w:t>Техномед-сервис</w:t>
            </w:r>
            <w:proofErr w:type="spellEnd"/>
            <w:r w:rsidRPr="000B6C48">
              <w:rPr>
                <w:sz w:val="22"/>
                <w:szCs w:val="22"/>
              </w:rPr>
              <w:t>"</w:t>
            </w:r>
            <w:r w:rsidR="0072486E" w:rsidRPr="000B6C48">
              <w:rPr>
                <w:sz w:val="20"/>
                <w:szCs w:val="20"/>
              </w:rPr>
              <w:t xml:space="preserve"> </w:t>
            </w:r>
          </w:p>
          <w:p w:rsidR="00712BFE" w:rsidRPr="000B6C48" w:rsidRDefault="00520A09" w:rsidP="00964EE8">
            <w:pPr>
              <w:rPr>
                <w:color w:val="000000"/>
                <w:sz w:val="20"/>
                <w:szCs w:val="20"/>
                <w:shd w:val="clear" w:color="auto" w:fill="FFFFFF"/>
              </w:rPr>
            </w:pPr>
            <w:r w:rsidRPr="000B6C48">
              <w:rPr>
                <w:sz w:val="20"/>
                <w:szCs w:val="20"/>
              </w:rPr>
              <w:t xml:space="preserve">ИНН </w:t>
            </w:r>
            <w:bookmarkStart w:id="0" w:name="_GoBack"/>
            <w:bookmarkEnd w:id="0"/>
            <w:r w:rsidR="000B6C48" w:rsidRPr="000B6C48">
              <w:rPr>
                <w:bCs/>
                <w:sz w:val="20"/>
                <w:szCs w:val="20"/>
              </w:rPr>
              <w:t>3812113388</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F20A51" w:rsidRDefault="00F20A51" w:rsidP="00B8322C">
      <w:pPr>
        <w:jc w:val="right"/>
        <w:rPr>
          <w:b/>
          <w:bCs/>
          <w:sz w:val="20"/>
          <w:szCs w:val="20"/>
        </w:rPr>
      </w:pPr>
    </w:p>
    <w:p w:rsidR="00F20A51" w:rsidRDefault="00F20A51" w:rsidP="00B8322C">
      <w:pPr>
        <w:jc w:val="right"/>
        <w:rPr>
          <w:b/>
          <w:bCs/>
          <w:sz w:val="20"/>
          <w:szCs w:val="20"/>
        </w:rPr>
      </w:pPr>
    </w:p>
    <w:p w:rsidR="00F20A51" w:rsidRDefault="00F20A51" w:rsidP="00B8322C">
      <w:pPr>
        <w:jc w:val="right"/>
        <w:rPr>
          <w:b/>
          <w:bCs/>
          <w:sz w:val="20"/>
          <w:szCs w:val="20"/>
        </w:rPr>
      </w:pPr>
    </w:p>
    <w:p w:rsidR="00F20A51" w:rsidRDefault="00F20A51"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0B6C48" w:rsidRDefault="000B6C48" w:rsidP="00B8322C">
      <w:pPr>
        <w:jc w:val="right"/>
        <w:rPr>
          <w:b/>
          <w:bCs/>
          <w:sz w:val="20"/>
          <w:szCs w:val="20"/>
        </w:rPr>
      </w:pPr>
    </w:p>
    <w:p w:rsidR="000B6C48" w:rsidRDefault="000B6C4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3B1E58" w:rsidP="009353B2">
      <w:pPr>
        <w:jc w:val="right"/>
        <w:rPr>
          <w:b/>
          <w:sz w:val="20"/>
          <w:szCs w:val="20"/>
        </w:rPr>
      </w:pPr>
      <w:r w:rsidRPr="00C578DF">
        <w:rPr>
          <w:b/>
          <w:kern w:val="32"/>
          <w:sz w:val="20"/>
          <w:szCs w:val="20"/>
        </w:rPr>
        <w:t>на</w:t>
      </w:r>
      <w:r w:rsidRPr="00C578DF">
        <w:rPr>
          <w:b/>
          <w:sz w:val="20"/>
          <w:szCs w:val="20"/>
        </w:rPr>
        <w:t xml:space="preserve"> </w:t>
      </w:r>
      <w:r w:rsidR="00F20A51">
        <w:rPr>
          <w:b/>
          <w:sz w:val="20"/>
          <w:szCs w:val="20"/>
        </w:rPr>
        <w:t>оказание услуг по техническому обслуживанию внутрибольничных систем медицинских газов</w:t>
      </w:r>
      <w:r w:rsidR="00ED0FB7" w:rsidRPr="00C578DF">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F20A51">
        <w:rPr>
          <w:b/>
          <w:kern w:val="32"/>
          <w:sz w:val="20"/>
          <w:szCs w:val="20"/>
        </w:rPr>
        <w:t>357-20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F20A51">
        <w:rPr>
          <w:b/>
          <w:sz w:val="20"/>
        </w:rPr>
        <w:t>оказание услуг по техническому обслуживанию внутрибольничных систем медицинских газов</w:t>
      </w:r>
    </w:p>
    <w:tbl>
      <w:tblPr>
        <w:tblW w:w="10348" w:type="dxa"/>
        <w:tblInd w:w="-34" w:type="dxa"/>
        <w:tblLayout w:type="fixed"/>
        <w:tblLook w:val="04A0"/>
      </w:tblPr>
      <w:tblGrid>
        <w:gridCol w:w="579"/>
        <w:gridCol w:w="1973"/>
        <w:gridCol w:w="6095"/>
        <w:gridCol w:w="851"/>
        <w:gridCol w:w="850"/>
      </w:tblGrid>
      <w:tr w:rsidR="00F20A51" w:rsidRPr="005A07FA" w:rsidTr="00F20A5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5" w:type="dxa"/>
            <w:tcBorders>
              <w:top w:val="single" w:sz="4" w:space="0" w:color="auto"/>
              <w:left w:val="single" w:sz="4" w:space="0" w:color="auto"/>
              <w:bottom w:val="single" w:sz="4" w:space="0" w:color="auto"/>
              <w:right w:val="single" w:sz="4" w:space="0" w:color="auto"/>
            </w:tcBorders>
          </w:tcPr>
          <w:p w:rsidR="00F20A51" w:rsidRPr="005A07FA" w:rsidRDefault="00F20A51" w:rsidP="000140C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20A51" w:rsidRPr="005A07FA" w:rsidRDefault="00F20A51" w:rsidP="000140C5">
            <w:pPr>
              <w:jc w:val="center"/>
              <w:rPr>
                <w:b/>
                <w:color w:val="000000"/>
                <w:sz w:val="20"/>
                <w:szCs w:val="20"/>
              </w:rPr>
            </w:pPr>
            <w:r w:rsidRPr="005A07FA">
              <w:rPr>
                <w:b/>
                <w:color w:val="000000"/>
                <w:sz w:val="20"/>
                <w:szCs w:val="20"/>
              </w:rPr>
              <w:t>Кол-во</w:t>
            </w:r>
          </w:p>
        </w:tc>
      </w:tr>
      <w:tr w:rsidR="00F20A51" w:rsidRPr="00BD2C0B" w:rsidTr="00F20A51">
        <w:trPr>
          <w:trHeight w:val="132"/>
        </w:trPr>
        <w:tc>
          <w:tcPr>
            <w:tcW w:w="579" w:type="dxa"/>
            <w:vMerge w:val="restart"/>
            <w:tcBorders>
              <w:top w:val="single" w:sz="4" w:space="0" w:color="auto"/>
              <w:left w:val="single" w:sz="4" w:space="0" w:color="auto"/>
              <w:right w:val="nil"/>
            </w:tcBorders>
            <w:shd w:val="clear" w:color="auto" w:fill="auto"/>
          </w:tcPr>
          <w:p w:rsidR="00F20A51" w:rsidRPr="00BD2C0B" w:rsidRDefault="00F20A51" w:rsidP="000140C5">
            <w:pPr>
              <w:rPr>
                <w:sz w:val="20"/>
                <w:szCs w:val="20"/>
              </w:rPr>
            </w:pPr>
            <w:r w:rsidRPr="00BD2C0B">
              <w:rPr>
                <w:sz w:val="20"/>
                <w:szCs w:val="20"/>
              </w:rPr>
              <w:t>1</w:t>
            </w:r>
          </w:p>
        </w:tc>
        <w:tc>
          <w:tcPr>
            <w:tcW w:w="1973" w:type="dxa"/>
            <w:vMerge w:val="restart"/>
            <w:tcBorders>
              <w:top w:val="single" w:sz="4" w:space="0" w:color="auto"/>
              <w:left w:val="single" w:sz="4" w:space="0" w:color="auto"/>
              <w:right w:val="single" w:sz="4" w:space="0" w:color="auto"/>
            </w:tcBorders>
            <w:shd w:val="clear" w:color="auto" w:fill="auto"/>
          </w:tcPr>
          <w:p w:rsidR="00F20A51" w:rsidRPr="00BD2C0B" w:rsidRDefault="00F20A51" w:rsidP="000140C5">
            <w:pPr>
              <w:rPr>
                <w:sz w:val="20"/>
                <w:szCs w:val="20"/>
              </w:rPr>
            </w:pPr>
            <w:r w:rsidRPr="00BD2C0B">
              <w:rPr>
                <w:sz w:val="20"/>
                <w:szCs w:val="20"/>
              </w:rPr>
              <w:t>Техническое обслуживание внутрибольничных систем медицинских газов</w:t>
            </w:r>
          </w:p>
        </w:tc>
        <w:tc>
          <w:tcPr>
            <w:tcW w:w="6095" w:type="dxa"/>
            <w:tcBorders>
              <w:top w:val="single" w:sz="4" w:space="0" w:color="auto"/>
              <w:left w:val="single" w:sz="4" w:space="0" w:color="auto"/>
              <w:right w:val="single" w:sz="4" w:space="0" w:color="auto"/>
            </w:tcBorders>
          </w:tcPr>
          <w:p w:rsidR="00F20A51" w:rsidRPr="00BD2C0B" w:rsidRDefault="00F20A51" w:rsidP="000140C5">
            <w:pPr>
              <w:pStyle w:val="afa"/>
              <w:jc w:val="both"/>
              <w:rPr>
                <w:rFonts w:ascii="Times New Roman" w:hAnsi="Times New Roman"/>
                <w:sz w:val="20"/>
                <w:szCs w:val="20"/>
              </w:rPr>
            </w:pPr>
            <w:r w:rsidRPr="00BD2C0B">
              <w:rPr>
                <w:rFonts w:ascii="Times New Roman" w:hAnsi="Times New Roman"/>
                <w:sz w:val="20"/>
                <w:szCs w:val="20"/>
              </w:rPr>
              <w:t xml:space="preserve">Выполнение комплекса </w:t>
            </w:r>
            <w:proofErr w:type="spellStart"/>
            <w:r w:rsidRPr="00BD2C0B">
              <w:rPr>
                <w:rFonts w:ascii="Times New Roman" w:hAnsi="Times New Roman"/>
                <w:sz w:val="20"/>
                <w:szCs w:val="20"/>
              </w:rPr>
              <w:t>регламентно-профилактических</w:t>
            </w:r>
            <w:proofErr w:type="spellEnd"/>
            <w:r w:rsidRPr="00BD2C0B">
              <w:rPr>
                <w:rFonts w:ascii="Times New Roman" w:hAnsi="Times New Roman"/>
                <w:sz w:val="20"/>
                <w:szCs w:val="20"/>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BD2C0B">
              <w:rPr>
                <w:rFonts w:ascii="Times New Roman" w:hAnsi="Times New Roman"/>
                <w:sz w:val="20"/>
                <w:szCs w:val="20"/>
              </w:rPr>
              <w:t>Гостехнадзора</w:t>
            </w:r>
            <w:proofErr w:type="spellEnd"/>
            <w:r w:rsidRPr="00BD2C0B">
              <w:rPr>
                <w:rFonts w:ascii="Times New Roman" w:hAnsi="Times New Roman"/>
                <w:sz w:val="20"/>
                <w:szCs w:val="20"/>
              </w:rPr>
              <w:t xml:space="preserve"> РФ от 11.06.2003г. № 91. </w:t>
            </w:r>
          </w:p>
          <w:p w:rsidR="00F20A51" w:rsidRPr="00BD2C0B" w:rsidRDefault="00F20A51" w:rsidP="000140C5">
            <w:pPr>
              <w:jc w:val="both"/>
              <w:rPr>
                <w:sz w:val="20"/>
                <w:szCs w:val="20"/>
              </w:rPr>
            </w:pPr>
            <w:r w:rsidRPr="00BD2C0B">
              <w:rPr>
                <w:sz w:val="20"/>
                <w:szCs w:val="20"/>
              </w:rPr>
              <w:t xml:space="preserve"> Комплекс мероприятий включает:</w:t>
            </w:r>
          </w:p>
          <w:p w:rsidR="00F20A51" w:rsidRPr="00BD2C0B" w:rsidRDefault="00F20A51" w:rsidP="000140C5">
            <w:pPr>
              <w:jc w:val="both"/>
              <w:rPr>
                <w:sz w:val="20"/>
                <w:szCs w:val="20"/>
              </w:rPr>
            </w:pPr>
            <w:r w:rsidRPr="00BD2C0B">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F20A51" w:rsidRPr="00BD2C0B" w:rsidRDefault="00F20A51" w:rsidP="000140C5">
            <w:pPr>
              <w:jc w:val="both"/>
              <w:rPr>
                <w:sz w:val="20"/>
                <w:szCs w:val="20"/>
              </w:rPr>
            </w:pPr>
            <w:r w:rsidRPr="00BD2C0B">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F20A51" w:rsidRPr="00BD2C0B" w:rsidRDefault="00F20A51" w:rsidP="000140C5">
            <w:pPr>
              <w:jc w:val="both"/>
              <w:rPr>
                <w:sz w:val="20"/>
                <w:szCs w:val="20"/>
              </w:rPr>
            </w:pPr>
            <w:r w:rsidRPr="00BD2C0B">
              <w:rPr>
                <w:sz w:val="20"/>
                <w:szCs w:val="20"/>
              </w:rPr>
              <w:t>3) внешний осмотр трубопроводов на предмет утечек, при необходимости выполнение ремонтных работ;</w:t>
            </w:r>
          </w:p>
          <w:p w:rsidR="00F20A51" w:rsidRPr="00BD2C0B" w:rsidRDefault="00F20A51" w:rsidP="000140C5">
            <w:pPr>
              <w:jc w:val="both"/>
              <w:rPr>
                <w:sz w:val="20"/>
                <w:szCs w:val="20"/>
              </w:rPr>
            </w:pPr>
            <w:r w:rsidRPr="00BD2C0B">
              <w:rPr>
                <w:sz w:val="20"/>
                <w:szCs w:val="20"/>
              </w:rPr>
              <w:t>4) ревизию запорной арматуры с необходимым ремонтом или заменой.</w:t>
            </w:r>
          </w:p>
          <w:p w:rsidR="00F20A51" w:rsidRPr="00BD2C0B" w:rsidRDefault="00F20A51" w:rsidP="000140C5">
            <w:pPr>
              <w:jc w:val="both"/>
              <w:rPr>
                <w:b/>
                <w:color w:val="000000"/>
                <w:sz w:val="20"/>
                <w:szCs w:val="20"/>
                <w:u w:val="single"/>
              </w:rPr>
            </w:pPr>
            <w:r w:rsidRPr="00BD2C0B">
              <w:rPr>
                <w:b/>
                <w:sz w:val="20"/>
                <w:szCs w:val="20"/>
                <w:u w:val="single"/>
              </w:rPr>
              <w:t>График проведения технического обслуживания системы подачи медицинских газов: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0A51" w:rsidRPr="00BD2C0B" w:rsidRDefault="00F20A51" w:rsidP="000140C5">
            <w:pPr>
              <w:pStyle w:val="afa"/>
              <w:jc w:val="center"/>
              <w:rPr>
                <w:rFonts w:ascii="Times New Roman" w:hAnsi="Times New Roman"/>
                <w:sz w:val="20"/>
                <w:szCs w:val="20"/>
              </w:rPr>
            </w:pPr>
            <w:r w:rsidRPr="00BD2C0B">
              <w:rPr>
                <w:rFonts w:ascii="Times New Roman" w:hAnsi="Times New Roman"/>
                <w:sz w:val="20"/>
                <w:szCs w:val="20"/>
              </w:rPr>
              <w:t>Мес.</w:t>
            </w:r>
          </w:p>
        </w:tc>
        <w:tc>
          <w:tcPr>
            <w:tcW w:w="850" w:type="dxa"/>
            <w:vMerge w:val="restart"/>
            <w:tcBorders>
              <w:top w:val="single" w:sz="4" w:space="0" w:color="auto"/>
              <w:left w:val="nil"/>
              <w:right w:val="single" w:sz="4" w:space="0" w:color="auto"/>
            </w:tcBorders>
            <w:shd w:val="clear" w:color="auto" w:fill="auto"/>
          </w:tcPr>
          <w:p w:rsidR="00F20A51" w:rsidRPr="00BD2C0B" w:rsidRDefault="00F20A51" w:rsidP="000140C5">
            <w:pPr>
              <w:pStyle w:val="afa"/>
              <w:jc w:val="center"/>
              <w:rPr>
                <w:rFonts w:ascii="Times New Roman" w:hAnsi="Times New Roman"/>
                <w:sz w:val="20"/>
                <w:szCs w:val="20"/>
              </w:rPr>
            </w:pPr>
            <w:r w:rsidRPr="00BD2C0B">
              <w:rPr>
                <w:rFonts w:ascii="Times New Roman" w:hAnsi="Times New Roman"/>
                <w:sz w:val="20"/>
                <w:szCs w:val="20"/>
              </w:rPr>
              <w:t>12</w:t>
            </w:r>
          </w:p>
        </w:tc>
      </w:tr>
      <w:tr w:rsidR="00F20A51" w:rsidRPr="007B07C8" w:rsidTr="00F20A51">
        <w:trPr>
          <w:trHeight w:val="132"/>
        </w:trPr>
        <w:tc>
          <w:tcPr>
            <w:tcW w:w="579" w:type="dxa"/>
            <w:vMerge/>
            <w:tcBorders>
              <w:left w:val="single" w:sz="4" w:space="0" w:color="auto"/>
              <w:right w:val="nil"/>
            </w:tcBorders>
            <w:shd w:val="clear" w:color="auto" w:fill="auto"/>
          </w:tcPr>
          <w:p w:rsidR="00F20A51" w:rsidRDefault="00F20A51" w:rsidP="000140C5">
            <w:pPr>
              <w:jc w:val="center"/>
              <w:rPr>
                <w:sz w:val="20"/>
                <w:szCs w:val="20"/>
                <w:lang w:eastAsia="en-US"/>
              </w:rPr>
            </w:pPr>
          </w:p>
        </w:tc>
        <w:tc>
          <w:tcPr>
            <w:tcW w:w="1973" w:type="dxa"/>
            <w:vMerge/>
            <w:tcBorders>
              <w:left w:val="single" w:sz="4" w:space="0" w:color="auto"/>
              <w:right w:val="single" w:sz="4" w:space="0" w:color="auto"/>
            </w:tcBorders>
            <w:shd w:val="clear" w:color="auto" w:fill="auto"/>
          </w:tcPr>
          <w:p w:rsidR="00F20A51" w:rsidRPr="00E62599" w:rsidRDefault="00F20A51" w:rsidP="000140C5">
            <w:pPr>
              <w:rPr>
                <w:bCs/>
                <w:sz w:val="20"/>
              </w:rPr>
            </w:pPr>
          </w:p>
        </w:tc>
        <w:tc>
          <w:tcPr>
            <w:tcW w:w="6095" w:type="dxa"/>
            <w:tcBorders>
              <w:top w:val="single" w:sz="4" w:space="0" w:color="auto"/>
              <w:left w:val="single" w:sz="4" w:space="0" w:color="auto"/>
              <w:right w:val="single" w:sz="4" w:space="0" w:color="auto"/>
            </w:tcBorders>
          </w:tcPr>
          <w:p w:rsidR="00F20A51" w:rsidRPr="0045509E" w:rsidRDefault="00F20A51" w:rsidP="000140C5">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0A51" w:rsidRPr="0045509E" w:rsidRDefault="00F20A51" w:rsidP="000140C5">
            <w:pPr>
              <w:pStyle w:val="afa"/>
              <w:jc w:val="center"/>
              <w:rPr>
                <w:rFonts w:ascii="Times New Roman" w:hAnsi="Times New Roman"/>
                <w:sz w:val="20"/>
                <w:szCs w:val="20"/>
              </w:rPr>
            </w:pPr>
            <w:r w:rsidRPr="0045509E">
              <w:rPr>
                <w:rFonts w:ascii="Times New Roman" w:hAnsi="Times New Roman"/>
                <w:sz w:val="20"/>
                <w:szCs w:val="20"/>
              </w:rPr>
              <w:t>1 раз/месяц</w:t>
            </w:r>
          </w:p>
        </w:tc>
        <w:tc>
          <w:tcPr>
            <w:tcW w:w="850" w:type="dxa"/>
            <w:vMerge/>
            <w:tcBorders>
              <w:left w:val="nil"/>
              <w:right w:val="single" w:sz="4" w:space="0" w:color="auto"/>
            </w:tcBorders>
            <w:shd w:val="clear" w:color="auto" w:fill="auto"/>
          </w:tcPr>
          <w:p w:rsidR="00F20A51" w:rsidRPr="003044B3" w:rsidRDefault="00F20A51" w:rsidP="000140C5">
            <w:pPr>
              <w:jc w:val="center"/>
              <w:rPr>
                <w:sz w:val="20"/>
                <w:szCs w:val="20"/>
                <w:lang w:eastAsia="en-US"/>
              </w:rPr>
            </w:pPr>
          </w:p>
        </w:tc>
      </w:tr>
      <w:tr w:rsidR="00F20A51" w:rsidRPr="007B07C8" w:rsidTr="00F20A51">
        <w:trPr>
          <w:trHeight w:val="132"/>
        </w:trPr>
        <w:tc>
          <w:tcPr>
            <w:tcW w:w="579" w:type="dxa"/>
            <w:vMerge/>
            <w:tcBorders>
              <w:left w:val="single" w:sz="4" w:space="0" w:color="auto"/>
              <w:right w:val="nil"/>
            </w:tcBorders>
            <w:shd w:val="clear" w:color="auto" w:fill="auto"/>
          </w:tcPr>
          <w:p w:rsidR="00F20A51" w:rsidRDefault="00F20A51" w:rsidP="000140C5">
            <w:pPr>
              <w:jc w:val="center"/>
              <w:rPr>
                <w:sz w:val="20"/>
                <w:szCs w:val="20"/>
                <w:lang w:eastAsia="en-US"/>
              </w:rPr>
            </w:pPr>
          </w:p>
        </w:tc>
        <w:tc>
          <w:tcPr>
            <w:tcW w:w="1973" w:type="dxa"/>
            <w:vMerge/>
            <w:tcBorders>
              <w:left w:val="single" w:sz="4" w:space="0" w:color="auto"/>
              <w:right w:val="single" w:sz="4" w:space="0" w:color="auto"/>
            </w:tcBorders>
            <w:shd w:val="clear" w:color="auto" w:fill="auto"/>
          </w:tcPr>
          <w:p w:rsidR="00F20A51" w:rsidRPr="00E62599" w:rsidRDefault="00F20A51" w:rsidP="000140C5">
            <w:pPr>
              <w:rPr>
                <w:bCs/>
                <w:sz w:val="20"/>
              </w:rPr>
            </w:pPr>
          </w:p>
        </w:tc>
        <w:tc>
          <w:tcPr>
            <w:tcW w:w="6095" w:type="dxa"/>
            <w:tcBorders>
              <w:top w:val="single" w:sz="4" w:space="0" w:color="auto"/>
              <w:left w:val="single" w:sz="4" w:space="0" w:color="auto"/>
              <w:right w:val="single" w:sz="4" w:space="0" w:color="auto"/>
            </w:tcBorders>
          </w:tcPr>
          <w:p w:rsidR="00F20A51" w:rsidRPr="0045509E" w:rsidRDefault="00F20A51" w:rsidP="000140C5">
            <w:pPr>
              <w:jc w:val="both"/>
              <w:rPr>
                <w:sz w:val="20"/>
                <w:szCs w:val="20"/>
              </w:rPr>
            </w:pPr>
            <w:r w:rsidRPr="0045509E">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0A51" w:rsidRPr="0045509E" w:rsidRDefault="00F20A51" w:rsidP="000140C5">
            <w:pPr>
              <w:pStyle w:val="afa"/>
              <w:jc w:val="center"/>
              <w:rPr>
                <w:rFonts w:ascii="Times New Roman" w:hAnsi="Times New Roman"/>
                <w:sz w:val="20"/>
                <w:szCs w:val="20"/>
              </w:rPr>
            </w:pPr>
            <w:r w:rsidRPr="0045509E">
              <w:rPr>
                <w:rFonts w:ascii="Times New Roman" w:hAnsi="Times New Roman"/>
                <w:sz w:val="20"/>
                <w:szCs w:val="20"/>
              </w:rPr>
              <w:t>1 раз/квартал</w:t>
            </w:r>
          </w:p>
        </w:tc>
        <w:tc>
          <w:tcPr>
            <w:tcW w:w="850" w:type="dxa"/>
            <w:vMerge/>
            <w:tcBorders>
              <w:left w:val="nil"/>
              <w:right w:val="single" w:sz="4" w:space="0" w:color="auto"/>
            </w:tcBorders>
            <w:shd w:val="clear" w:color="auto" w:fill="auto"/>
          </w:tcPr>
          <w:p w:rsidR="00F20A51" w:rsidRPr="003044B3" w:rsidRDefault="00F20A51" w:rsidP="000140C5">
            <w:pPr>
              <w:jc w:val="center"/>
              <w:rPr>
                <w:sz w:val="20"/>
                <w:szCs w:val="20"/>
                <w:lang w:eastAsia="en-US"/>
              </w:rPr>
            </w:pPr>
          </w:p>
        </w:tc>
      </w:tr>
      <w:tr w:rsidR="00F20A51" w:rsidRPr="007B07C8" w:rsidTr="00F20A51">
        <w:trPr>
          <w:trHeight w:val="132"/>
        </w:trPr>
        <w:tc>
          <w:tcPr>
            <w:tcW w:w="579" w:type="dxa"/>
            <w:vMerge/>
            <w:tcBorders>
              <w:left w:val="single" w:sz="4" w:space="0" w:color="auto"/>
              <w:right w:val="nil"/>
            </w:tcBorders>
            <w:shd w:val="clear" w:color="auto" w:fill="auto"/>
          </w:tcPr>
          <w:p w:rsidR="00F20A51" w:rsidRDefault="00F20A51" w:rsidP="000140C5">
            <w:pPr>
              <w:jc w:val="center"/>
              <w:rPr>
                <w:sz w:val="20"/>
                <w:szCs w:val="20"/>
                <w:lang w:eastAsia="en-US"/>
              </w:rPr>
            </w:pPr>
          </w:p>
        </w:tc>
        <w:tc>
          <w:tcPr>
            <w:tcW w:w="1973" w:type="dxa"/>
            <w:vMerge/>
            <w:tcBorders>
              <w:left w:val="single" w:sz="4" w:space="0" w:color="auto"/>
              <w:right w:val="single" w:sz="4" w:space="0" w:color="auto"/>
            </w:tcBorders>
            <w:shd w:val="clear" w:color="auto" w:fill="auto"/>
          </w:tcPr>
          <w:p w:rsidR="00F20A51" w:rsidRPr="00E62599" w:rsidRDefault="00F20A51" w:rsidP="000140C5">
            <w:pPr>
              <w:rPr>
                <w:bCs/>
                <w:sz w:val="20"/>
              </w:rPr>
            </w:pPr>
          </w:p>
        </w:tc>
        <w:tc>
          <w:tcPr>
            <w:tcW w:w="6095" w:type="dxa"/>
            <w:tcBorders>
              <w:top w:val="single" w:sz="4" w:space="0" w:color="auto"/>
              <w:left w:val="single" w:sz="4" w:space="0" w:color="auto"/>
              <w:right w:val="single" w:sz="4" w:space="0" w:color="auto"/>
            </w:tcBorders>
          </w:tcPr>
          <w:p w:rsidR="00F20A51" w:rsidRPr="0045509E" w:rsidRDefault="00F20A51" w:rsidP="000140C5">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0A51" w:rsidRPr="0045509E" w:rsidRDefault="00F20A51" w:rsidP="000140C5">
            <w:pPr>
              <w:pStyle w:val="afa"/>
              <w:jc w:val="center"/>
              <w:rPr>
                <w:rFonts w:ascii="Times New Roman" w:hAnsi="Times New Roman"/>
                <w:sz w:val="20"/>
                <w:szCs w:val="20"/>
              </w:rPr>
            </w:pPr>
            <w:r w:rsidRPr="0045509E">
              <w:rPr>
                <w:rFonts w:ascii="Times New Roman" w:hAnsi="Times New Roman"/>
                <w:sz w:val="20"/>
                <w:szCs w:val="20"/>
              </w:rPr>
              <w:t>1 раз/месяц</w:t>
            </w:r>
          </w:p>
        </w:tc>
        <w:tc>
          <w:tcPr>
            <w:tcW w:w="850" w:type="dxa"/>
            <w:vMerge/>
            <w:tcBorders>
              <w:left w:val="nil"/>
              <w:right w:val="single" w:sz="4" w:space="0" w:color="auto"/>
            </w:tcBorders>
            <w:shd w:val="clear" w:color="auto" w:fill="auto"/>
          </w:tcPr>
          <w:p w:rsidR="00F20A51" w:rsidRPr="003044B3" w:rsidRDefault="00F20A51" w:rsidP="000140C5">
            <w:pPr>
              <w:jc w:val="center"/>
              <w:rPr>
                <w:sz w:val="20"/>
                <w:szCs w:val="20"/>
                <w:lang w:eastAsia="en-US"/>
              </w:rPr>
            </w:pPr>
          </w:p>
        </w:tc>
      </w:tr>
      <w:tr w:rsidR="00F20A51" w:rsidRPr="007B07C8" w:rsidTr="00F20A51">
        <w:trPr>
          <w:trHeight w:val="132"/>
        </w:trPr>
        <w:tc>
          <w:tcPr>
            <w:tcW w:w="579" w:type="dxa"/>
            <w:vMerge/>
            <w:tcBorders>
              <w:left w:val="single" w:sz="4" w:space="0" w:color="auto"/>
              <w:right w:val="nil"/>
            </w:tcBorders>
            <w:shd w:val="clear" w:color="auto" w:fill="auto"/>
          </w:tcPr>
          <w:p w:rsidR="00F20A51" w:rsidRDefault="00F20A51" w:rsidP="000140C5">
            <w:pPr>
              <w:jc w:val="center"/>
              <w:rPr>
                <w:sz w:val="20"/>
                <w:szCs w:val="20"/>
                <w:lang w:eastAsia="en-US"/>
              </w:rPr>
            </w:pPr>
          </w:p>
        </w:tc>
        <w:tc>
          <w:tcPr>
            <w:tcW w:w="1973" w:type="dxa"/>
            <w:vMerge/>
            <w:tcBorders>
              <w:left w:val="single" w:sz="4" w:space="0" w:color="auto"/>
              <w:right w:val="single" w:sz="4" w:space="0" w:color="auto"/>
            </w:tcBorders>
            <w:shd w:val="clear" w:color="auto" w:fill="auto"/>
          </w:tcPr>
          <w:p w:rsidR="00F20A51" w:rsidRPr="00E62599" w:rsidRDefault="00F20A51" w:rsidP="000140C5">
            <w:pPr>
              <w:rPr>
                <w:bCs/>
                <w:sz w:val="20"/>
              </w:rPr>
            </w:pPr>
          </w:p>
        </w:tc>
        <w:tc>
          <w:tcPr>
            <w:tcW w:w="6095" w:type="dxa"/>
            <w:tcBorders>
              <w:top w:val="single" w:sz="4" w:space="0" w:color="auto"/>
              <w:left w:val="single" w:sz="4" w:space="0" w:color="auto"/>
              <w:right w:val="single" w:sz="4" w:space="0" w:color="auto"/>
            </w:tcBorders>
          </w:tcPr>
          <w:p w:rsidR="00F20A51" w:rsidRPr="0045509E" w:rsidRDefault="00F20A51" w:rsidP="000140C5">
            <w:pPr>
              <w:jc w:val="both"/>
              <w:rPr>
                <w:sz w:val="20"/>
                <w:szCs w:val="20"/>
              </w:rPr>
            </w:pPr>
            <w:r w:rsidRPr="0045509E">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0A51" w:rsidRPr="0045509E" w:rsidRDefault="00F20A51" w:rsidP="000140C5">
            <w:pPr>
              <w:pStyle w:val="afa"/>
              <w:jc w:val="center"/>
              <w:rPr>
                <w:rFonts w:ascii="Times New Roman" w:hAnsi="Times New Roman"/>
                <w:sz w:val="20"/>
                <w:szCs w:val="20"/>
              </w:rPr>
            </w:pPr>
            <w:r w:rsidRPr="0045509E">
              <w:rPr>
                <w:rFonts w:ascii="Times New Roman" w:hAnsi="Times New Roman"/>
                <w:sz w:val="20"/>
                <w:szCs w:val="20"/>
              </w:rPr>
              <w:t>1 раз/год</w:t>
            </w:r>
          </w:p>
        </w:tc>
        <w:tc>
          <w:tcPr>
            <w:tcW w:w="850" w:type="dxa"/>
            <w:vMerge/>
            <w:tcBorders>
              <w:left w:val="nil"/>
              <w:right w:val="single" w:sz="4" w:space="0" w:color="auto"/>
            </w:tcBorders>
            <w:shd w:val="clear" w:color="auto" w:fill="auto"/>
          </w:tcPr>
          <w:p w:rsidR="00F20A51" w:rsidRPr="003044B3" w:rsidRDefault="00F20A51" w:rsidP="000140C5">
            <w:pPr>
              <w:jc w:val="center"/>
              <w:rPr>
                <w:sz w:val="20"/>
                <w:szCs w:val="20"/>
                <w:lang w:eastAsia="en-US"/>
              </w:rPr>
            </w:pPr>
          </w:p>
        </w:tc>
      </w:tr>
      <w:tr w:rsidR="00F20A51" w:rsidRPr="007B07C8" w:rsidTr="00F20A51">
        <w:trPr>
          <w:trHeight w:val="132"/>
        </w:trPr>
        <w:tc>
          <w:tcPr>
            <w:tcW w:w="579" w:type="dxa"/>
            <w:vMerge/>
            <w:tcBorders>
              <w:left w:val="single" w:sz="4" w:space="0" w:color="auto"/>
              <w:bottom w:val="single" w:sz="4" w:space="0" w:color="auto"/>
              <w:right w:val="nil"/>
            </w:tcBorders>
            <w:shd w:val="clear" w:color="auto" w:fill="auto"/>
          </w:tcPr>
          <w:p w:rsidR="00F20A51" w:rsidRDefault="00F20A51" w:rsidP="000140C5">
            <w:pPr>
              <w:jc w:val="center"/>
              <w:rPr>
                <w:sz w:val="20"/>
                <w:szCs w:val="20"/>
                <w:lang w:eastAsia="en-US"/>
              </w:rPr>
            </w:pPr>
          </w:p>
        </w:tc>
        <w:tc>
          <w:tcPr>
            <w:tcW w:w="1973" w:type="dxa"/>
            <w:vMerge/>
            <w:tcBorders>
              <w:left w:val="single" w:sz="4" w:space="0" w:color="auto"/>
              <w:bottom w:val="single" w:sz="4" w:space="0" w:color="auto"/>
              <w:right w:val="single" w:sz="4" w:space="0" w:color="auto"/>
            </w:tcBorders>
            <w:shd w:val="clear" w:color="auto" w:fill="auto"/>
          </w:tcPr>
          <w:p w:rsidR="00F20A51" w:rsidRPr="00E62599" w:rsidRDefault="00F20A51" w:rsidP="000140C5">
            <w:pPr>
              <w:rPr>
                <w:bCs/>
                <w:sz w:val="20"/>
              </w:rPr>
            </w:pPr>
          </w:p>
        </w:tc>
        <w:tc>
          <w:tcPr>
            <w:tcW w:w="6095" w:type="dxa"/>
            <w:tcBorders>
              <w:top w:val="single" w:sz="4" w:space="0" w:color="auto"/>
              <w:left w:val="single" w:sz="4" w:space="0" w:color="auto"/>
              <w:bottom w:val="single" w:sz="4" w:space="0" w:color="auto"/>
              <w:right w:val="single" w:sz="4" w:space="0" w:color="auto"/>
            </w:tcBorders>
          </w:tcPr>
          <w:p w:rsidR="00F20A51" w:rsidRPr="0045509E" w:rsidRDefault="00F20A51" w:rsidP="000140C5">
            <w:pPr>
              <w:jc w:val="both"/>
              <w:rPr>
                <w:sz w:val="20"/>
                <w:szCs w:val="20"/>
              </w:rPr>
            </w:pPr>
            <w:r w:rsidRPr="0045509E">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0A51" w:rsidRPr="0045509E" w:rsidRDefault="00F20A51" w:rsidP="000140C5">
            <w:pPr>
              <w:pStyle w:val="afa"/>
              <w:jc w:val="center"/>
              <w:rPr>
                <w:rFonts w:ascii="Times New Roman" w:hAnsi="Times New Roman"/>
                <w:sz w:val="20"/>
                <w:szCs w:val="20"/>
              </w:rPr>
            </w:pPr>
            <w:r w:rsidRPr="0045509E">
              <w:rPr>
                <w:rFonts w:ascii="Times New Roman" w:hAnsi="Times New Roman"/>
                <w:sz w:val="20"/>
                <w:szCs w:val="20"/>
              </w:rPr>
              <w:t>1 раз/месяц</w:t>
            </w:r>
          </w:p>
        </w:tc>
        <w:tc>
          <w:tcPr>
            <w:tcW w:w="850" w:type="dxa"/>
            <w:vMerge/>
            <w:tcBorders>
              <w:left w:val="nil"/>
              <w:bottom w:val="single" w:sz="4" w:space="0" w:color="auto"/>
              <w:right w:val="single" w:sz="4" w:space="0" w:color="auto"/>
            </w:tcBorders>
            <w:shd w:val="clear" w:color="auto" w:fill="auto"/>
          </w:tcPr>
          <w:p w:rsidR="00F20A51" w:rsidRPr="003044B3" w:rsidRDefault="00F20A51" w:rsidP="000140C5">
            <w:pPr>
              <w:jc w:val="center"/>
              <w:rPr>
                <w:sz w:val="20"/>
                <w:szCs w:val="20"/>
                <w:lang w:eastAsia="en-US"/>
              </w:rPr>
            </w:pPr>
          </w:p>
        </w:tc>
      </w:tr>
    </w:tbl>
    <w:p w:rsidR="00F20A51" w:rsidRPr="005A07FA" w:rsidRDefault="00F20A51" w:rsidP="00F20A51">
      <w:pPr>
        <w:autoSpaceDE w:val="0"/>
        <w:autoSpaceDN w:val="0"/>
        <w:adjustRightInd w:val="0"/>
        <w:ind w:right="-1"/>
        <w:jc w:val="both"/>
        <w:rPr>
          <w:sz w:val="16"/>
          <w:szCs w:val="16"/>
        </w:rPr>
      </w:pP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F20A51"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F20A51" w:rsidRDefault="00F20A51" w:rsidP="00F20A51">
      <w:pPr>
        <w:pStyle w:val="ae"/>
        <w:numPr>
          <w:ilvl w:val="1"/>
          <w:numId w:val="45"/>
        </w:numPr>
        <w:tabs>
          <w:tab w:val="left" w:pos="0"/>
        </w:tabs>
        <w:jc w:val="both"/>
        <w:rPr>
          <w:rFonts w:ascii="Times New Roman" w:hAnsi="Times New Roman" w:cs="Times New Roman"/>
          <w:sz w:val="20"/>
          <w:szCs w:val="20"/>
        </w:rPr>
      </w:pPr>
      <w:r w:rsidRPr="00CB4C44">
        <w:rPr>
          <w:rFonts w:ascii="Times New Roman" w:hAnsi="Times New Roman" w:cs="Times New Roman"/>
          <w:sz w:val="20"/>
          <w:szCs w:val="20"/>
        </w:rPr>
        <w:lastRenderedPageBreak/>
        <w:t>Федеральный закон от 21.07.1997 № 116-ФЗ «О промышленной безопасности опасных производственных объектов».</w:t>
      </w:r>
    </w:p>
    <w:p w:rsidR="00F20A51" w:rsidRPr="007B758E" w:rsidRDefault="00F20A51" w:rsidP="00F20A51">
      <w:pPr>
        <w:pStyle w:val="ae"/>
        <w:numPr>
          <w:ilvl w:val="1"/>
          <w:numId w:val="45"/>
        </w:numPr>
        <w:tabs>
          <w:tab w:val="left" w:pos="0"/>
        </w:tabs>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ФНиП</w:t>
      </w:r>
      <w:proofErr w:type="spellEnd"/>
      <w:r w:rsidRPr="007B758E">
        <w:rPr>
          <w:rFonts w:ascii="Times New Roman" w:hAnsi="Times New Roman" w:cs="Times New Roman"/>
          <w:sz w:val="20"/>
          <w:szCs w:val="20"/>
        </w:rPr>
        <w:t xml:space="preserve"> </w:t>
      </w:r>
      <w:r>
        <w:rPr>
          <w:rFonts w:ascii="Times New Roman" w:hAnsi="Times New Roman" w:cs="Times New Roman"/>
          <w:sz w:val="20"/>
          <w:szCs w:val="20"/>
        </w:rPr>
        <w:t>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F20A51" w:rsidRPr="007B758E" w:rsidRDefault="00F20A51" w:rsidP="00F20A51">
      <w:pPr>
        <w:pStyle w:val="ae"/>
        <w:numPr>
          <w:ilvl w:val="1"/>
          <w:numId w:val="45"/>
        </w:numPr>
        <w:tabs>
          <w:tab w:val="left" w:pos="0"/>
        </w:tabs>
        <w:autoSpaceDE w:val="0"/>
        <w:autoSpaceDN w:val="0"/>
        <w:adjustRightInd w:val="0"/>
        <w:jc w:val="both"/>
        <w:rPr>
          <w:rFonts w:ascii="Times New Roman" w:hAnsi="Times New Roman" w:cs="Times New Roman"/>
          <w:sz w:val="20"/>
          <w:szCs w:val="20"/>
        </w:rPr>
      </w:pPr>
      <w:r w:rsidRPr="007B758E">
        <w:rPr>
          <w:rFonts w:ascii="Times New Roman" w:hAnsi="Times New Roman" w:cs="Times New Roman"/>
          <w:sz w:val="20"/>
          <w:szCs w:val="20"/>
        </w:rPr>
        <w:t xml:space="preserve">Приказ </w:t>
      </w:r>
      <w:proofErr w:type="spellStart"/>
      <w:r w:rsidRPr="007B758E">
        <w:rPr>
          <w:rFonts w:ascii="Times New Roman" w:hAnsi="Times New Roman" w:cs="Times New Roman"/>
          <w:sz w:val="20"/>
          <w:szCs w:val="20"/>
        </w:rPr>
        <w:t>Ростехнадзора</w:t>
      </w:r>
      <w:proofErr w:type="spellEnd"/>
      <w:r w:rsidRPr="007B758E">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F20A51" w:rsidRPr="007B758E" w:rsidRDefault="00F20A51" w:rsidP="00F20A51">
      <w:pPr>
        <w:pStyle w:val="ae"/>
        <w:numPr>
          <w:ilvl w:val="1"/>
          <w:numId w:val="45"/>
        </w:numPr>
        <w:tabs>
          <w:tab w:val="left" w:pos="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Правилам противопожарного режима в Российской Федерации, утвержденным п</w:t>
      </w:r>
      <w:r w:rsidRPr="007B758E">
        <w:rPr>
          <w:rFonts w:ascii="Times New Roman" w:hAnsi="Times New Roman" w:cs="Times New Roman"/>
          <w:sz w:val="20"/>
          <w:szCs w:val="20"/>
        </w:rPr>
        <w:t>остановление</w:t>
      </w:r>
      <w:r>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F20A51" w:rsidRPr="007B758E" w:rsidRDefault="00F20A51" w:rsidP="00F20A51">
      <w:pPr>
        <w:pStyle w:val="ae"/>
        <w:numPr>
          <w:ilvl w:val="0"/>
          <w:numId w:val="45"/>
        </w:numPr>
        <w:tabs>
          <w:tab w:val="left" w:pos="0"/>
        </w:tabs>
        <w:suppressAutoHyphens w:val="0"/>
        <w:autoSpaceDE w:val="0"/>
        <w:autoSpaceDN w:val="0"/>
        <w:adjustRightInd w:val="0"/>
        <w:spacing w:after="0" w:line="240" w:lineRule="auto"/>
        <w:jc w:val="both"/>
        <w:rPr>
          <w:rFonts w:ascii="Times New Roman" w:hAnsi="Times New Roman"/>
          <w:sz w:val="20"/>
          <w:szCs w:val="20"/>
        </w:rPr>
      </w:pPr>
      <w:r w:rsidRPr="007B758E">
        <w:rPr>
          <w:rFonts w:ascii="Times New Roman" w:hAnsi="Times New Roman"/>
          <w:sz w:val="20"/>
          <w:szCs w:val="20"/>
        </w:rPr>
        <w:t xml:space="preserve"> </w:t>
      </w: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F20A51" w:rsidRPr="0045509E" w:rsidRDefault="00F20A51" w:rsidP="00F20A51">
      <w:pPr>
        <w:pStyle w:val="ae"/>
        <w:numPr>
          <w:ilvl w:val="0"/>
          <w:numId w:val="4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w:t>
      </w:r>
    </w:p>
    <w:p w:rsidR="00F20A51" w:rsidRDefault="00F20A51" w:rsidP="00F20A51">
      <w:pPr>
        <w:pStyle w:val="13"/>
        <w:jc w:val="center"/>
        <w:rPr>
          <w:b/>
          <w:bCs/>
          <w:sz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FE2BDA">
        <w:pPr>
          <w:pStyle w:val="af8"/>
          <w:jc w:val="right"/>
        </w:pPr>
        <w:fldSimple w:instr=" PAGE   \* MERGEFORMAT ">
          <w:r w:rsidR="00F20A51">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0"/>
  </w:num>
  <w:num w:numId="3">
    <w:abstractNumId w:val="36"/>
  </w:num>
  <w:num w:numId="4">
    <w:abstractNumId w:val="26"/>
  </w:num>
  <w:num w:numId="5">
    <w:abstractNumId w:val="23"/>
  </w:num>
  <w:num w:numId="6">
    <w:abstractNumId w:val="37"/>
  </w:num>
  <w:num w:numId="7">
    <w:abstractNumId w:val="21"/>
  </w:num>
  <w:num w:numId="8">
    <w:abstractNumId w:val="35"/>
  </w:num>
  <w:num w:numId="9">
    <w:abstractNumId w:val="2"/>
  </w:num>
  <w:num w:numId="10">
    <w:abstractNumId w:val="19"/>
  </w:num>
  <w:num w:numId="11">
    <w:abstractNumId w:val="27"/>
  </w:num>
  <w:num w:numId="12">
    <w:abstractNumId w:val="20"/>
  </w:num>
  <w:num w:numId="13">
    <w:abstractNumId w:val="12"/>
  </w:num>
  <w:num w:numId="14">
    <w:abstractNumId w:val="42"/>
  </w:num>
  <w:num w:numId="15">
    <w:abstractNumId w:val="43"/>
  </w:num>
  <w:num w:numId="16">
    <w:abstractNumId w:val="30"/>
  </w:num>
  <w:num w:numId="17">
    <w:abstractNumId w:val="5"/>
  </w:num>
  <w:num w:numId="18">
    <w:abstractNumId w:val="44"/>
  </w:num>
  <w:num w:numId="19">
    <w:abstractNumId w:val="25"/>
  </w:num>
  <w:num w:numId="20">
    <w:abstractNumId w:val="29"/>
  </w:num>
  <w:num w:numId="21">
    <w:abstractNumId w:val="13"/>
  </w:num>
  <w:num w:numId="22">
    <w:abstractNumId w:val="8"/>
  </w:num>
  <w:num w:numId="23">
    <w:abstractNumId w:val="39"/>
  </w:num>
  <w:num w:numId="24">
    <w:abstractNumId w:val="4"/>
  </w:num>
  <w:num w:numId="25">
    <w:abstractNumId w:val="32"/>
  </w:num>
  <w:num w:numId="26">
    <w:abstractNumId w:val="14"/>
  </w:num>
  <w:num w:numId="27">
    <w:abstractNumId w:val="1"/>
  </w:num>
  <w:num w:numId="28">
    <w:abstractNumId w:val="6"/>
  </w:num>
  <w:num w:numId="29">
    <w:abstractNumId w:val="34"/>
  </w:num>
  <w:num w:numId="30">
    <w:abstractNumId w:val="7"/>
  </w:num>
  <w:num w:numId="31">
    <w:abstractNumId w:val="16"/>
  </w:num>
  <w:num w:numId="32">
    <w:abstractNumId w:val="40"/>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9"/>
  </w:num>
  <w:num w:numId="37">
    <w:abstractNumId w:val="18"/>
  </w:num>
  <w:num w:numId="38">
    <w:abstractNumId w:val="38"/>
  </w:num>
  <w:num w:numId="39">
    <w:abstractNumId w:val="22"/>
  </w:num>
  <w:num w:numId="40">
    <w:abstractNumId w:val="0"/>
  </w:num>
  <w:num w:numId="41">
    <w:abstractNumId w:val="28"/>
  </w:num>
  <w:num w:numId="42">
    <w:abstractNumId w:val="24"/>
  </w:num>
  <w:num w:numId="43">
    <w:abstractNumId w:val="17"/>
  </w:num>
  <w:num w:numId="44">
    <w:abstractNumId w:val="31"/>
  </w:num>
  <w:num w:numId="4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BF1"/>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0A51"/>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2BDA"/>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1814</Words>
  <Characters>13653</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15437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2020-11-30T08:20:00Z</cp:lastPrinted>
  <dcterms:created xsi:type="dcterms:W3CDTF">2020-12-14T01:44:00Z</dcterms:created>
  <dcterms:modified xsi:type="dcterms:W3CDTF">2020-12-14T01:50:00Z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