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428FA">
        <w:rPr>
          <w:b/>
          <w:sz w:val="28"/>
          <w:szCs w:val="28"/>
        </w:rPr>
        <w:t>смеси белковой композитной сухой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428FA">
        <w:rPr>
          <w:b/>
          <w:kern w:val="32"/>
          <w:sz w:val="28"/>
          <w:szCs w:val="28"/>
        </w:rPr>
        <w:t>171-19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652F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1428FA">
              <w:rPr>
                <w:bCs/>
                <w:sz w:val="20"/>
                <w:szCs w:val="20"/>
              </w:rPr>
              <w:t>смеси белковой композитной сухой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428FA" w:rsidP="00BF5704">
            <w:pPr>
              <w:autoSpaceDE w:val="0"/>
              <w:autoSpaceDN w:val="0"/>
              <w:adjustRightInd w:val="0"/>
              <w:rPr>
                <w:sz w:val="20"/>
                <w:szCs w:val="20"/>
                <w:highlight w:val="yellow"/>
              </w:rPr>
            </w:pPr>
            <w:r w:rsidRPr="001428FA">
              <w:rPr>
                <w:sz w:val="20"/>
                <w:szCs w:val="20"/>
              </w:rPr>
              <w:t>10.89.19.140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7126A8">
              <w:rPr>
                <w:sz w:val="20"/>
                <w:szCs w:val="20"/>
              </w:rPr>
              <w:t>8</w:t>
            </w:r>
            <w:r w:rsidR="001428FA">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Pr="00FE2446" w:rsidRDefault="001428FA" w:rsidP="001428FA">
            <w:pPr>
              <w:jc w:val="both"/>
              <w:rPr>
                <w:sz w:val="20"/>
                <w:szCs w:val="20"/>
              </w:rPr>
            </w:pPr>
            <w:r w:rsidRPr="00FE2446">
              <w:rPr>
                <w:sz w:val="20"/>
                <w:szCs w:val="20"/>
              </w:rPr>
              <w:t xml:space="preserve">Поставка товара осуществляется силами Поставщика </w:t>
            </w:r>
            <w:r w:rsidRPr="002339E1">
              <w:rPr>
                <w:sz w:val="20"/>
                <w:szCs w:val="20"/>
              </w:rPr>
              <w:t xml:space="preserve">в течение </w:t>
            </w:r>
            <w:r w:rsidRPr="00CD5F8D">
              <w:rPr>
                <w:sz w:val="20"/>
                <w:szCs w:val="20"/>
              </w:rPr>
              <w:t>1</w:t>
            </w:r>
            <w:r>
              <w:rPr>
                <w:sz w:val="20"/>
                <w:szCs w:val="20"/>
              </w:rPr>
              <w:t>4</w:t>
            </w:r>
            <w:r w:rsidRPr="00CD5F8D">
              <w:rPr>
                <w:sz w:val="20"/>
                <w:szCs w:val="20"/>
              </w:rPr>
              <w:t xml:space="preserve"> (четырнадцати)</w:t>
            </w:r>
            <w:r w:rsidRPr="002339E1">
              <w:rPr>
                <w:sz w:val="20"/>
                <w:szCs w:val="20"/>
              </w:rPr>
              <w:t xml:space="preserve"> рабочих дней</w:t>
            </w:r>
            <w:r w:rsidRPr="00FE2446">
              <w:rPr>
                <w:sz w:val="20"/>
                <w:szCs w:val="20"/>
              </w:rPr>
              <w:t xml:space="preserve"> с момента подписания договора по адресу: г. Иркутск, ул. Ярославского, 300.</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428FA" w:rsidP="001428FA">
            <w:pPr>
              <w:tabs>
                <w:tab w:val="left" w:pos="6022"/>
              </w:tabs>
              <w:ind w:right="72"/>
              <w:rPr>
                <w:sz w:val="20"/>
                <w:szCs w:val="20"/>
              </w:rPr>
            </w:pPr>
            <w:r>
              <w:rPr>
                <w:sz w:val="20"/>
                <w:szCs w:val="20"/>
              </w:rPr>
              <w:t>296 790,00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девяносто шесть тысяч семьсот девяносто</w:t>
            </w:r>
            <w:r w:rsidR="00B2110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428F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1428FA">
              <w:rPr>
                <w:b/>
                <w:sz w:val="20"/>
                <w:szCs w:val="20"/>
              </w:rPr>
              <w:t>16</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1428FA">
              <w:rPr>
                <w:b/>
                <w:sz w:val="20"/>
                <w:szCs w:val="20"/>
              </w:rPr>
              <w:t>24</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428FA">
              <w:rPr>
                <w:sz w:val="20"/>
                <w:szCs w:val="20"/>
              </w:rPr>
              <w:t>16</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428FA">
            <w:pPr>
              <w:jc w:val="both"/>
              <w:rPr>
                <w:sz w:val="20"/>
                <w:szCs w:val="20"/>
              </w:rPr>
            </w:pPr>
            <w:r w:rsidRPr="00FE2446">
              <w:rPr>
                <w:bCs/>
                <w:sz w:val="20"/>
                <w:szCs w:val="20"/>
              </w:rPr>
              <w:t>«</w:t>
            </w:r>
            <w:r w:rsidR="001428FA">
              <w:rPr>
                <w:bCs/>
                <w:sz w:val="20"/>
                <w:szCs w:val="20"/>
              </w:rPr>
              <w:t>24</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w:t>
            </w:r>
            <w:r w:rsidRPr="00732CF3">
              <w:rPr>
                <w:i/>
                <w:sz w:val="20"/>
                <w:szCs w:val="20"/>
                <w:highlight w:val="yellow"/>
              </w:rPr>
              <w:lastRenderedPageBreak/>
              <w:t>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428FA" w:rsidP="007C0DB3">
            <w:pPr>
              <w:autoSpaceDE w:val="0"/>
              <w:autoSpaceDN w:val="0"/>
              <w:adjustRightInd w:val="0"/>
              <w:jc w:val="both"/>
              <w:outlineLvl w:val="1"/>
              <w:rPr>
                <w:sz w:val="20"/>
                <w:szCs w:val="20"/>
              </w:rPr>
            </w:pPr>
            <w:r>
              <w:rPr>
                <w:sz w:val="20"/>
                <w:szCs w:val="20"/>
              </w:rPr>
              <w:t>14 839,50</w:t>
            </w:r>
            <w:r w:rsidR="0073495D">
              <w:rPr>
                <w:sz w:val="20"/>
                <w:szCs w:val="20"/>
              </w:rPr>
              <w:t xml:space="preserve"> </w:t>
            </w:r>
            <w:r w:rsidR="00A84ECD" w:rsidRPr="00FE2446">
              <w:rPr>
                <w:sz w:val="20"/>
                <w:szCs w:val="20"/>
              </w:rPr>
              <w:t>руб. (</w:t>
            </w:r>
            <w:r>
              <w:rPr>
                <w:sz w:val="20"/>
                <w:szCs w:val="20"/>
              </w:rPr>
              <w:t>четырнадцать тысяч восемьсот тридцать девять</w:t>
            </w:r>
            <w:r w:rsidR="00B2110E">
              <w:rPr>
                <w:sz w:val="20"/>
                <w:szCs w:val="20"/>
              </w:rPr>
              <w:t xml:space="preserve"> рубл</w:t>
            </w:r>
            <w:r>
              <w:rPr>
                <w:sz w:val="20"/>
                <w:szCs w:val="20"/>
              </w:rPr>
              <w:t>ей пят</w:t>
            </w:r>
            <w:r w:rsidR="00B2110E">
              <w:rPr>
                <w:sz w:val="20"/>
                <w:szCs w:val="20"/>
              </w:rPr>
              <w:t>ьдесят</w:t>
            </w:r>
            <w:r w:rsidR="007126A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w:t>
            </w:r>
            <w:r w:rsidRPr="00FE2446">
              <w:rPr>
                <w:rFonts w:ascii="Times New Roman" w:hAnsi="Times New Roman" w:cs="Times New Roman"/>
                <w:color w:val="auto"/>
                <w:sz w:val="20"/>
                <w:szCs w:val="20"/>
              </w:rPr>
              <w:lastRenderedPageBreak/>
              <w:t>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 xml:space="preserve">В случае если участником закупки является государственное или муниципальное </w:t>
            </w:r>
            <w:r w:rsidRPr="00732CF3">
              <w:rPr>
                <w:rFonts w:eastAsia="Lucida Sans Unicode"/>
                <w:sz w:val="20"/>
                <w:szCs w:val="20"/>
              </w:rPr>
              <w:lastRenderedPageBreak/>
              <w:t>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487F7E" w:rsidRPr="00FE2446">
              <w:rPr>
                <w:rFonts w:ascii="Times New Roman" w:hAnsi="Times New Roman" w:cs="Times New Roman"/>
                <w:color w:val="auto"/>
                <w:sz w:val="20"/>
                <w:szCs w:val="20"/>
              </w:rPr>
              <w:lastRenderedPageBreak/>
              <w:t>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lastRenderedPageBreak/>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w:t>
            </w:r>
            <w:r w:rsidRPr="00FE2446">
              <w:rPr>
                <w:sz w:val="20"/>
                <w:szCs w:val="20"/>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w:t>
            </w:r>
            <w:r w:rsidRPr="00FE2446">
              <w:rPr>
                <w:b/>
                <w:sz w:val="20"/>
                <w:szCs w:val="20"/>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428FA">
            <w:pPr>
              <w:jc w:val="both"/>
              <w:rPr>
                <w:sz w:val="20"/>
                <w:szCs w:val="20"/>
              </w:rPr>
            </w:pPr>
            <w:r w:rsidRPr="00FE2446">
              <w:rPr>
                <w:sz w:val="20"/>
                <w:szCs w:val="20"/>
              </w:rPr>
              <w:t>«</w:t>
            </w:r>
            <w:r w:rsidR="001428FA">
              <w:rPr>
                <w:sz w:val="20"/>
                <w:szCs w:val="20"/>
              </w:rPr>
              <w:t>23</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428FA">
              <w:rPr>
                <w:b/>
                <w:sz w:val="20"/>
                <w:szCs w:val="20"/>
              </w:rPr>
              <w:t>24</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428F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428FA">
              <w:rPr>
                <w:b/>
                <w:sz w:val="20"/>
                <w:szCs w:val="20"/>
              </w:rPr>
              <w:t>24</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w:t>
            </w:r>
            <w:r w:rsidR="00321073" w:rsidRPr="00FE2446">
              <w:rPr>
                <w:sz w:val="20"/>
                <w:szCs w:val="20"/>
              </w:rPr>
              <w:lastRenderedPageBreak/>
              <w:t>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w:t>
            </w:r>
            <w:r w:rsidRPr="00FE2446">
              <w:rPr>
                <w:bCs/>
                <w:sz w:val="20"/>
                <w:szCs w:val="20"/>
              </w:rPr>
              <w:lastRenderedPageBreak/>
              <w:t>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w:t>
            </w:r>
            <w:r w:rsidRPr="00732CF3">
              <w:rPr>
                <w:rFonts w:ascii="Times New Roman" w:hAnsi="Times New Roman" w:cs="Times New Roman"/>
                <w:color w:val="auto"/>
                <w:sz w:val="20"/>
                <w:szCs w:val="20"/>
              </w:rPr>
              <w:lastRenderedPageBreak/>
              <w:t xml:space="preserve">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w:t>
            </w:r>
            <w:r w:rsidR="00E408D4" w:rsidRPr="00732CF3">
              <w:rPr>
                <w:rFonts w:ascii="Times New Roman" w:hAnsi="Times New Roman"/>
                <w:sz w:val="20"/>
                <w:szCs w:val="20"/>
              </w:rPr>
              <w:lastRenderedPageBreak/>
              <w:t>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1428FA" w:rsidRDefault="001428FA" w:rsidP="00732CF3">
      <w:pPr>
        <w:jc w:val="right"/>
        <w:rPr>
          <w:b/>
          <w:bCs/>
          <w:sz w:val="20"/>
          <w:szCs w:val="20"/>
        </w:rPr>
      </w:pPr>
    </w:p>
    <w:p w:rsidR="001428FA" w:rsidRDefault="001428FA" w:rsidP="00732CF3">
      <w:pPr>
        <w:jc w:val="right"/>
        <w:rPr>
          <w:b/>
          <w:bCs/>
          <w:sz w:val="20"/>
          <w:szCs w:val="20"/>
        </w:rPr>
      </w:pPr>
    </w:p>
    <w:p w:rsidR="001428FA" w:rsidRDefault="001428FA" w:rsidP="00732CF3">
      <w:pPr>
        <w:jc w:val="right"/>
        <w:rPr>
          <w:b/>
          <w:bCs/>
          <w:sz w:val="20"/>
          <w:szCs w:val="20"/>
        </w:rPr>
      </w:pPr>
    </w:p>
    <w:p w:rsidR="001428FA" w:rsidRDefault="001428FA"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1428FA">
        <w:rPr>
          <w:b/>
          <w:kern w:val="32"/>
          <w:sz w:val="20"/>
          <w:szCs w:val="20"/>
        </w:rPr>
        <w:t>171-19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428FA">
        <w:rPr>
          <w:b/>
          <w:bCs/>
          <w:sz w:val="20"/>
        </w:rPr>
        <w:t>смеси белковой композитной сухой</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1735"/>
        <w:gridCol w:w="5528"/>
        <w:gridCol w:w="850"/>
        <w:gridCol w:w="850"/>
        <w:gridCol w:w="1133"/>
      </w:tblGrid>
      <w:tr w:rsidR="000E4C5A" w:rsidRPr="005A07FA" w:rsidTr="0003106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1428FA" w:rsidRPr="0003106E" w:rsidTr="0003106E">
        <w:trPr>
          <w:trHeight w:val="132"/>
        </w:trPr>
        <w:tc>
          <w:tcPr>
            <w:tcW w:w="534" w:type="dxa"/>
            <w:tcBorders>
              <w:top w:val="single" w:sz="4" w:space="0" w:color="auto"/>
              <w:left w:val="single" w:sz="4" w:space="0" w:color="auto"/>
              <w:bottom w:val="single" w:sz="4" w:space="0" w:color="auto"/>
              <w:right w:val="nil"/>
            </w:tcBorders>
            <w:shd w:val="clear" w:color="auto" w:fill="auto"/>
          </w:tcPr>
          <w:p w:rsidR="001428FA" w:rsidRPr="00F67A11" w:rsidRDefault="001428FA" w:rsidP="001428FA">
            <w:pPr>
              <w:jc w:val="center"/>
              <w:rPr>
                <w:sz w:val="20"/>
                <w:szCs w:val="20"/>
              </w:rPr>
            </w:pPr>
            <w:r w:rsidRPr="00F67A11">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1428FA" w:rsidRPr="00F67A11" w:rsidRDefault="001428FA" w:rsidP="001428FA">
            <w:pPr>
              <w:rPr>
                <w:sz w:val="20"/>
                <w:szCs w:val="20"/>
              </w:rPr>
            </w:pPr>
            <w:r w:rsidRPr="00F67A11">
              <w:rPr>
                <w:sz w:val="20"/>
                <w:szCs w:val="20"/>
              </w:rPr>
              <w:t>Смесь сухая, белковая, композитная (СБКС).</w:t>
            </w:r>
          </w:p>
        </w:tc>
        <w:tc>
          <w:tcPr>
            <w:tcW w:w="5528" w:type="dxa"/>
            <w:tcBorders>
              <w:top w:val="single" w:sz="4" w:space="0" w:color="auto"/>
              <w:left w:val="nil"/>
              <w:bottom w:val="single" w:sz="4" w:space="0" w:color="auto"/>
              <w:right w:val="single" w:sz="4" w:space="0" w:color="auto"/>
            </w:tcBorders>
          </w:tcPr>
          <w:p w:rsidR="001428FA" w:rsidRPr="00C01433" w:rsidRDefault="001428FA" w:rsidP="001428FA">
            <w:pPr>
              <w:pStyle w:val="1"/>
              <w:shd w:val="clear" w:color="auto" w:fill="FFFFFF"/>
              <w:spacing w:before="0" w:after="0"/>
              <w:textAlignment w:val="baseline"/>
              <w:rPr>
                <w:rFonts w:ascii="Times New Roman" w:hAnsi="Times New Roman" w:cs="Times New Roman"/>
                <w:b w:val="0"/>
                <w:color w:val="000000"/>
                <w:sz w:val="18"/>
                <w:szCs w:val="18"/>
              </w:rPr>
            </w:pPr>
            <w:r w:rsidRPr="00C01433">
              <w:rPr>
                <w:rFonts w:ascii="Times New Roman" w:hAnsi="Times New Roman" w:cs="Times New Roman"/>
                <w:b w:val="0"/>
                <w:color w:val="000000"/>
                <w:sz w:val="18"/>
                <w:szCs w:val="18"/>
              </w:rPr>
              <w:t xml:space="preserve">Соответствие ГОСТ 33933-2016 </w:t>
            </w:r>
            <w:r w:rsidRPr="00C01433">
              <w:rPr>
                <w:rFonts w:ascii="Times New Roman" w:hAnsi="Times New Roman" w:cs="Times New Roman"/>
                <w:b w:val="0"/>
                <w:color w:val="2D2D2D"/>
                <w:spacing w:val="1"/>
                <w:sz w:val="18"/>
                <w:szCs w:val="18"/>
              </w:rPr>
              <w:t>Продукты диетического (лечебного и профилактического) питания. Смеси белковые композитные сухие. Общие технические условия.</w:t>
            </w:r>
            <w:r w:rsidRPr="00C01433">
              <w:rPr>
                <w:rFonts w:ascii="Times New Roman" w:hAnsi="Times New Roman" w:cs="Times New Roman"/>
                <w:b w:val="0"/>
                <w:color w:val="000000"/>
                <w:sz w:val="18"/>
                <w:szCs w:val="18"/>
              </w:rPr>
              <w:t xml:space="preserve"> </w:t>
            </w:r>
          </w:p>
          <w:p w:rsidR="001428FA" w:rsidRPr="00C01433" w:rsidRDefault="001428FA" w:rsidP="001428FA">
            <w:pPr>
              <w:rPr>
                <w:color w:val="000000"/>
                <w:sz w:val="18"/>
                <w:szCs w:val="18"/>
              </w:rPr>
            </w:pPr>
            <w:r w:rsidRPr="00C01433">
              <w:rPr>
                <w:color w:val="000000"/>
                <w:sz w:val="18"/>
                <w:szCs w:val="18"/>
              </w:rPr>
              <w:t>СБКС относится к специализированным продуктам и предназначен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1428FA" w:rsidRPr="00C01433" w:rsidRDefault="001428FA" w:rsidP="001428FA">
            <w:pPr>
              <w:rPr>
                <w:color w:val="000000"/>
                <w:sz w:val="18"/>
                <w:szCs w:val="18"/>
              </w:rPr>
            </w:pPr>
            <w:r w:rsidRPr="00C01433">
              <w:rPr>
                <w:color w:val="000000"/>
                <w:sz w:val="18"/>
                <w:szCs w:val="18"/>
              </w:rPr>
              <w:t>СБКС должна быть изготовлена в соответствии с требованиями стандарта по рецептурам и технологическим инструкциям с соблюдением требований:</w:t>
            </w:r>
          </w:p>
          <w:p w:rsidR="001428FA" w:rsidRPr="00C01433" w:rsidRDefault="001428FA" w:rsidP="001428FA">
            <w:pPr>
              <w:rPr>
                <w:color w:val="000000"/>
                <w:sz w:val="18"/>
                <w:szCs w:val="18"/>
              </w:rPr>
            </w:pPr>
            <w:r w:rsidRPr="00C01433">
              <w:rPr>
                <w:color w:val="000000"/>
                <w:sz w:val="18"/>
                <w:szCs w:val="18"/>
              </w:rPr>
              <w:t>Органолептические показатели:</w:t>
            </w:r>
          </w:p>
          <w:p w:rsidR="001428FA" w:rsidRPr="00C01433" w:rsidRDefault="001428FA" w:rsidP="001428FA">
            <w:pPr>
              <w:rPr>
                <w:color w:val="000000"/>
                <w:sz w:val="18"/>
                <w:szCs w:val="18"/>
              </w:rPr>
            </w:pPr>
            <w:r w:rsidRPr="00C01433">
              <w:rPr>
                <w:color w:val="000000"/>
                <w:sz w:val="18"/>
                <w:szCs w:val="18"/>
              </w:rPr>
              <w:t>внешний вид – порошкообразный продукт, состоящий из единичных и/или агломерированных частиц, рассыпающихся при легком механическом воздействии, цвет от светло кремового, вкус и запах свойственный основным ингредиентам СБКС без посторонних привкусов и запахов.</w:t>
            </w:r>
          </w:p>
          <w:p w:rsidR="001428FA" w:rsidRPr="00C01433" w:rsidRDefault="001428FA" w:rsidP="001428FA">
            <w:pPr>
              <w:rPr>
                <w:color w:val="000000"/>
                <w:sz w:val="18"/>
                <w:szCs w:val="18"/>
              </w:rPr>
            </w:pPr>
            <w:r w:rsidRPr="00C01433">
              <w:rPr>
                <w:color w:val="000000"/>
                <w:sz w:val="18"/>
                <w:szCs w:val="18"/>
              </w:rPr>
              <w:t>Пищевая и энергетическая ценность в 100г СБКС, используемых в стандартных диетах для диетического лечебного питания:</w:t>
            </w:r>
          </w:p>
          <w:p w:rsidR="001428FA" w:rsidRPr="00C01433" w:rsidRDefault="001428FA" w:rsidP="001428FA">
            <w:pPr>
              <w:rPr>
                <w:color w:val="000000"/>
                <w:sz w:val="18"/>
                <w:szCs w:val="18"/>
              </w:rPr>
            </w:pPr>
            <w:r w:rsidRPr="00C01433">
              <w:rPr>
                <w:color w:val="000000"/>
                <w:sz w:val="18"/>
                <w:szCs w:val="18"/>
              </w:rPr>
              <w:t>Белок – 40г,</w:t>
            </w:r>
          </w:p>
          <w:p w:rsidR="001428FA" w:rsidRPr="00C01433" w:rsidRDefault="001428FA" w:rsidP="001428FA">
            <w:pPr>
              <w:rPr>
                <w:color w:val="000000"/>
                <w:sz w:val="18"/>
                <w:szCs w:val="18"/>
              </w:rPr>
            </w:pPr>
            <w:r w:rsidRPr="00C01433">
              <w:rPr>
                <w:color w:val="000000"/>
                <w:sz w:val="18"/>
                <w:szCs w:val="18"/>
              </w:rPr>
              <w:t>Жир растительный – 20г,</w:t>
            </w:r>
          </w:p>
          <w:p w:rsidR="001428FA" w:rsidRPr="00C01433" w:rsidRDefault="001428FA" w:rsidP="001428FA">
            <w:pPr>
              <w:rPr>
                <w:color w:val="000000"/>
                <w:sz w:val="18"/>
                <w:szCs w:val="18"/>
              </w:rPr>
            </w:pPr>
            <w:r w:rsidRPr="00C01433">
              <w:rPr>
                <w:color w:val="000000"/>
                <w:sz w:val="18"/>
                <w:szCs w:val="18"/>
              </w:rPr>
              <w:t>Углеводы – 30г,</w:t>
            </w:r>
          </w:p>
          <w:p w:rsidR="001428FA" w:rsidRPr="00C01433" w:rsidRDefault="001428FA" w:rsidP="001428FA">
            <w:pPr>
              <w:rPr>
                <w:color w:val="000000"/>
                <w:sz w:val="18"/>
                <w:szCs w:val="18"/>
              </w:rPr>
            </w:pPr>
            <w:r w:rsidRPr="00C01433">
              <w:rPr>
                <w:color w:val="000000"/>
                <w:sz w:val="18"/>
                <w:szCs w:val="18"/>
              </w:rPr>
              <w:t>в том числе пищевые волокна – 4,0г,</w:t>
            </w:r>
          </w:p>
          <w:p w:rsidR="001428FA" w:rsidRPr="00C01433" w:rsidRDefault="001428FA" w:rsidP="001428FA">
            <w:pPr>
              <w:rPr>
                <w:color w:val="000000"/>
                <w:sz w:val="18"/>
                <w:szCs w:val="18"/>
              </w:rPr>
            </w:pPr>
            <w:r w:rsidRPr="00C01433">
              <w:rPr>
                <w:color w:val="000000"/>
                <w:sz w:val="18"/>
                <w:szCs w:val="18"/>
              </w:rPr>
              <w:t>энергетическая ценность от 452,0Ккал.</w:t>
            </w:r>
          </w:p>
          <w:p w:rsidR="001428FA" w:rsidRPr="00C01433" w:rsidRDefault="001428FA" w:rsidP="001428FA">
            <w:pPr>
              <w:rPr>
                <w:color w:val="000000"/>
                <w:sz w:val="18"/>
                <w:szCs w:val="18"/>
              </w:rPr>
            </w:pPr>
            <w:r w:rsidRPr="00C01433">
              <w:rPr>
                <w:color w:val="000000"/>
                <w:sz w:val="18"/>
                <w:szCs w:val="18"/>
              </w:rPr>
              <w:t>Маркировка продукции в потребительской таре осуществляется по ГОСТ Р 51074, ГОСТ 14192.</w:t>
            </w:r>
          </w:p>
          <w:p w:rsidR="001428FA" w:rsidRPr="00C01433" w:rsidRDefault="001428FA" w:rsidP="001428FA">
            <w:pPr>
              <w:rPr>
                <w:color w:val="000000"/>
                <w:sz w:val="18"/>
                <w:szCs w:val="18"/>
              </w:rPr>
            </w:pPr>
            <w:r w:rsidRPr="00C01433">
              <w:rPr>
                <w:color w:val="000000"/>
                <w:sz w:val="18"/>
                <w:szCs w:val="18"/>
              </w:rPr>
              <w:t>На этикетке в наименовании продукта должно быть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w:t>
            </w:r>
            <w:r>
              <w:rPr>
                <w:color w:val="000000"/>
                <w:sz w:val="18"/>
                <w:szCs w:val="18"/>
              </w:rPr>
              <w:t>ес</w:t>
            </w:r>
            <w:r w:rsidRPr="00C01433">
              <w:rPr>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428FA" w:rsidRPr="00F67A11" w:rsidRDefault="001428FA" w:rsidP="001428FA">
            <w:pPr>
              <w:jc w:val="center"/>
              <w:rPr>
                <w:sz w:val="20"/>
                <w:szCs w:val="20"/>
              </w:rPr>
            </w:pPr>
            <w:r w:rsidRPr="00F67A11">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tcPr>
          <w:p w:rsidR="001428FA" w:rsidRPr="00B82C2D" w:rsidRDefault="001428FA" w:rsidP="001428FA">
            <w:pPr>
              <w:jc w:val="center"/>
              <w:rPr>
                <w:sz w:val="20"/>
                <w:szCs w:val="20"/>
              </w:rPr>
            </w:pPr>
            <w:r>
              <w:rPr>
                <w:sz w:val="20"/>
                <w:szCs w:val="20"/>
              </w:rPr>
              <w:t>130</w:t>
            </w:r>
          </w:p>
        </w:tc>
        <w:tc>
          <w:tcPr>
            <w:tcW w:w="1133" w:type="dxa"/>
            <w:tcBorders>
              <w:top w:val="single" w:sz="4" w:space="0" w:color="auto"/>
              <w:left w:val="nil"/>
              <w:bottom w:val="single" w:sz="4" w:space="0" w:color="auto"/>
              <w:right w:val="single" w:sz="4" w:space="0" w:color="auto"/>
            </w:tcBorders>
          </w:tcPr>
          <w:p w:rsidR="001428FA" w:rsidRPr="0003106E" w:rsidRDefault="001428FA" w:rsidP="0003106E">
            <w:pPr>
              <w:jc w:val="center"/>
              <w:rPr>
                <w:sz w:val="20"/>
                <w:szCs w:val="20"/>
              </w:rPr>
            </w:pPr>
            <w:r>
              <w:rPr>
                <w:sz w:val="20"/>
                <w:szCs w:val="20"/>
              </w:rPr>
              <w:t>2283,00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51695E"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51695E" w:rsidRPr="005A07FA" w:rsidRDefault="0051695E" w:rsidP="0051695E">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1695E" w:rsidRPr="005A07FA" w:rsidRDefault="0051695E" w:rsidP="0051695E">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1695E" w:rsidRPr="005A07FA" w:rsidRDefault="0051695E" w:rsidP="0051695E">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1695E" w:rsidRPr="005A07FA" w:rsidRDefault="0051695E" w:rsidP="0051695E">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1695E" w:rsidRPr="00BE0069" w:rsidRDefault="0051695E" w:rsidP="0051695E">
      <w:pPr>
        <w:jc w:val="both"/>
        <w:rPr>
          <w:sz w:val="20"/>
          <w:szCs w:val="20"/>
          <w:highlight w:val="yellow"/>
        </w:rPr>
      </w:pP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1428FA">
        <w:rPr>
          <w:b/>
          <w:kern w:val="32"/>
          <w:sz w:val="20"/>
          <w:szCs w:val="20"/>
        </w:rPr>
        <w:t>171-19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428FA">
        <w:rPr>
          <w:sz w:val="19"/>
          <w:szCs w:val="19"/>
        </w:rPr>
        <w:t>171-19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428FA">
        <w:rPr>
          <w:b/>
          <w:bCs/>
          <w:sz w:val="19"/>
          <w:szCs w:val="19"/>
        </w:rPr>
        <w:t>смеси белковой композитной сухой</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428FA">
        <w:rPr>
          <w:rFonts w:ascii="Times New Roman" w:hAnsi="Times New Roman" w:cs="Times New Roman"/>
          <w:bCs/>
          <w:sz w:val="19"/>
          <w:szCs w:val="19"/>
        </w:rPr>
        <w:t>смеси белковой композитной сухой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51695E" w:rsidRPr="002339E1" w:rsidRDefault="000E2F75" w:rsidP="0051695E">
      <w:pPr>
        <w:ind w:firstLine="709"/>
        <w:jc w:val="both"/>
        <w:rPr>
          <w:sz w:val="20"/>
          <w:szCs w:val="20"/>
        </w:rPr>
      </w:pPr>
      <w:r w:rsidRPr="002D56C2">
        <w:rPr>
          <w:sz w:val="19"/>
          <w:szCs w:val="19"/>
        </w:rPr>
        <w:t xml:space="preserve">4.1. </w:t>
      </w:r>
      <w:r w:rsidR="0051695E" w:rsidRPr="002339E1">
        <w:rPr>
          <w:sz w:val="20"/>
          <w:szCs w:val="20"/>
        </w:rPr>
        <w:t xml:space="preserve">Поставка товара осуществляется силами Поставщика по адресу: г. Иркутск, ул. Ярославского, 300. </w:t>
      </w:r>
    </w:p>
    <w:p w:rsidR="000E2F75" w:rsidRPr="002D56C2" w:rsidRDefault="0051695E" w:rsidP="0051695E">
      <w:pPr>
        <w:jc w:val="both"/>
        <w:rPr>
          <w:sz w:val="19"/>
          <w:szCs w:val="19"/>
        </w:rPr>
      </w:pPr>
      <w:r w:rsidRPr="002339E1">
        <w:rPr>
          <w:color w:val="000000"/>
          <w:sz w:val="20"/>
          <w:szCs w:val="20"/>
        </w:rPr>
        <w:t>Время доставки Товара с 9.00 до 16.00 в рабочие дни, кроме субботы и воскресенья</w:t>
      </w:r>
      <w:r w:rsidR="000E2F75"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51695E" w:rsidRPr="002339E1">
        <w:rPr>
          <w:sz w:val="20"/>
          <w:szCs w:val="20"/>
        </w:rPr>
        <w:t>Поставка товара</w:t>
      </w:r>
      <w:r w:rsidR="0051695E">
        <w:rPr>
          <w:sz w:val="20"/>
          <w:szCs w:val="20"/>
        </w:rPr>
        <w:t xml:space="preserve"> осуществляется</w:t>
      </w:r>
      <w:r w:rsidR="0051695E" w:rsidRPr="002339E1">
        <w:rPr>
          <w:sz w:val="20"/>
          <w:szCs w:val="20"/>
        </w:rPr>
        <w:t xml:space="preserve"> в течение </w:t>
      </w:r>
      <w:r w:rsidR="0051695E" w:rsidRPr="00C01433">
        <w:rPr>
          <w:sz w:val="20"/>
          <w:szCs w:val="20"/>
        </w:rPr>
        <w:t>14 (четырнадцати)</w:t>
      </w:r>
      <w:r w:rsidR="0051695E" w:rsidRPr="002339E1">
        <w:rPr>
          <w:sz w:val="20"/>
          <w:szCs w:val="20"/>
        </w:rPr>
        <w:t xml:space="preserve"> рабочих дней с момента</w:t>
      </w:r>
      <w:r w:rsidR="0051695E">
        <w:rPr>
          <w:sz w:val="20"/>
          <w:szCs w:val="20"/>
        </w:rPr>
        <w:t xml:space="preserve"> подписания договора</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428FA">
        <w:rPr>
          <w:sz w:val="20"/>
          <w:szCs w:val="20"/>
        </w:rPr>
        <w:t>171-19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 xml:space="preserve"> </w:t>
      </w:r>
      <w:r>
        <w:rPr>
          <w:rFonts w:ascii="Times New Roman" w:hAnsi="Times New Roman"/>
          <w:sz w:val="20"/>
          <w:szCs w:val="20"/>
        </w:rPr>
        <w:t>%</w:t>
      </w:r>
      <w:r w:rsidRPr="005A07FA">
        <w:rPr>
          <w:rFonts w:ascii="Times New Roman" w:hAnsi="Times New Roman"/>
          <w:sz w:val="20"/>
          <w:szCs w:val="20"/>
        </w:rPr>
        <w:t>.</w:t>
      </w: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r>
        <w:rPr>
          <w:rFonts w:ascii="Times New Roman" w:hAnsi="Times New Roman"/>
          <w:sz w:val="20"/>
          <w:szCs w:val="20"/>
        </w:rPr>
        <w:t>, требованиям санитарных норм и правил</w:t>
      </w:r>
      <w:r w:rsidRPr="005A07FA">
        <w:rPr>
          <w:rFonts w:ascii="Times New Roman" w:hAnsi="Times New Roman"/>
          <w:sz w:val="20"/>
          <w:szCs w:val="20"/>
        </w:rPr>
        <w:t>.</w:t>
      </w:r>
    </w:p>
    <w:p w:rsidR="0051695E"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Качество товара должно соответствовать условиям договора, ГОСТ, техническим условиям и </w:t>
      </w:r>
      <w:r w:rsidRPr="002C5FFB">
        <w:rPr>
          <w:rFonts w:ascii="Times New Roman" w:hAnsi="Times New Roman"/>
          <w:sz w:val="20"/>
          <w:szCs w:val="20"/>
        </w:rPr>
        <w:t>подтверждается необходимыми сертификатами</w:t>
      </w:r>
      <w:r w:rsidRPr="005A07FA">
        <w:rPr>
          <w:rFonts w:ascii="Times New Roman" w:hAnsi="Times New Roman"/>
          <w:sz w:val="20"/>
          <w:szCs w:val="20"/>
        </w:rPr>
        <w:t>, документом о качестве, установленном для данного вида товара.</w:t>
      </w:r>
    </w:p>
    <w:p w:rsidR="0051695E" w:rsidRPr="005A07FA" w:rsidRDefault="0051695E" w:rsidP="0051695E">
      <w:pPr>
        <w:pStyle w:val="ad"/>
        <w:numPr>
          <w:ilvl w:val="0"/>
          <w:numId w:val="34"/>
        </w:numPr>
        <w:suppressAutoHyphens w:val="0"/>
        <w:spacing w:line="240" w:lineRule="auto"/>
        <w:ind w:right="125"/>
        <w:jc w:val="both"/>
        <w:rPr>
          <w:rFonts w:ascii="Times New Roman" w:hAnsi="Times New Roman"/>
          <w:sz w:val="20"/>
          <w:szCs w:val="20"/>
        </w:rPr>
      </w:pPr>
      <w:r>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51695E" w:rsidRPr="005A07FA" w:rsidRDefault="0051695E" w:rsidP="0051695E">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1695E" w:rsidRPr="005A07FA" w:rsidRDefault="0051695E" w:rsidP="0051695E">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1695E" w:rsidRPr="005A07FA" w:rsidRDefault="0051695E" w:rsidP="0051695E">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1695E" w:rsidRPr="005A07FA" w:rsidRDefault="0051695E" w:rsidP="0051695E">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1695E" w:rsidRPr="00BE0069" w:rsidRDefault="0051695E" w:rsidP="0051695E">
      <w:pPr>
        <w:jc w:val="both"/>
        <w:rPr>
          <w:sz w:val="20"/>
          <w:szCs w:val="20"/>
          <w:highlight w:val="yellow"/>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428FA">
        <w:rPr>
          <w:b/>
          <w:sz w:val="20"/>
          <w:szCs w:val="20"/>
        </w:rPr>
        <w:t>смеси белковой композитной сухой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1428FA">
        <w:rPr>
          <w:b/>
          <w:kern w:val="32"/>
          <w:sz w:val="20"/>
          <w:szCs w:val="20"/>
        </w:rPr>
        <w:t>171-19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428FA">
        <w:rPr>
          <w:bCs/>
          <w:sz w:val="20"/>
          <w:szCs w:val="20"/>
        </w:rPr>
        <w:t>смеси белковой композитной сухой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1428FA">
        <w:rPr>
          <w:bCs/>
          <w:sz w:val="20"/>
          <w:szCs w:val="20"/>
        </w:rPr>
        <w:t>смеси белковой композитной сухой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428FA">
        <w:rPr>
          <w:bCs/>
          <w:sz w:val="20"/>
          <w:szCs w:val="20"/>
        </w:rPr>
        <w:t>смеси белковой композитной сухой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51695E" w:rsidRDefault="0051695E" w:rsidP="00937DBB">
      <w:pPr>
        <w:ind w:left="2978"/>
        <w:rPr>
          <w:b/>
          <w:sz w:val="20"/>
          <w:szCs w:val="20"/>
        </w:rPr>
      </w:pPr>
    </w:p>
    <w:p w:rsidR="0051695E" w:rsidRDefault="0051695E"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003508" w:rsidRDefault="00003508" w:rsidP="009A35AD">
      <w:pPr>
        <w:jc w:val="center"/>
        <w:outlineLvl w:val="1"/>
        <w:rPr>
          <w:b/>
          <w:sz w:val="20"/>
          <w:szCs w:val="20"/>
        </w:rPr>
      </w:pPr>
    </w:p>
    <w:p w:rsidR="00003508" w:rsidRDefault="00003508"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1428FA">
        <w:rPr>
          <w:bCs/>
          <w:sz w:val="20"/>
          <w:szCs w:val="20"/>
        </w:rPr>
        <w:t>смеси белковой композитной сухой</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CB5" w:rsidRDefault="00DE0CB5" w:rsidP="00ED57EB">
      <w:r>
        <w:separator/>
      </w:r>
    </w:p>
  </w:endnote>
  <w:endnote w:type="continuationSeparator" w:id="1">
    <w:p w:rsidR="00DE0CB5" w:rsidRDefault="00DE0CB5" w:rsidP="00ED57EB">
      <w:r>
        <w:continuationSeparator/>
      </w:r>
    </w:p>
  </w:endnote>
  <w:endnote w:id="2">
    <w:p w:rsidR="001428FA" w:rsidRDefault="001428FA" w:rsidP="009A35AD">
      <w:pPr>
        <w:pStyle w:val="afc"/>
        <w:jc w:val="both"/>
      </w:pPr>
    </w:p>
  </w:endnote>
  <w:endnote w:id="3">
    <w:p w:rsidR="001428FA" w:rsidRDefault="001428FA" w:rsidP="009A35AD">
      <w:pPr>
        <w:pStyle w:val="afc"/>
      </w:pPr>
    </w:p>
  </w:endnote>
  <w:endnote w:id="4">
    <w:p w:rsidR="001428FA" w:rsidRDefault="001428FA"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428FA" w:rsidRDefault="001428FA">
        <w:pPr>
          <w:pStyle w:val="af7"/>
          <w:jc w:val="right"/>
        </w:pPr>
        <w:fldSimple w:instr=" PAGE   \* MERGEFORMAT ">
          <w:r w:rsidR="0051695E">
            <w:rPr>
              <w:noProof/>
            </w:rPr>
            <w:t>27</w:t>
          </w:r>
        </w:fldSimple>
      </w:p>
    </w:sdtContent>
  </w:sdt>
  <w:p w:rsidR="001428FA" w:rsidRDefault="001428F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CB5" w:rsidRDefault="00DE0CB5" w:rsidP="00ED57EB">
      <w:r>
        <w:separator/>
      </w:r>
    </w:p>
  </w:footnote>
  <w:footnote w:type="continuationSeparator" w:id="1">
    <w:p w:rsidR="00DE0CB5" w:rsidRDefault="00DE0CB5" w:rsidP="00ED57EB">
      <w:r>
        <w:continuationSeparator/>
      </w:r>
    </w:p>
  </w:footnote>
  <w:footnote w:id="2">
    <w:p w:rsidR="001428FA" w:rsidRPr="000C36EF" w:rsidRDefault="001428FA"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428FA" w:rsidRPr="004B5113" w:rsidRDefault="001428FA"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8"/>
  </w:num>
  <w:num w:numId="3">
    <w:abstractNumId w:val="26"/>
  </w:num>
  <w:num w:numId="4">
    <w:abstractNumId w:val="1"/>
  </w:num>
  <w:num w:numId="5">
    <w:abstractNumId w:val="16"/>
  </w:num>
  <w:num w:numId="6">
    <w:abstractNumId w:val="20"/>
  </w:num>
  <w:num w:numId="7">
    <w:abstractNumId w:val="17"/>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5"/>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87B29"/>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28FA"/>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2FA"/>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695E"/>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7941"/>
    <w:rsid w:val="00CA7D24"/>
    <w:rsid w:val="00CB0304"/>
    <w:rsid w:val="00CB07F7"/>
    <w:rsid w:val="00CB1241"/>
    <w:rsid w:val="00CB2088"/>
    <w:rsid w:val="00CC41A2"/>
    <w:rsid w:val="00CC722C"/>
    <w:rsid w:val="00CD0733"/>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0CB5"/>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14328</Words>
  <Characters>81675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2019-09-05T04:25:00Z</cp:lastPrinted>
  <dcterms:created xsi:type="dcterms:W3CDTF">2019-09-13T05:24:00Z</dcterms:created>
  <dcterms:modified xsi:type="dcterms:W3CDTF">2019-09-13T05:36:00Z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