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97233C">
        <w:rPr>
          <w:sz w:val="24"/>
          <w:szCs w:val="24"/>
        </w:rPr>
        <w:t>31908390019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CF5461">
        <w:rPr>
          <w:b/>
          <w:kern w:val="32"/>
        </w:rPr>
        <w:t xml:space="preserve">на </w:t>
      </w:r>
      <w:r w:rsidR="0097233C">
        <w:rPr>
          <w:b/>
          <w:kern w:val="32"/>
        </w:rPr>
        <w:t>поставку лекарственных препаратов противомикробных для системного использования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97233C">
        <w:rPr>
          <w:b/>
        </w:rPr>
        <w:t>206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97233C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21</w:t>
      </w:r>
      <w:r w:rsidR="00FF1735">
        <w:rPr>
          <w:b w:val="0"/>
          <w:sz w:val="24"/>
          <w:szCs w:val="24"/>
        </w:rPr>
        <w:t>.</w:t>
      </w:r>
      <w:r w:rsidR="00CF5461"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="0097233C">
        <w:t>21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97233C">
        <w:t>186 596,67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97233C">
        <w:t>Ярославского, 300 (4 этаж)</w:t>
      </w:r>
      <w:r w:rsidR="00F933DC" w:rsidRPr="00781821">
        <w:t>.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97233C" w:rsidRPr="0097233C">
        <w:t>Поставка товара осуществляется силами Поставщика партиями по заявкам Заказчика с момента подписания договора по 31.12.2020 г. Поставка товара по заявке осуществляется в течение 3 (трех) рабочих дней с момента подачи такой заявки.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97233C">
            <w:pPr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proofErr w:type="spellStart"/>
            <w:r w:rsidRPr="0060218A">
              <w:rPr>
                <w:sz w:val="20"/>
                <w:szCs w:val="20"/>
                <w:lang w:eastAsia="en-US"/>
              </w:rPr>
              <w:t>Моксифлоксацин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r w:rsidRPr="0060218A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r w:rsidRPr="0060218A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972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proofErr w:type="spellStart"/>
            <w:r w:rsidRPr="0060218A">
              <w:rPr>
                <w:color w:val="000000"/>
                <w:sz w:val="20"/>
                <w:szCs w:val="20"/>
              </w:rPr>
              <w:t>Метронидазол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r w:rsidRPr="0060218A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r w:rsidRPr="0060218A">
              <w:rPr>
                <w:sz w:val="20"/>
                <w:szCs w:val="20"/>
                <w:lang w:eastAsia="en-US"/>
              </w:rPr>
              <w:t>4500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972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proofErr w:type="spellStart"/>
            <w:r w:rsidRPr="0060218A">
              <w:rPr>
                <w:color w:val="000000"/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r w:rsidRPr="0060218A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97233C" w:rsidP="0097233C">
            <w:pPr>
              <w:rPr>
                <w:sz w:val="22"/>
                <w:szCs w:val="22"/>
              </w:rPr>
            </w:pPr>
            <w:r w:rsidRPr="0060218A">
              <w:rPr>
                <w:sz w:val="20"/>
                <w:szCs w:val="20"/>
                <w:lang w:eastAsia="en-US"/>
              </w:rPr>
              <w:t>130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97233C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97233C" w:rsidP="00EB1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от 14.10.2019 04:50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97233C" w:rsidP="009723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97233C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69091, г. Владивосток, ул. </w:t>
            </w:r>
            <w:proofErr w:type="gramStart"/>
            <w:r>
              <w:rPr>
                <w:color w:val="000000"/>
                <w:sz w:val="22"/>
                <w:szCs w:val="22"/>
              </w:rPr>
              <w:t>Алеутская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д. 11,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1027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97233C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(4234) 26-90-06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97233C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97233C" w:rsidP="00EB1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 от 17.10.2019 08:11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BE13C2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</w:t>
            </w:r>
            <w:r w:rsidR="0097233C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97233C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="0097233C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97233C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6640393, г. Иркутск, ул. Клары Цеткин, д. 9А,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97233C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258-112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97233C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BE13C2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E924DC">
    <w:pPr>
      <w:pStyle w:val="af5"/>
      <w:jc w:val="right"/>
    </w:pPr>
    <w:fldSimple w:instr=" PAGE   \* MERGEFORMAT ">
      <w:r w:rsidR="00BE13C2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E924DC">
    <w:pPr>
      <w:pStyle w:val="af5"/>
      <w:jc w:val="right"/>
    </w:pPr>
    <w:fldSimple w:instr=" PAGE   \* MERGEFORMAT ">
      <w:r w:rsidR="00BE13C2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3B89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33C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13C2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24DC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2019-10-23T01:36:00Z</cp:lastPrinted>
  <dcterms:created xsi:type="dcterms:W3CDTF">2019-10-21T04:57:00Z</dcterms:created>
  <dcterms:modified xsi:type="dcterms:W3CDTF">2019-10-23T01:36:00Z</dcterms:modified>
</cp:coreProperties>
</file>