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794C52" w:rsidRDefault="00794C52" w:rsidP="00800191">
      <w:pPr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</w:t>
      </w:r>
      <w:r w:rsidR="00106290">
        <w:t>5</w:t>
      </w:r>
      <w:r w:rsidR="00800191">
        <w:t>233</w:t>
      </w:r>
      <w:r w:rsidRPr="00703174">
        <w:t xml:space="preserve"> от </w:t>
      </w:r>
      <w:r w:rsidR="00106290">
        <w:t>04</w:t>
      </w:r>
      <w:r w:rsidRPr="00703174">
        <w:t>.</w:t>
      </w:r>
      <w:r w:rsidR="00703174" w:rsidRPr="00703174">
        <w:t>0</w:t>
      </w:r>
      <w:r w:rsidR="00106290">
        <w:t>4</w:t>
      </w:r>
      <w:r w:rsidR="00703174" w:rsidRPr="00703174">
        <w:t>.2019</w:t>
      </w:r>
      <w:r w:rsidRPr="00703174">
        <w:t xml:space="preserve"> г. </w:t>
      </w:r>
      <w:r w:rsidR="00800191">
        <w:t>о даче разъяснений</w:t>
      </w:r>
      <w:r w:rsidRPr="00703174">
        <w:t xml:space="preserve"> положений </w:t>
      </w:r>
      <w:r w:rsidR="00800191">
        <w:rPr>
          <w:kern w:val="32"/>
        </w:rPr>
        <w:t>Извещения</w:t>
      </w:r>
      <w:r w:rsidR="00800191" w:rsidRPr="00800191">
        <w:rPr>
          <w:kern w:val="32"/>
        </w:rPr>
        <w:t xml:space="preserve"> о проведении закупки</w:t>
      </w:r>
      <w:r w:rsidR="00800191">
        <w:rPr>
          <w:kern w:val="32"/>
        </w:rPr>
        <w:t xml:space="preserve"> </w:t>
      </w:r>
      <w:r w:rsidR="00800191" w:rsidRPr="00800191">
        <w:rPr>
          <w:kern w:val="32"/>
        </w:rPr>
        <w:t>на</w:t>
      </w:r>
      <w:r w:rsidR="00800191" w:rsidRPr="00800191">
        <w:t xml:space="preserve"> поставку расходных материалов для паровой, воздушной и плазменной стерилизации</w:t>
      </w:r>
      <w:r w:rsidR="00800191">
        <w:t xml:space="preserve"> </w:t>
      </w:r>
      <w:r w:rsidR="00800191" w:rsidRPr="00800191">
        <w:rPr>
          <w:kern w:val="32"/>
        </w:rPr>
        <w:t>путем запроса котировок в электронной форме</w:t>
      </w:r>
      <w:r w:rsidR="00800191">
        <w:rPr>
          <w:kern w:val="32"/>
        </w:rPr>
        <w:t xml:space="preserve"> </w:t>
      </w:r>
      <w:r w:rsidR="00800191" w:rsidRPr="00800191">
        <w:rPr>
          <w:kern w:val="32"/>
        </w:rPr>
        <w:t>№ 053-19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106290">
        <w:rPr>
          <w:kern w:val="32"/>
        </w:rPr>
        <w:t>7</w:t>
      </w:r>
      <w:r w:rsidR="00800191">
        <w:rPr>
          <w:kern w:val="32"/>
        </w:rPr>
        <w:t>05027</w:t>
      </w:r>
      <w:r w:rsidRPr="00703174">
        <w:rPr>
          <w:kern w:val="32"/>
        </w:rPr>
        <w:t xml:space="preserve">) </w:t>
      </w:r>
      <w:r w:rsidRPr="00703174">
        <w:t>(далее – Из</w:t>
      </w:r>
      <w:r w:rsidR="00800191">
        <w:t>вещение) сообщаем следующее.</w:t>
      </w:r>
    </w:p>
    <w:p w:rsidR="00800191" w:rsidRDefault="00800191" w:rsidP="00800191">
      <w:pPr>
        <w:ind w:firstLine="708"/>
        <w:jc w:val="both"/>
      </w:pPr>
    </w:p>
    <w:p w:rsidR="00800191" w:rsidRPr="00E510B6" w:rsidRDefault="00800191" w:rsidP="00800191">
      <w:pPr>
        <w:ind w:firstLine="708"/>
        <w:jc w:val="both"/>
        <w:rPr>
          <w:b/>
          <w:u w:val="single"/>
        </w:rPr>
      </w:pPr>
      <w:r w:rsidRPr="00E510B6">
        <w:rPr>
          <w:b/>
          <w:u w:val="single"/>
        </w:rPr>
        <w:t>Содержание запроса о даче разъяснений положений Извещения:</w:t>
      </w:r>
    </w:p>
    <w:p w:rsidR="00800191" w:rsidRPr="00703174" w:rsidRDefault="00800191" w:rsidP="00800191">
      <w:pPr>
        <w:ind w:firstLine="708"/>
        <w:jc w:val="both"/>
      </w:pPr>
      <w:r>
        <w:t>«</w:t>
      </w:r>
    </w:p>
    <w:tbl>
      <w:tblPr>
        <w:tblStyle w:val="ac"/>
        <w:tblW w:w="10740" w:type="dxa"/>
        <w:tblLayout w:type="fixed"/>
        <w:tblLook w:val="04A0"/>
      </w:tblPr>
      <w:tblGrid>
        <w:gridCol w:w="959"/>
        <w:gridCol w:w="3402"/>
        <w:gridCol w:w="6379"/>
      </w:tblGrid>
      <w:tr w:rsidR="00800191" w:rsidTr="00800191">
        <w:tc>
          <w:tcPr>
            <w:tcW w:w="959" w:type="dxa"/>
          </w:tcPr>
          <w:p w:rsidR="00800191" w:rsidRDefault="00800191" w:rsidP="00800191">
            <w:pPr>
              <w:jc w:val="center"/>
            </w:pPr>
            <w:r>
              <w:t>№ Пункта ТЗ</w:t>
            </w:r>
          </w:p>
        </w:tc>
        <w:tc>
          <w:tcPr>
            <w:tcW w:w="3402" w:type="dxa"/>
          </w:tcPr>
          <w:p w:rsidR="00800191" w:rsidRDefault="00800191" w:rsidP="00800191">
            <w:pPr>
              <w:jc w:val="center"/>
            </w:pPr>
            <w:r>
              <w:t>Требование/Наименование позиции</w:t>
            </w:r>
          </w:p>
        </w:tc>
        <w:tc>
          <w:tcPr>
            <w:tcW w:w="6379" w:type="dxa"/>
          </w:tcPr>
          <w:p w:rsidR="00800191" w:rsidRDefault="00800191" w:rsidP="00800191">
            <w:pPr>
              <w:jc w:val="center"/>
            </w:pPr>
            <w:r>
              <w:t>Обоснование</w:t>
            </w:r>
          </w:p>
        </w:tc>
      </w:tr>
      <w:tr w:rsidR="00800191" w:rsidTr="00800191">
        <w:tc>
          <w:tcPr>
            <w:tcW w:w="959" w:type="dxa"/>
          </w:tcPr>
          <w:p w:rsidR="00800191" w:rsidRPr="00DC486A" w:rsidRDefault="00800191" w:rsidP="00800191">
            <w:pPr>
              <w:jc w:val="center"/>
              <w:rPr>
                <w:b/>
              </w:rPr>
            </w:pPr>
            <w:r>
              <w:rPr>
                <w:b/>
              </w:rPr>
              <w:t>1-12</w:t>
            </w:r>
          </w:p>
        </w:tc>
        <w:tc>
          <w:tcPr>
            <w:tcW w:w="3402" w:type="dxa"/>
          </w:tcPr>
          <w:p w:rsidR="00800191" w:rsidRDefault="00800191" w:rsidP="00800191">
            <w:pPr>
              <w:jc w:val="center"/>
            </w:pPr>
            <w:r>
              <w:t>Относится ко всем позициям ТЗ</w:t>
            </w:r>
          </w:p>
        </w:tc>
        <w:tc>
          <w:tcPr>
            <w:tcW w:w="6379" w:type="dxa"/>
          </w:tcPr>
          <w:p w:rsidR="00800191" w:rsidRPr="00A14469" w:rsidRDefault="00800191" w:rsidP="00800191">
            <w:pPr>
              <w:rPr>
                <w:b/>
              </w:rPr>
            </w:pPr>
            <w:r w:rsidRPr="00792D09">
              <w:rPr>
                <w:b/>
              </w:rPr>
              <w:t>Просим разъяснить, возможна ли поставка товара иной фасовки в пересчете на требуемое Заказчиком количество?</w:t>
            </w:r>
          </w:p>
        </w:tc>
      </w:tr>
      <w:tr w:rsidR="00800191" w:rsidTr="00800191">
        <w:tc>
          <w:tcPr>
            <w:tcW w:w="959" w:type="dxa"/>
          </w:tcPr>
          <w:p w:rsidR="00800191" w:rsidRDefault="00800191" w:rsidP="008001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02" w:type="dxa"/>
          </w:tcPr>
          <w:p w:rsidR="00800191" w:rsidRDefault="00800191" w:rsidP="00800191">
            <w:pPr>
              <w:jc w:val="center"/>
            </w:pPr>
            <w:r w:rsidRPr="004C79AB">
              <w:t>Поставка товара по заявке Заказчика осуществляется в течение 3 (трех) рабочих дней с момента подачи заявки.</w:t>
            </w:r>
          </w:p>
        </w:tc>
        <w:tc>
          <w:tcPr>
            <w:tcW w:w="6379" w:type="dxa"/>
          </w:tcPr>
          <w:p w:rsidR="00800191" w:rsidRPr="004C79AB" w:rsidRDefault="00800191" w:rsidP="00800191">
            <w:r w:rsidRPr="00F878B3">
              <w:t xml:space="preserve">Заказчиком требуется слишком короткий срок поставки товара. Данный факт ограничивает конкуренцию тем, что потенциальные участники из более дальних регионов не могут принять участия </w:t>
            </w:r>
            <w:proofErr w:type="gramStart"/>
            <w:r w:rsidRPr="00F878B3">
              <w:t>в</w:t>
            </w:r>
            <w:proofErr w:type="gramEnd"/>
            <w:r w:rsidRPr="00F878B3">
              <w:t xml:space="preserve"> </w:t>
            </w:r>
            <w:proofErr w:type="gramStart"/>
            <w:r w:rsidRPr="00F878B3">
              <w:t>торгам</w:t>
            </w:r>
            <w:proofErr w:type="gramEnd"/>
            <w:r w:rsidRPr="00F878B3">
              <w:t>, не смотря на то, что у них может быть более выгодное по цене предложение (на примере нашей компании). Просим Заказчика адекватно оценить обстановку и увеличить сроки поставки.</w:t>
            </w:r>
          </w:p>
        </w:tc>
      </w:tr>
      <w:tr w:rsidR="00800191" w:rsidTr="00800191">
        <w:tc>
          <w:tcPr>
            <w:tcW w:w="959" w:type="dxa"/>
          </w:tcPr>
          <w:p w:rsidR="00800191" w:rsidRDefault="00800191" w:rsidP="008001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800191" w:rsidRPr="004C79AB" w:rsidRDefault="00800191" w:rsidP="00800191">
            <w:pPr>
              <w:jc w:val="center"/>
            </w:pPr>
            <w:r w:rsidRPr="004C79AB">
              <w:t xml:space="preserve">Средство стерилизующее «СТ-60-Мед </w:t>
            </w:r>
            <w:proofErr w:type="spellStart"/>
            <w:r w:rsidRPr="004C79AB">
              <w:t>Теко</w:t>
            </w:r>
            <w:proofErr w:type="spellEnd"/>
            <w:r w:rsidRPr="004C79AB">
              <w:t xml:space="preserve">» для  стерилизатора плазменного «Пластер-100-Мед </w:t>
            </w:r>
            <w:proofErr w:type="spellStart"/>
            <w:r w:rsidRPr="004C79AB">
              <w:t>ТеКо</w:t>
            </w:r>
            <w:proofErr w:type="spellEnd"/>
            <w:r w:rsidRPr="004C79AB">
              <w:t>»</w:t>
            </w:r>
          </w:p>
        </w:tc>
        <w:tc>
          <w:tcPr>
            <w:tcW w:w="6379" w:type="dxa"/>
            <w:vMerge w:val="restart"/>
          </w:tcPr>
          <w:p w:rsidR="00800191" w:rsidRPr="004C79AB" w:rsidRDefault="00800191" w:rsidP="00800191">
            <w:r w:rsidRPr="004C79AB">
              <w:t xml:space="preserve">Позиции по совокупности требуемых характеристик соответствует товар единственного производителя, отсутствующий в свободной продаже. Товар распространяется только производителем и его дилерами, что создает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рынке. Указанные действия Заказчика влекут за собой ограничение количества участников аукциона в электронной форме, что содержит признаки состава административного правонарушения, предусмотренного </w:t>
            </w:r>
            <w:proofErr w:type="gramStart"/>
            <w:r w:rsidRPr="004C79AB">
              <w:t>ч</w:t>
            </w:r>
            <w:proofErr w:type="gramEnd"/>
            <w:r w:rsidRPr="004C79AB">
              <w:t>. 1.4 ст. 7.30 Кодекса об административные правонарушения Российской Федерации.</w:t>
            </w:r>
          </w:p>
          <w:p w:rsidR="00800191" w:rsidRPr="00F878B3" w:rsidRDefault="00800191" w:rsidP="00800191">
            <w:r w:rsidRPr="004C79AB">
              <w:t>С целью устранения нарушений законодательства Заказчику следует исключить позиции из состава лота и объявить по ним отдельную закупку, таким образом, сохранится конкурентная среда и Заказчик получит необходимый товар.</w:t>
            </w:r>
          </w:p>
        </w:tc>
      </w:tr>
      <w:tr w:rsidR="00800191" w:rsidTr="00800191">
        <w:tc>
          <w:tcPr>
            <w:tcW w:w="959" w:type="dxa"/>
          </w:tcPr>
          <w:p w:rsidR="00800191" w:rsidRDefault="00800191" w:rsidP="008001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2" w:type="dxa"/>
          </w:tcPr>
          <w:p w:rsidR="00800191" w:rsidRPr="004C79AB" w:rsidRDefault="00800191" w:rsidP="00800191">
            <w:pPr>
              <w:jc w:val="center"/>
            </w:pPr>
            <w:r>
              <w:t>Лоток для стерилизации</w:t>
            </w:r>
          </w:p>
        </w:tc>
        <w:tc>
          <w:tcPr>
            <w:tcW w:w="6379" w:type="dxa"/>
            <w:vMerge/>
          </w:tcPr>
          <w:p w:rsidR="00800191" w:rsidRPr="00F878B3" w:rsidRDefault="00800191" w:rsidP="00800191"/>
        </w:tc>
      </w:tr>
      <w:tr w:rsidR="00800191" w:rsidTr="00800191">
        <w:tc>
          <w:tcPr>
            <w:tcW w:w="959" w:type="dxa"/>
          </w:tcPr>
          <w:p w:rsidR="00800191" w:rsidRDefault="00800191" w:rsidP="008001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:rsidR="00800191" w:rsidRDefault="00800191" w:rsidP="00800191">
            <w:pPr>
              <w:jc w:val="center"/>
            </w:pPr>
            <w:r w:rsidRPr="004C79AB">
              <w:t xml:space="preserve">Индикатор химический одноразового применения </w:t>
            </w:r>
            <w:proofErr w:type="spellStart"/>
            <w:r w:rsidRPr="004C79AB">
              <w:t>ИКПлС</w:t>
            </w:r>
            <w:proofErr w:type="gramStart"/>
            <w:r w:rsidRPr="004C79AB">
              <w:t>т</w:t>
            </w:r>
            <w:proofErr w:type="spellEnd"/>
            <w:r w:rsidRPr="004C79AB">
              <w:t>-</w:t>
            </w:r>
            <w:proofErr w:type="gramEnd"/>
            <w:r w:rsidRPr="004C79AB">
              <w:t>"</w:t>
            </w:r>
            <w:proofErr w:type="spellStart"/>
            <w:r w:rsidRPr="004C79AB">
              <w:t>Медтест</w:t>
            </w:r>
            <w:proofErr w:type="spellEnd"/>
            <w:r w:rsidRPr="004C79AB">
              <w:t>"</w:t>
            </w:r>
          </w:p>
        </w:tc>
        <w:tc>
          <w:tcPr>
            <w:tcW w:w="6379" w:type="dxa"/>
          </w:tcPr>
          <w:p w:rsidR="00800191" w:rsidRPr="004C79AB" w:rsidRDefault="00800191" w:rsidP="00800191">
            <w:pPr>
              <w:rPr>
                <w:b/>
              </w:rPr>
            </w:pPr>
            <w:r w:rsidRPr="004C79AB">
              <w:rPr>
                <w:b/>
              </w:rPr>
              <w:t>Уведомляем Вас о том, что в случае использования в описании предмета закупки указания на товарный знак необходимо использовать слова "(или эквивалент)". На это указывает п.3, ч. 6.1, ст.3 223-ФЗ.</w:t>
            </w:r>
          </w:p>
          <w:p w:rsidR="00800191" w:rsidRPr="004C79AB" w:rsidRDefault="00800191" w:rsidP="00800191">
            <w:r w:rsidRPr="004C79AB">
              <w:t xml:space="preserve">3) в случае использования в описании предмета закупки </w:t>
            </w:r>
            <w:r w:rsidRPr="004C79AB">
              <w:lastRenderedPageBreak/>
              <w:t>указания на товарный знак необходимо использовать слова "(или эквивалент)", за исключением случаев:</w:t>
            </w:r>
          </w:p>
          <w:p w:rsidR="00800191" w:rsidRPr="004C79AB" w:rsidRDefault="00800191" w:rsidP="00800191">
            <w:r w:rsidRPr="004C79AB">
              <w:t>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      </w:r>
          </w:p>
          <w:p w:rsidR="00800191" w:rsidRPr="004C79AB" w:rsidRDefault="00800191" w:rsidP="00800191">
            <w:bookmarkStart w:id="0" w:name="dst204"/>
            <w:bookmarkEnd w:id="0"/>
            <w:r w:rsidRPr="004C79AB">
              <w:t>б)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      </w:r>
          </w:p>
          <w:p w:rsidR="00800191" w:rsidRPr="004C79AB" w:rsidRDefault="00800191" w:rsidP="00800191">
            <w:bookmarkStart w:id="1" w:name="dst205"/>
            <w:bookmarkEnd w:id="1"/>
            <w:r w:rsidRPr="004C79AB">
              <w:t>в) закупок товаров, необходимых для исполнения государственного или муниципального контракта;</w:t>
            </w:r>
          </w:p>
          <w:p w:rsidR="00800191" w:rsidRPr="004C79AB" w:rsidRDefault="00800191" w:rsidP="00800191">
            <w:bookmarkStart w:id="2" w:name="dst206"/>
            <w:bookmarkEnd w:id="2"/>
            <w:proofErr w:type="gramStart"/>
            <w:r w:rsidRPr="004C79AB">
              <w:t>г) 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лиц, указанных в </w:t>
            </w:r>
            <w:hyperlink r:id="rId7" w:anchor="dst100010" w:history="1">
              <w:r w:rsidRPr="004C79AB">
                <w:rPr>
                  <w:rStyle w:val="a5"/>
                </w:rPr>
                <w:t>части 2 статьи 1</w:t>
              </w:r>
            </w:hyperlink>
            <w:r w:rsidRPr="004C79AB">
              <w:t> настоящего Федерального закона,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лицами.</w:t>
            </w:r>
            <w:proofErr w:type="gramEnd"/>
          </w:p>
          <w:p w:rsidR="00800191" w:rsidRPr="004C79AB" w:rsidRDefault="00800191" w:rsidP="00800191">
            <w:pPr>
              <w:rPr>
                <w:b/>
              </w:rPr>
            </w:pPr>
            <w:r>
              <w:rPr>
                <w:b/>
              </w:rPr>
              <w:t>С</w:t>
            </w:r>
            <w:r w:rsidRPr="004C79AB">
              <w:rPr>
                <w:b/>
              </w:rPr>
              <w:t xml:space="preserve"> целью устранения нарушения законодательства Заказчику следует внести изменения в документацию и допустить к поставке ЭКВИВАЛЕНТ</w:t>
            </w:r>
            <w:bookmarkStart w:id="3" w:name="_GoBack"/>
            <w:bookmarkEnd w:id="3"/>
          </w:p>
        </w:tc>
      </w:tr>
    </w:tbl>
    <w:p w:rsidR="00800191" w:rsidRDefault="00800191" w:rsidP="00800191"/>
    <w:p w:rsidR="00800191" w:rsidRPr="00026587" w:rsidRDefault="00800191" w:rsidP="00800191">
      <w:pPr>
        <w:jc w:val="both"/>
      </w:pPr>
      <w:proofErr w:type="gramStart"/>
      <w:r w:rsidRPr="00026587">
        <w:t>При отрицательном ответе на запрос или при ответе не по существу вопроса, вынуждены будем обратиться в Федеральную антимонопольную службу с заявлением о признании незаконными действий Заказчика при составлении аукционной документации.</w:t>
      </w:r>
      <w:proofErr w:type="gramEnd"/>
      <w:r w:rsidRPr="00026587">
        <w:t xml:space="preserve"> Обращаем внимание на то, что необъективные и необоснованные требования в описании объекта закупки содержат в себе признаки административного правонарушения, за которое предусмотрена ответственность в соответствии с </w:t>
      </w:r>
      <w:proofErr w:type="gramStart"/>
      <w:r w:rsidRPr="00026587">
        <w:t>ч</w:t>
      </w:r>
      <w:proofErr w:type="gramEnd"/>
      <w:r w:rsidRPr="00026587">
        <w:t xml:space="preserve">. 4.1 ст. 7.30 </w:t>
      </w:r>
      <w:proofErr w:type="spellStart"/>
      <w:r w:rsidRPr="00026587">
        <w:t>КоАП</w:t>
      </w:r>
      <w:proofErr w:type="spellEnd"/>
      <w:r w:rsidRPr="00026587">
        <w:t xml:space="preserve"> РФ в форме наложение административного штрафа на должностных лиц Заказчика.</w:t>
      </w:r>
      <w:r>
        <w:t>»</w:t>
      </w:r>
    </w:p>
    <w:p w:rsidR="00794C52" w:rsidRDefault="00794C52" w:rsidP="00CA5E58">
      <w:pPr>
        <w:spacing w:line="360" w:lineRule="auto"/>
        <w:ind w:firstLine="708"/>
        <w:jc w:val="both"/>
      </w:pPr>
    </w:p>
    <w:p w:rsidR="00882515" w:rsidRDefault="00800191" w:rsidP="00882515">
      <w:pPr>
        <w:spacing w:line="360" w:lineRule="auto"/>
        <w:ind w:firstLine="708"/>
        <w:jc w:val="both"/>
        <w:rPr>
          <w:b/>
          <w:u w:val="single"/>
        </w:rPr>
      </w:pPr>
      <w:r w:rsidRPr="00E510B6">
        <w:rPr>
          <w:b/>
          <w:u w:val="single"/>
        </w:rPr>
        <w:t>Разъяснения положений Извещения:</w:t>
      </w:r>
    </w:p>
    <w:p w:rsidR="006F051D" w:rsidRDefault="00800191" w:rsidP="006F051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2E8">
        <w:rPr>
          <w:sz w:val="24"/>
          <w:szCs w:val="24"/>
        </w:rPr>
        <w:tab/>
      </w:r>
      <w:r w:rsidR="006F051D" w:rsidRPr="00530C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6F051D" w:rsidRPr="00530CE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F051D" w:rsidRPr="00530CE8">
        <w:rPr>
          <w:rFonts w:ascii="Times New Roman" w:hAnsi="Times New Roman" w:cs="Times New Roman"/>
          <w:sz w:val="24"/>
          <w:szCs w:val="24"/>
        </w:rPr>
        <w:t xml:space="preserve">.3 ст.3.2. </w:t>
      </w:r>
      <w:proofErr w:type="gramStart"/>
      <w:r w:rsidR="006F051D" w:rsidRPr="00530CE8">
        <w:rPr>
          <w:rFonts w:ascii="Times New Roman" w:hAnsi="Times New Roman" w:cs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 (далее – Закон № 223-ФЗ), п.12.6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</w:t>
      </w:r>
      <w:r w:rsidR="006F051D">
        <w:rPr>
          <w:rFonts w:ascii="Times New Roman" w:hAnsi="Times New Roman" w:cs="Times New Roman"/>
          <w:sz w:val="24"/>
          <w:szCs w:val="24"/>
        </w:rPr>
        <w:t>далее – Положение</w:t>
      </w:r>
      <w:r w:rsidR="006F051D" w:rsidRPr="00530CE8">
        <w:rPr>
          <w:rFonts w:ascii="Times New Roman" w:hAnsi="Times New Roman" w:cs="Times New Roman"/>
          <w:sz w:val="24"/>
          <w:szCs w:val="24"/>
        </w:rPr>
        <w:t xml:space="preserve">), п. 32 Извещения Заказчик вправе не осуществлять разъяснение </w:t>
      </w:r>
      <w:r w:rsidR="006F051D">
        <w:rPr>
          <w:rFonts w:ascii="Times New Roman" w:hAnsi="Times New Roman" w:cs="Times New Roman"/>
          <w:sz w:val="24"/>
          <w:szCs w:val="24"/>
        </w:rPr>
        <w:t xml:space="preserve">положений Извещения </w:t>
      </w:r>
      <w:r w:rsidR="006F051D" w:rsidRPr="00530CE8">
        <w:rPr>
          <w:rFonts w:ascii="Times New Roman" w:hAnsi="Times New Roman" w:cs="Times New Roman"/>
          <w:sz w:val="24"/>
          <w:szCs w:val="24"/>
        </w:rPr>
        <w:t xml:space="preserve">в случае, если запрос </w:t>
      </w:r>
      <w:r w:rsidR="006F051D" w:rsidRPr="00E352E8">
        <w:rPr>
          <w:rFonts w:ascii="Times New Roman" w:hAnsi="Times New Roman" w:cs="Times New Roman"/>
          <w:iCs/>
          <w:sz w:val="24"/>
          <w:szCs w:val="24"/>
        </w:rPr>
        <w:t>о даче разъяснений положений Извещения об осуществлении</w:t>
      </w:r>
      <w:proofErr w:type="gramEnd"/>
      <w:r w:rsidR="006F051D" w:rsidRPr="00E352E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6F051D" w:rsidRPr="00E352E8">
        <w:rPr>
          <w:rFonts w:ascii="Times New Roman" w:hAnsi="Times New Roman" w:cs="Times New Roman"/>
          <w:iCs/>
          <w:sz w:val="24"/>
          <w:szCs w:val="24"/>
        </w:rPr>
        <w:t>закупки</w:t>
      </w:r>
      <w:proofErr w:type="gramEnd"/>
      <w:r w:rsidR="006F051D" w:rsidRPr="00530CE8">
        <w:rPr>
          <w:rFonts w:ascii="Times New Roman" w:hAnsi="Times New Roman" w:cs="Times New Roman"/>
          <w:sz w:val="24"/>
          <w:szCs w:val="24"/>
        </w:rPr>
        <w:t xml:space="preserve"> поступил позднее, чем за три рабочих дня до даты окончания срока подачи заявок на участие в такой закупке.</w:t>
      </w:r>
      <w:r w:rsidR="006F0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1D" w:rsidRPr="00E352E8" w:rsidRDefault="006F051D" w:rsidP="006F051D">
      <w:pPr>
        <w:ind w:left="708" w:firstLine="708"/>
        <w:jc w:val="both"/>
        <w:rPr>
          <w:u w:val="single"/>
        </w:rPr>
      </w:pPr>
      <w:r w:rsidRPr="00E352E8">
        <w:t xml:space="preserve">Согласно п.20 Извещения </w:t>
      </w:r>
      <w:r w:rsidRPr="00E352E8">
        <w:rPr>
          <w:bCs/>
        </w:rPr>
        <w:t>Дата и время окончания подачи заявок: «08» апреля 2019 года 09:00 часов (время иркутское).</w:t>
      </w:r>
    </w:p>
    <w:p w:rsidR="006F051D" w:rsidRPr="006F051D" w:rsidRDefault="006F051D" w:rsidP="006F051D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051D">
        <w:rPr>
          <w:rFonts w:ascii="Times New Roman" w:hAnsi="Times New Roman" w:cs="Times New Roman"/>
          <w:sz w:val="24"/>
          <w:szCs w:val="24"/>
        </w:rPr>
        <w:t>В соответствии с ч.6.1. ст.3 Закона № 223-ФЗ, п.7.2. Главы 7 Положения в случае использования в описании предмета закупки указания на товарный знак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использовать слова «</w:t>
      </w:r>
      <w:r w:rsidRPr="006F051D">
        <w:rPr>
          <w:rFonts w:ascii="Times New Roman" w:hAnsi="Times New Roman" w:cs="Times New Roman"/>
          <w:sz w:val="24"/>
          <w:szCs w:val="24"/>
        </w:rPr>
        <w:t>(или эквивалент)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51D">
        <w:rPr>
          <w:rFonts w:ascii="Times New Roman" w:hAnsi="Times New Roman" w:cs="Times New Roman"/>
          <w:sz w:val="24"/>
          <w:szCs w:val="24"/>
        </w:rPr>
        <w:t xml:space="preserve">, за исключением случая, в частности,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</w:t>
      </w:r>
    </w:p>
    <w:p w:rsidR="00A71388" w:rsidRPr="00A71388" w:rsidRDefault="00A71388" w:rsidP="00A71388">
      <w:pPr>
        <w:pStyle w:val="a8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71388">
        <w:rPr>
          <w:rFonts w:ascii="Times New Roman" w:hAnsi="Times New Roman" w:cs="Times New Roman"/>
          <w:bCs/>
          <w:sz w:val="24"/>
          <w:szCs w:val="24"/>
        </w:rPr>
        <w:t xml:space="preserve">Техническим заданием на поставку расходных материалов для паровой, воздушной и плазменной стерилизации Извещения предусмотрена продукция для </w:t>
      </w:r>
      <w:r w:rsidRPr="00A71388">
        <w:rPr>
          <w:rFonts w:ascii="Times New Roman" w:hAnsi="Times New Roman" w:cs="Times New Roman"/>
          <w:sz w:val="24"/>
          <w:szCs w:val="24"/>
        </w:rPr>
        <w:t xml:space="preserve">оборудования (стерилизатор плазменный «Пластер-100-Мед </w:t>
      </w:r>
      <w:proofErr w:type="spellStart"/>
      <w:r w:rsidRPr="00A71388">
        <w:rPr>
          <w:rFonts w:ascii="Times New Roman" w:hAnsi="Times New Roman" w:cs="Times New Roman"/>
          <w:sz w:val="24"/>
          <w:szCs w:val="24"/>
        </w:rPr>
        <w:t>ТеКо</w:t>
      </w:r>
      <w:proofErr w:type="spellEnd"/>
      <w:r w:rsidRPr="00A71388">
        <w:rPr>
          <w:rFonts w:ascii="Times New Roman" w:hAnsi="Times New Roman" w:cs="Times New Roman"/>
          <w:sz w:val="24"/>
          <w:szCs w:val="24"/>
        </w:rPr>
        <w:t>»), имеющегося в наличии у Заказчика</w:t>
      </w:r>
      <w:r w:rsidR="008C6E7B">
        <w:rPr>
          <w:rFonts w:ascii="Times New Roman" w:hAnsi="Times New Roman" w:cs="Times New Roman"/>
          <w:sz w:val="24"/>
          <w:szCs w:val="24"/>
        </w:rPr>
        <w:t>,</w:t>
      </w:r>
      <w:r w:rsidRPr="00A71388">
        <w:rPr>
          <w:rFonts w:ascii="Times New Roman" w:hAnsi="Times New Roman" w:cs="Times New Roman"/>
          <w:sz w:val="24"/>
          <w:szCs w:val="24"/>
        </w:rPr>
        <w:t xml:space="preserve"> и используемого для непосредственно целей деятельности Заказчика, в отношении которого имеется необходимая техническая и иная сопроводительная документация. </w:t>
      </w:r>
      <w:r w:rsidR="008C6E7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C6E7B">
        <w:rPr>
          <w:rFonts w:ascii="Times New Roman" w:hAnsi="Times New Roman" w:cs="Times New Roman"/>
          <w:sz w:val="24"/>
          <w:szCs w:val="24"/>
        </w:rPr>
        <w:lastRenderedPageBreak/>
        <w:t>оборудование, для которого закупаются расходные материалы, в настоящее время находится на гарантийном обслуживании.</w:t>
      </w:r>
      <w:r w:rsidRPr="00A71388">
        <w:rPr>
          <w:rFonts w:ascii="Times New Roman" w:hAnsi="Times New Roman" w:cs="Times New Roman"/>
          <w:sz w:val="24"/>
          <w:szCs w:val="24"/>
        </w:rPr>
        <w:t xml:space="preserve"> </w:t>
      </w:r>
      <w:r w:rsidR="008C6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388" w:rsidRPr="00BD4C80" w:rsidRDefault="00A71388" w:rsidP="00BD4C8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0">
        <w:rPr>
          <w:rFonts w:ascii="Times New Roman" w:hAnsi="Times New Roman" w:cs="Times New Roman"/>
          <w:sz w:val="24"/>
          <w:szCs w:val="24"/>
        </w:rPr>
        <w:t xml:space="preserve">Согласно п. 12 Извещения, п.п. 4.1., 4.3. Проекта договора (Приложение № 1 к Извещению) </w:t>
      </w:r>
      <w:r w:rsidR="009E7DFC" w:rsidRPr="00BD4C80">
        <w:rPr>
          <w:rFonts w:ascii="Times New Roman" w:hAnsi="Times New Roman" w:cs="Times New Roman"/>
          <w:sz w:val="24"/>
          <w:szCs w:val="24"/>
        </w:rPr>
        <w:t>п</w:t>
      </w:r>
      <w:r w:rsidRPr="00BD4C80">
        <w:rPr>
          <w:rFonts w:ascii="Times New Roman" w:hAnsi="Times New Roman" w:cs="Times New Roman"/>
          <w:sz w:val="24"/>
          <w:szCs w:val="24"/>
        </w:rPr>
        <w:t xml:space="preserve">оставка товара осуществляется силами Поставщика партиями по заявкам Заказчика с момента подписания договора по 25.12.2019г. по адресу: </w:t>
      </w:r>
      <w:proofErr w:type="gramStart"/>
      <w:r w:rsidRPr="00BD4C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4C80">
        <w:rPr>
          <w:rFonts w:ascii="Times New Roman" w:hAnsi="Times New Roman" w:cs="Times New Roman"/>
          <w:sz w:val="24"/>
          <w:szCs w:val="24"/>
        </w:rPr>
        <w:t>. Иркутск, ул. Ярославского, 300 (4 этаж)</w:t>
      </w:r>
      <w:r w:rsidR="009E7DFC" w:rsidRPr="00BD4C80">
        <w:rPr>
          <w:rFonts w:ascii="Times New Roman" w:hAnsi="Times New Roman" w:cs="Times New Roman"/>
          <w:sz w:val="24"/>
          <w:szCs w:val="24"/>
        </w:rPr>
        <w:t>. При этом п</w:t>
      </w:r>
      <w:r w:rsidRPr="00BD4C80">
        <w:rPr>
          <w:rFonts w:ascii="Times New Roman" w:hAnsi="Times New Roman" w:cs="Times New Roman"/>
          <w:sz w:val="24"/>
          <w:szCs w:val="24"/>
        </w:rPr>
        <w:t>оставка товара по заявке Заказчика осуществляется в течение 3 (трех) рабочих дней с момента подачи заявки.</w:t>
      </w:r>
    </w:p>
    <w:p w:rsidR="009E7DFC" w:rsidRPr="00BD4C80" w:rsidRDefault="009E7DFC" w:rsidP="00BD4C80">
      <w:pPr>
        <w:ind w:left="709"/>
        <w:jc w:val="both"/>
      </w:pPr>
      <w:r w:rsidRPr="00BD4C80">
        <w:tab/>
        <w:t xml:space="preserve">Таким </w:t>
      </w:r>
      <w:proofErr w:type="gramStart"/>
      <w:r w:rsidRPr="00BD4C80">
        <w:t>образом</w:t>
      </w:r>
      <w:proofErr w:type="gramEnd"/>
      <w:r w:rsidRPr="00BD4C80">
        <w:t xml:space="preserve"> Извещением определен общий период осуществления поставки продукции. Взаимодействие Заказчика и Поставщика по поставке отдельной партии закупаемого товара осуществляется в рамках исполнения договора. Сроки поставки отдельной партии товара обусловлены потребностью Заказчика и спецификой обеспечения рабочего процесса эксплуатируемого оборудования и особенностями оказания медицинской помощи населению Заказчиком в соответствии с требованиями действующего законодательства РФ. </w:t>
      </w:r>
    </w:p>
    <w:p w:rsidR="009E7DFC" w:rsidRPr="009E7DFC" w:rsidRDefault="009E7DFC" w:rsidP="009E7DF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DFC">
        <w:rPr>
          <w:rFonts w:ascii="Times New Roman" w:hAnsi="Times New Roman" w:cs="Times New Roman"/>
          <w:sz w:val="24"/>
          <w:szCs w:val="24"/>
        </w:rPr>
        <w:t>Форма выпуска закупаемой продукции определена заказчиком как оптимальная для учета, использования и хранения товара, и указана в Техническом задании Извещения в виде диапазона с указанием нижней или верхней границы. Таким образом, возможна поставка товара в фасовке и форме выпуска соответствующей указанному диапазону.</w:t>
      </w:r>
    </w:p>
    <w:p w:rsidR="00A40B88" w:rsidRDefault="00A40B88" w:rsidP="00CA5E58">
      <w:pPr>
        <w:spacing w:line="360" w:lineRule="auto"/>
        <w:jc w:val="both"/>
      </w:pPr>
    </w:p>
    <w:p w:rsidR="00A40B88" w:rsidRDefault="00A40B88" w:rsidP="00CA5E58">
      <w:pPr>
        <w:spacing w:line="360" w:lineRule="auto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801BA2" w:rsidRDefault="00794C52" w:rsidP="00794C52">
      <w:pPr>
        <w:jc w:val="both"/>
        <w:rPr>
          <w:sz w:val="16"/>
          <w:szCs w:val="16"/>
        </w:rPr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50-23-21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775DA"/>
    <w:multiLevelType w:val="hybridMultilevel"/>
    <w:tmpl w:val="3A3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5275"/>
    <w:rsid w:val="00106290"/>
    <w:rsid w:val="00172FAB"/>
    <w:rsid w:val="00176F86"/>
    <w:rsid w:val="001F4339"/>
    <w:rsid w:val="00206674"/>
    <w:rsid w:val="003917C2"/>
    <w:rsid w:val="00420FA3"/>
    <w:rsid w:val="0049172E"/>
    <w:rsid w:val="004B5B54"/>
    <w:rsid w:val="00530CE8"/>
    <w:rsid w:val="0053188B"/>
    <w:rsid w:val="005972D6"/>
    <w:rsid w:val="005D5FCF"/>
    <w:rsid w:val="006F051D"/>
    <w:rsid w:val="00703174"/>
    <w:rsid w:val="007263B3"/>
    <w:rsid w:val="007516F2"/>
    <w:rsid w:val="00794C52"/>
    <w:rsid w:val="007E1BA1"/>
    <w:rsid w:val="00800191"/>
    <w:rsid w:val="00822A45"/>
    <w:rsid w:val="00831DBF"/>
    <w:rsid w:val="00882515"/>
    <w:rsid w:val="008A274B"/>
    <w:rsid w:val="008C6E7B"/>
    <w:rsid w:val="009340EF"/>
    <w:rsid w:val="00974122"/>
    <w:rsid w:val="009A562C"/>
    <w:rsid w:val="009E72B7"/>
    <w:rsid w:val="009E7DFC"/>
    <w:rsid w:val="00A40B88"/>
    <w:rsid w:val="00A535B8"/>
    <w:rsid w:val="00A71388"/>
    <w:rsid w:val="00AC7509"/>
    <w:rsid w:val="00AE0C15"/>
    <w:rsid w:val="00BD4C80"/>
    <w:rsid w:val="00C07A51"/>
    <w:rsid w:val="00C13798"/>
    <w:rsid w:val="00CA5E58"/>
    <w:rsid w:val="00D53B0D"/>
    <w:rsid w:val="00D912EC"/>
    <w:rsid w:val="00DA50AA"/>
    <w:rsid w:val="00E26554"/>
    <w:rsid w:val="00E352E8"/>
    <w:rsid w:val="00E510B6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table" w:styleId="ac">
    <w:name w:val="Table Grid"/>
    <w:basedOn w:val="a1"/>
    <w:uiPriority w:val="59"/>
    <w:rsid w:val="0080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323/7ebde198084b87c82df00e99d34872c74b0229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9</cp:revision>
  <cp:lastPrinted>2019-04-05T05:56:00Z</cp:lastPrinted>
  <dcterms:created xsi:type="dcterms:W3CDTF">2019-04-05T04:06:00Z</dcterms:created>
  <dcterms:modified xsi:type="dcterms:W3CDTF">2019-04-05T06:02:00Z</dcterms:modified>
</cp:coreProperties>
</file>