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E1" w:rsidRDefault="00B049E1" w:rsidP="00B049E1">
      <w:pPr>
        <w:ind w:left="4500"/>
        <w:jc w:val="right"/>
        <w:rPr>
          <w:sz w:val="24"/>
          <w:szCs w:val="24"/>
        </w:rPr>
      </w:pPr>
      <w:r>
        <w:rPr>
          <w:sz w:val="24"/>
          <w:szCs w:val="24"/>
        </w:rPr>
        <w:t xml:space="preserve">    УТВЕРЖДАЮ</w:t>
      </w:r>
    </w:p>
    <w:p w:rsidR="00B049E1" w:rsidRDefault="00B049E1" w:rsidP="00B049E1">
      <w:pPr>
        <w:ind w:left="4500"/>
        <w:jc w:val="right"/>
        <w:rPr>
          <w:sz w:val="24"/>
          <w:szCs w:val="24"/>
        </w:rPr>
      </w:pPr>
      <w:r>
        <w:rPr>
          <w:sz w:val="24"/>
          <w:szCs w:val="24"/>
        </w:rPr>
        <w:t>Главный врач ОГАУЗ «ИГКБ № 8»</w:t>
      </w:r>
    </w:p>
    <w:p w:rsidR="00B049E1" w:rsidRDefault="00B049E1" w:rsidP="00B049E1">
      <w:pPr>
        <w:ind w:left="4500"/>
        <w:jc w:val="right"/>
        <w:rPr>
          <w:sz w:val="24"/>
          <w:szCs w:val="24"/>
        </w:rPr>
      </w:pPr>
      <w:r>
        <w:rPr>
          <w:sz w:val="24"/>
          <w:szCs w:val="24"/>
        </w:rPr>
        <w:t xml:space="preserve">___________________/ Ж.В. </w:t>
      </w:r>
      <w:proofErr w:type="spellStart"/>
      <w:r>
        <w:rPr>
          <w:sz w:val="24"/>
          <w:szCs w:val="24"/>
        </w:rPr>
        <w:t>Есева</w:t>
      </w:r>
      <w:proofErr w:type="spellEnd"/>
    </w:p>
    <w:p w:rsidR="00B049E1" w:rsidRDefault="00B049E1" w:rsidP="00B049E1">
      <w:pPr>
        <w:ind w:left="4500"/>
        <w:jc w:val="right"/>
        <w:rPr>
          <w:sz w:val="24"/>
          <w:szCs w:val="24"/>
        </w:rPr>
      </w:pPr>
      <w:r>
        <w:rPr>
          <w:sz w:val="24"/>
          <w:szCs w:val="24"/>
        </w:rPr>
        <w:t xml:space="preserve">«____»____________20___ г. </w:t>
      </w:r>
    </w:p>
    <w:p w:rsidR="00B049E1" w:rsidRDefault="00B049E1" w:rsidP="00B049E1">
      <w:pPr>
        <w:ind w:left="4500"/>
        <w:jc w:val="right"/>
        <w:rPr>
          <w:sz w:val="24"/>
          <w:szCs w:val="24"/>
        </w:rPr>
      </w:pPr>
      <w:r>
        <w:rPr>
          <w:sz w:val="24"/>
          <w:szCs w:val="24"/>
        </w:rPr>
        <w:t>М.</w:t>
      </w:r>
      <w:proofErr w:type="gramStart"/>
      <w:r>
        <w:rPr>
          <w:sz w:val="24"/>
          <w:szCs w:val="24"/>
        </w:rPr>
        <w:t>П</w:t>
      </w:r>
      <w:proofErr w:type="gramEnd"/>
    </w:p>
    <w:p w:rsidR="00B049E1" w:rsidRDefault="00B049E1" w:rsidP="00B049E1">
      <w:pPr>
        <w:pStyle w:val="ConsPlusNonformat"/>
        <w:jc w:val="both"/>
        <w:rPr>
          <w:rFonts w:ascii="Times New Roman" w:hAnsi="Times New Roman" w:cs="Times New Roman"/>
          <w:sz w:val="24"/>
          <w:szCs w:val="24"/>
        </w:rPr>
      </w:pPr>
    </w:p>
    <w:p w:rsidR="00B049E1" w:rsidRDefault="00B049E1"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 НА ЗАКУПКУ</w:t>
      </w:r>
    </w:p>
    <w:p w:rsidR="00B049E1" w:rsidRDefault="00B049E1"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___________20</w:t>
      </w:r>
      <w:r w:rsidR="00491D55">
        <w:rPr>
          <w:rFonts w:ascii="Times New Roman" w:hAnsi="Times New Roman" w:cs="Times New Roman"/>
          <w:sz w:val="24"/>
          <w:szCs w:val="24"/>
        </w:rPr>
        <w:t>______</w:t>
      </w:r>
      <w:r>
        <w:rPr>
          <w:rFonts w:ascii="Times New Roman" w:hAnsi="Times New Roman" w:cs="Times New Roman"/>
          <w:sz w:val="24"/>
          <w:szCs w:val="24"/>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308"/>
        <w:gridCol w:w="5379"/>
      </w:tblGrid>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Информация</w:t>
            </w:r>
          </w:p>
        </w:tc>
      </w:tr>
      <w:tr w:rsidR="00B049E1" w:rsidTr="00B049E1">
        <w:trPr>
          <w:trHeight w:val="451"/>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1.1</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B049E1" w:rsidRDefault="009E671B">
            <w:pPr>
              <w:jc w:val="center"/>
              <w:rPr>
                <w:sz w:val="24"/>
                <w:szCs w:val="24"/>
              </w:rPr>
            </w:pPr>
            <w:r>
              <w:rPr>
                <w:sz w:val="24"/>
                <w:szCs w:val="24"/>
              </w:rPr>
              <w:t>Юридический отдел</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1.2</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Ответственный исполнитель:</w:t>
            </w:r>
          </w:p>
          <w:p w:rsidR="00B049E1" w:rsidRDefault="00B049E1">
            <w:pPr>
              <w:rPr>
                <w:sz w:val="24"/>
                <w:szCs w:val="24"/>
              </w:rPr>
            </w:pPr>
            <w:r>
              <w:rPr>
                <w:sz w:val="24"/>
                <w:szCs w:val="24"/>
              </w:rPr>
              <w:t>Фамилия, имя, отчество;</w:t>
            </w:r>
          </w:p>
          <w:p w:rsidR="00B049E1" w:rsidRDefault="00B049E1">
            <w:pPr>
              <w:rPr>
                <w:sz w:val="24"/>
                <w:szCs w:val="24"/>
              </w:rPr>
            </w:pPr>
            <w:r>
              <w:rPr>
                <w:sz w:val="24"/>
                <w:szCs w:val="24"/>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9E671B" w:rsidRDefault="009E671B" w:rsidP="009E671B">
            <w:pPr>
              <w:rPr>
                <w:sz w:val="24"/>
                <w:szCs w:val="24"/>
              </w:rPr>
            </w:pPr>
          </w:p>
          <w:p w:rsidR="009E671B" w:rsidRDefault="00E607ED" w:rsidP="009E671B">
            <w:pPr>
              <w:rPr>
                <w:sz w:val="24"/>
                <w:szCs w:val="24"/>
              </w:rPr>
            </w:pPr>
            <w:r>
              <w:rPr>
                <w:sz w:val="24"/>
                <w:szCs w:val="24"/>
              </w:rPr>
              <w:t>Первухин Виктор Викторович</w:t>
            </w:r>
          </w:p>
          <w:p w:rsidR="00B049E1" w:rsidRDefault="00E607ED" w:rsidP="00E607ED">
            <w:pPr>
              <w:rPr>
                <w:sz w:val="24"/>
                <w:szCs w:val="24"/>
              </w:rPr>
            </w:pPr>
            <w:r>
              <w:rPr>
                <w:sz w:val="24"/>
                <w:szCs w:val="24"/>
              </w:rPr>
              <w:t>44</w:t>
            </w:r>
            <w:r w:rsidR="009E671B">
              <w:rPr>
                <w:sz w:val="24"/>
                <w:szCs w:val="24"/>
              </w:rPr>
              <w:t>-3</w:t>
            </w:r>
            <w:r>
              <w:rPr>
                <w:sz w:val="24"/>
                <w:szCs w:val="24"/>
              </w:rPr>
              <w:t>1</w:t>
            </w:r>
            <w:r w:rsidR="009E671B">
              <w:rPr>
                <w:sz w:val="24"/>
                <w:szCs w:val="24"/>
              </w:rPr>
              <w:t>-</w:t>
            </w:r>
            <w:r>
              <w:rPr>
                <w:sz w:val="24"/>
                <w:szCs w:val="24"/>
              </w:rPr>
              <w:t>39</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1.3</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both"/>
              <w:rPr>
                <w:sz w:val="24"/>
                <w:szCs w:val="24"/>
              </w:rPr>
            </w:pPr>
            <w:r>
              <w:rPr>
                <w:sz w:val="24"/>
                <w:szCs w:val="24"/>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both"/>
              <w:rPr>
                <w:bCs/>
                <w:sz w:val="16"/>
                <w:szCs w:val="16"/>
              </w:rPr>
            </w:pPr>
            <w:r>
              <w:rPr>
                <w:rFonts w:ascii="MS Gothic" w:eastAsia="MS Gothic" w:hAnsi="MS Gothic" w:hint="eastAsia"/>
                <w:bCs/>
                <w:sz w:val="24"/>
                <w:szCs w:val="24"/>
              </w:rPr>
              <w:t>☐</w:t>
            </w:r>
            <w:r>
              <w:rPr>
                <w:bCs/>
                <w:sz w:val="24"/>
                <w:szCs w:val="24"/>
              </w:rPr>
              <w:t>Средства территориального фонда ОМС</w:t>
            </w:r>
          </w:p>
          <w:p w:rsidR="00B049E1" w:rsidRPr="00F134BC" w:rsidRDefault="00B049E1">
            <w:pPr>
              <w:autoSpaceDE w:val="0"/>
              <w:autoSpaceDN w:val="0"/>
              <w:adjustRightInd w:val="0"/>
              <w:jc w:val="both"/>
              <w:rPr>
                <w:b/>
                <w:bCs/>
                <w:i/>
                <w:sz w:val="24"/>
                <w:szCs w:val="24"/>
                <w:u w:val="single"/>
              </w:rPr>
            </w:pPr>
            <w:r>
              <w:rPr>
                <w:rFonts w:ascii="MS Gothic" w:eastAsia="MS Gothic" w:hAnsi="MS Gothic" w:hint="eastAsia"/>
                <w:bCs/>
                <w:sz w:val="24"/>
                <w:szCs w:val="24"/>
              </w:rPr>
              <w:t>☐</w:t>
            </w:r>
            <w:r w:rsidRPr="00F134BC">
              <w:rPr>
                <w:b/>
                <w:bCs/>
                <w:i/>
                <w:sz w:val="24"/>
                <w:szCs w:val="24"/>
                <w:u w:val="single"/>
              </w:rPr>
              <w:t>Средства от приносящей доход деятельности</w:t>
            </w:r>
          </w:p>
          <w:p w:rsidR="00B049E1" w:rsidRDefault="00B049E1">
            <w:pPr>
              <w:autoSpaceDE w:val="0"/>
              <w:autoSpaceDN w:val="0"/>
              <w:adjustRightInd w:val="0"/>
              <w:jc w:val="both"/>
              <w:rPr>
                <w:bCs/>
                <w:sz w:val="24"/>
                <w:szCs w:val="24"/>
              </w:rPr>
            </w:pPr>
            <w:r>
              <w:rPr>
                <w:rFonts w:ascii="MS Gothic" w:eastAsia="MS Gothic" w:hAnsi="MS Gothic" w:hint="eastAsia"/>
                <w:bCs/>
                <w:sz w:val="24"/>
                <w:szCs w:val="24"/>
              </w:rPr>
              <w:t>☐</w:t>
            </w:r>
            <w:r>
              <w:rPr>
                <w:bCs/>
                <w:sz w:val="24"/>
                <w:szCs w:val="24"/>
              </w:rPr>
              <w:t>Субсидии бюджета Иркутской области</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1.4</w:t>
            </w:r>
          </w:p>
        </w:tc>
        <w:tc>
          <w:tcPr>
            <w:tcW w:w="2067" w:type="pct"/>
            <w:tcBorders>
              <w:top w:val="single" w:sz="4" w:space="0" w:color="auto"/>
              <w:left w:val="single" w:sz="4" w:space="0" w:color="auto"/>
              <w:bottom w:val="single" w:sz="4" w:space="0" w:color="auto"/>
              <w:right w:val="single" w:sz="4" w:space="0" w:color="auto"/>
            </w:tcBorders>
          </w:tcPr>
          <w:p w:rsidR="00B049E1" w:rsidRDefault="00B049E1" w:rsidP="001910B5">
            <w:pPr>
              <w:autoSpaceDE w:val="0"/>
              <w:autoSpaceDN w:val="0"/>
              <w:adjustRightInd w:val="0"/>
              <w:jc w:val="both"/>
              <w:rPr>
                <w:sz w:val="24"/>
                <w:szCs w:val="24"/>
              </w:rPr>
            </w:pPr>
            <w:r>
              <w:rPr>
                <w:bCs/>
                <w:sz w:val="24"/>
                <w:szCs w:val="24"/>
              </w:rPr>
              <w:t>Наименование объекта закупки товара (работы, услуги)</w:t>
            </w:r>
          </w:p>
        </w:tc>
        <w:tc>
          <w:tcPr>
            <w:tcW w:w="2581" w:type="pct"/>
            <w:tcBorders>
              <w:top w:val="single" w:sz="4" w:space="0" w:color="auto"/>
              <w:left w:val="single" w:sz="4" w:space="0" w:color="auto"/>
              <w:bottom w:val="single" w:sz="4" w:space="0" w:color="auto"/>
              <w:right w:val="single" w:sz="4" w:space="0" w:color="auto"/>
            </w:tcBorders>
          </w:tcPr>
          <w:p w:rsidR="00B049E1" w:rsidRDefault="00D509AE" w:rsidP="00F134BC">
            <w:pPr>
              <w:autoSpaceDE w:val="0"/>
              <w:autoSpaceDN w:val="0"/>
              <w:adjustRightInd w:val="0"/>
              <w:jc w:val="both"/>
              <w:rPr>
                <w:bCs/>
                <w:sz w:val="24"/>
                <w:szCs w:val="24"/>
              </w:rPr>
            </w:pPr>
            <w:r>
              <w:rPr>
                <w:bCs/>
                <w:sz w:val="24"/>
                <w:szCs w:val="24"/>
              </w:rPr>
              <w:t xml:space="preserve">Поставка </w:t>
            </w:r>
            <w:r w:rsidR="0037603F">
              <w:rPr>
                <w:bCs/>
                <w:sz w:val="24"/>
                <w:szCs w:val="24"/>
              </w:rPr>
              <w:t xml:space="preserve">пластикового отбойника </w:t>
            </w:r>
            <w:r w:rsidR="00F134BC">
              <w:rPr>
                <w:bCs/>
                <w:sz w:val="24"/>
                <w:szCs w:val="24"/>
              </w:rPr>
              <w:t>полукруглой формы</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1.5</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sz w:val="24"/>
                <w:szCs w:val="24"/>
              </w:rPr>
            </w:pPr>
            <w:r>
              <w:rPr>
                <w:sz w:val="24"/>
                <w:szCs w:val="24"/>
              </w:rPr>
              <w:t>Расходы, включенные в начальную (максимальную) цену договора (цену лота)</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9E671B">
            <w:pPr>
              <w:autoSpaceDE w:val="0"/>
              <w:autoSpaceDN w:val="0"/>
              <w:adjustRightInd w:val="0"/>
              <w:jc w:val="both"/>
              <w:rPr>
                <w:bCs/>
                <w:sz w:val="24"/>
                <w:szCs w:val="24"/>
              </w:rPr>
            </w:pPr>
            <w:r w:rsidRPr="002770E9">
              <w:rPr>
                <w:bCs/>
                <w:sz w:val="22"/>
                <w:szCs w:val="22"/>
              </w:rPr>
              <w:t>Цена с учетом налогов, сборов, НДС, трудозатрат,</w:t>
            </w:r>
            <w:r w:rsidR="00720023">
              <w:rPr>
                <w:bCs/>
                <w:sz w:val="22"/>
                <w:szCs w:val="22"/>
              </w:rPr>
              <w:t xml:space="preserve"> изготовления и</w:t>
            </w:r>
            <w:r w:rsidRPr="002770E9">
              <w:rPr>
                <w:bCs/>
                <w:sz w:val="22"/>
                <w:szCs w:val="22"/>
              </w:rPr>
              <w:t xml:space="preserve"> доставки товара</w:t>
            </w:r>
            <w:r>
              <w:rPr>
                <w:bCs/>
                <w:sz w:val="22"/>
                <w:szCs w:val="22"/>
              </w:rPr>
              <w:t>, погрузки/выгрузки, подъем и спуск товара на этаж, складирование товара в помещении указанном заказчиком. Расходы на исполнение обязательств по замене товара с недостатком</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1.6</w:t>
            </w:r>
          </w:p>
        </w:tc>
        <w:tc>
          <w:tcPr>
            <w:tcW w:w="2067" w:type="pct"/>
            <w:tcBorders>
              <w:top w:val="single" w:sz="4" w:space="0" w:color="auto"/>
              <w:left w:val="single" w:sz="4" w:space="0" w:color="auto"/>
              <w:bottom w:val="single" w:sz="4" w:space="0" w:color="auto"/>
              <w:right w:val="single" w:sz="4" w:space="0" w:color="auto"/>
            </w:tcBorders>
          </w:tcPr>
          <w:p w:rsidR="00B049E1" w:rsidRDefault="00B049E1" w:rsidP="001910B5">
            <w:pPr>
              <w:autoSpaceDE w:val="0"/>
              <w:autoSpaceDN w:val="0"/>
              <w:adjustRightInd w:val="0"/>
              <w:jc w:val="both"/>
              <w:rPr>
                <w:sz w:val="24"/>
                <w:szCs w:val="24"/>
              </w:rPr>
            </w:pPr>
            <w:r>
              <w:rPr>
                <w:bCs/>
                <w:sz w:val="24"/>
                <w:szCs w:val="24"/>
              </w:rPr>
              <w:t>Сроки поставки товара (завершения работы, оказания услуги) или график оказания услуг, работ</w:t>
            </w:r>
          </w:p>
        </w:tc>
        <w:tc>
          <w:tcPr>
            <w:tcW w:w="2581" w:type="pct"/>
            <w:tcBorders>
              <w:top w:val="single" w:sz="4" w:space="0" w:color="auto"/>
              <w:left w:val="single" w:sz="4" w:space="0" w:color="auto"/>
              <w:bottom w:val="single" w:sz="4" w:space="0" w:color="auto"/>
              <w:right w:val="single" w:sz="4" w:space="0" w:color="auto"/>
            </w:tcBorders>
          </w:tcPr>
          <w:p w:rsidR="0072099B" w:rsidRDefault="0072099B">
            <w:pPr>
              <w:autoSpaceDE w:val="0"/>
              <w:autoSpaceDN w:val="0"/>
              <w:adjustRightInd w:val="0"/>
              <w:jc w:val="both"/>
              <w:rPr>
                <w:bCs/>
                <w:sz w:val="24"/>
                <w:szCs w:val="24"/>
              </w:rPr>
            </w:pPr>
          </w:p>
          <w:p w:rsidR="00B049E1" w:rsidRDefault="00447130" w:rsidP="00F134BC">
            <w:pPr>
              <w:autoSpaceDE w:val="0"/>
              <w:autoSpaceDN w:val="0"/>
              <w:adjustRightInd w:val="0"/>
              <w:jc w:val="both"/>
              <w:rPr>
                <w:bCs/>
                <w:sz w:val="24"/>
                <w:szCs w:val="24"/>
              </w:rPr>
            </w:pPr>
            <w:r>
              <w:rPr>
                <w:bCs/>
                <w:sz w:val="24"/>
                <w:szCs w:val="24"/>
              </w:rPr>
              <w:t>20</w:t>
            </w:r>
            <w:r w:rsidR="009E671B">
              <w:rPr>
                <w:bCs/>
                <w:sz w:val="24"/>
                <w:szCs w:val="24"/>
              </w:rPr>
              <w:t xml:space="preserve"> дней </w:t>
            </w:r>
            <w:r w:rsidR="00D509AE">
              <w:rPr>
                <w:bCs/>
                <w:sz w:val="24"/>
                <w:szCs w:val="24"/>
              </w:rPr>
              <w:t>с момента</w:t>
            </w:r>
            <w:r w:rsidR="009E671B">
              <w:rPr>
                <w:bCs/>
                <w:sz w:val="24"/>
                <w:szCs w:val="24"/>
              </w:rPr>
              <w:t xml:space="preserve"> заключения договора</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1.7</w:t>
            </w:r>
          </w:p>
        </w:tc>
        <w:tc>
          <w:tcPr>
            <w:tcW w:w="2067" w:type="pct"/>
            <w:tcBorders>
              <w:top w:val="single" w:sz="4" w:space="0" w:color="auto"/>
              <w:left w:val="single" w:sz="4" w:space="0" w:color="auto"/>
              <w:bottom w:val="single" w:sz="4" w:space="0" w:color="auto"/>
              <w:right w:val="single" w:sz="4" w:space="0" w:color="auto"/>
            </w:tcBorders>
          </w:tcPr>
          <w:p w:rsidR="00B049E1" w:rsidRDefault="00B049E1" w:rsidP="001910B5">
            <w:pPr>
              <w:autoSpaceDE w:val="0"/>
              <w:autoSpaceDN w:val="0"/>
              <w:adjustRightInd w:val="0"/>
              <w:jc w:val="both"/>
              <w:rPr>
                <w:sz w:val="24"/>
                <w:szCs w:val="24"/>
              </w:rPr>
            </w:pPr>
            <w:r>
              <w:rPr>
                <w:bCs/>
                <w:sz w:val="24"/>
                <w:szCs w:val="24"/>
              </w:rPr>
              <w:t>Место доставки товара (выполнения работы, оказания услуги)</w:t>
            </w:r>
            <w:bookmarkStart w:id="0" w:name="OLE_LINK1"/>
            <w:r>
              <w:rPr>
                <w:bCs/>
                <w:sz w:val="24"/>
                <w:szCs w:val="24"/>
              </w:rPr>
              <w:t xml:space="preserve"> </w:t>
            </w:r>
            <w:bookmarkEnd w:id="0"/>
          </w:p>
        </w:tc>
        <w:tc>
          <w:tcPr>
            <w:tcW w:w="2581" w:type="pct"/>
            <w:tcBorders>
              <w:top w:val="single" w:sz="4" w:space="0" w:color="auto"/>
              <w:left w:val="single" w:sz="4" w:space="0" w:color="auto"/>
              <w:bottom w:val="single" w:sz="4" w:space="0" w:color="auto"/>
              <w:right w:val="single" w:sz="4" w:space="0" w:color="auto"/>
            </w:tcBorders>
          </w:tcPr>
          <w:p w:rsidR="009E671B" w:rsidRDefault="00B74800" w:rsidP="009E671B">
            <w:pPr>
              <w:autoSpaceDE w:val="0"/>
              <w:autoSpaceDN w:val="0"/>
              <w:adjustRightInd w:val="0"/>
              <w:jc w:val="both"/>
              <w:rPr>
                <w:bCs/>
                <w:sz w:val="24"/>
                <w:szCs w:val="24"/>
              </w:rPr>
            </w:pPr>
            <w:r>
              <w:rPr>
                <w:bCs/>
                <w:sz w:val="24"/>
                <w:szCs w:val="24"/>
              </w:rPr>
              <w:t xml:space="preserve">Иркутск, улица </w:t>
            </w:r>
            <w:r w:rsidR="008176CC">
              <w:rPr>
                <w:bCs/>
                <w:sz w:val="24"/>
                <w:szCs w:val="24"/>
              </w:rPr>
              <w:t>Партизанская 74 , 1 этаж</w:t>
            </w:r>
          </w:p>
          <w:p w:rsidR="00B049E1" w:rsidRDefault="00B049E1" w:rsidP="009E671B">
            <w:pPr>
              <w:autoSpaceDE w:val="0"/>
              <w:autoSpaceDN w:val="0"/>
              <w:adjustRightInd w:val="0"/>
              <w:jc w:val="both"/>
              <w:rPr>
                <w:bCs/>
                <w:sz w:val="24"/>
                <w:szCs w:val="24"/>
              </w:rPr>
            </w:pP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1.8</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szCs w:val="24"/>
              </w:rPr>
            </w:pPr>
            <w:r>
              <w:rPr>
                <w:bCs/>
                <w:sz w:val="24"/>
                <w:szCs w:val="24"/>
              </w:rPr>
              <w:t>Условия поставки товара (выполнения работы, оказания услуги)</w:t>
            </w:r>
            <w:r>
              <w:rPr>
                <w:bCs/>
                <w:sz w:val="24"/>
                <w:szCs w:val="24"/>
              </w:rPr>
              <w:tab/>
            </w:r>
          </w:p>
          <w:p w:rsidR="00B049E1" w:rsidRDefault="00B049E1">
            <w:pPr>
              <w:autoSpaceDE w:val="0"/>
              <w:autoSpaceDN w:val="0"/>
              <w:adjustRightInd w:val="0"/>
              <w:jc w:val="both"/>
              <w:rPr>
                <w:bCs/>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Pr="009E671B" w:rsidRDefault="00B049E1">
            <w:pPr>
              <w:autoSpaceDE w:val="0"/>
              <w:autoSpaceDN w:val="0"/>
              <w:adjustRightInd w:val="0"/>
              <w:jc w:val="both"/>
              <w:rPr>
                <w:rFonts w:ascii="Calibri" w:hAnsi="Calibri"/>
                <w:bCs/>
                <w:sz w:val="24"/>
                <w:szCs w:val="24"/>
              </w:rPr>
            </w:pP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1.9</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sz w:val="24"/>
                <w:szCs w:val="24"/>
              </w:rPr>
            </w:pPr>
            <w:r>
              <w:rPr>
                <w:sz w:val="24"/>
                <w:szCs w:val="24"/>
              </w:rPr>
              <w:t>Начальная (максимальная) цена договора</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B049E1" w:rsidP="0036335A">
            <w:pPr>
              <w:autoSpaceDE w:val="0"/>
              <w:autoSpaceDN w:val="0"/>
              <w:adjustRightInd w:val="0"/>
              <w:jc w:val="both"/>
              <w:rPr>
                <w:bCs/>
                <w:sz w:val="24"/>
                <w:szCs w:val="24"/>
              </w:rPr>
            </w:pP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2.0</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rPr>
            </w:pPr>
            <w:r>
              <w:rPr>
                <w:bCs/>
                <w:sz w:val="24"/>
              </w:rPr>
              <w:t>Поставщик (подрядчик, исполнитель) (при наличии):</w:t>
            </w:r>
          </w:p>
          <w:p w:rsidR="00B049E1" w:rsidRDefault="00B049E1">
            <w:pPr>
              <w:autoSpaceDE w:val="0"/>
              <w:autoSpaceDN w:val="0"/>
              <w:adjustRightInd w:val="0"/>
              <w:jc w:val="both"/>
              <w:rPr>
                <w:bCs/>
                <w:sz w:val="24"/>
              </w:rPr>
            </w:pPr>
            <w:r>
              <w:rPr>
                <w:bCs/>
                <w:sz w:val="24"/>
              </w:rPr>
              <w:t>Наименование, контактное лицо (Ф.И.О. тел., адрес электронной почты)</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rFonts w:ascii="MS Gothic" w:eastAsia="MS Gothic" w:hAnsi="MS Gothic"/>
                <w:bCs/>
                <w:sz w:val="24"/>
                <w:szCs w:val="24"/>
              </w:rPr>
            </w:pPr>
          </w:p>
        </w:tc>
      </w:tr>
    </w:tbl>
    <w:p w:rsidR="00B049E1" w:rsidRDefault="00B049E1" w:rsidP="00B049E1">
      <w:pPr>
        <w:pStyle w:val="ConsPlusNormal"/>
        <w:jc w:val="both"/>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1910B5" w:rsidRDefault="001910B5" w:rsidP="00B049E1">
      <w:pPr>
        <w:pStyle w:val="ConsPlusNormal"/>
        <w:jc w:val="center"/>
        <w:rPr>
          <w:rFonts w:ascii="Times New Roman" w:hAnsi="Times New Roman" w:cs="Times New Roman"/>
          <w:sz w:val="24"/>
          <w:szCs w:val="24"/>
        </w:rPr>
      </w:pPr>
    </w:p>
    <w:p w:rsidR="00905EAF" w:rsidRDefault="00905EAF" w:rsidP="00B049E1">
      <w:pPr>
        <w:pStyle w:val="ConsPlusNormal"/>
        <w:jc w:val="center"/>
        <w:rPr>
          <w:rFonts w:ascii="Times New Roman" w:hAnsi="Times New Roman" w:cs="Times New Roman"/>
          <w:sz w:val="24"/>
          <w:szCs w:val="24"/>
        </w:rPr>
      </w:pPr>
    </w:p>
    <w:p w:rsidR="00905EAF" w:rsidRDefault="00905EAF" w:rsidP="00B049E1">
      <w:pPr>
        <w:pStyle w:val="ConsPlusNormal"/>
        <w:jc w:val="center"/>
        <w:rPr>
          <w:rFonts w:ascii="Times New Roman" w:hAnsi="Times New Roman" w:cs="Times New Roman"/>
          <w:sz w:val="24"/>
          <w:szCs w:val="24"/>
        </w:rPr>
      </w:pPr>
    </w:p>
    <w:p w:rsidR="001910B5" w:rsidRDefault="001910B5"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w:t>
      </w:r>
    </w:p>
    <w:p w:rsidR="00B049E1" w:rsidRDefault="00B049E1" w:rsidP="00B049E1">
      <w:pPr>
        <w:pStyle w:val="ConsPlusNormal"/>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6521"/>
        <w:gridCol w:w="992"/>
        <w:gridCol w:w="850"/>
      </w:tblGrid>
      <w:tr w:rsidR="00891C92" w:rsidTr="00F134BC">
        <w:tc>
          <w:tcPr>
            <w:tcW w:w="567" w:type="dxa"/>
            <w:tcBorders>
              <w:top w:val="single" w:sz="4" w:space="0" w:color="auto"/>
              <w:left w:val="single" w:sz="4" w:space="0" w:color="auto"/>
              <w:bottom w:val="single" w:sz="4" w:space="0" w:color="auto"/>
              <w:right w:val="single" w:sz="4" w:space="0" w:color="auto"/>
            </w:tcBorders>
            <w:hideMark/>
          </w:tcPr>
          <w:p w:rsidR="00891C92" w:rsidRDefault="00891C92" w:rsidP="00DD78A0">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891C92" w:rsidRDefault="00891C92" w:rsidP="00DD78A0">
            <w:pPr>
              <w:jc w:val="center"/>
              <w:rPr>
                <w:sz w:val="24"/>
                <w:szCs w:val="24"/>
              </w:rPr>
            </w:pPr>
            <w:r>
              <w:rPr>
                <w:sz w:val="24"/>
                <w:szCs w:val="24"/>
              </w:rPr>
              <w:t>Наименование</w:t>
            </w:r>
          </w:p>
          <w:p w:rsidR="00891C92" w:rsidRDefault="00891C92" w:rsidP="00DD78A0">
            <w:pPr>
              <w:jc w:val="center"/>
              <w:rPr>
                <w:sz w:val="24"/>
                <w:szCs w:val="24"/>
              </w:rPr>
            </w:pPr>
            <w:r>
              <w:rPr>
                <w:sz w:val="24"/>
                <w:szCs w:val="24"/>
              </w:rPr>
              <w:t xml:space="preserve"> товара, работ, услуг</w:t>
            </w:r>
          </w:p>
        </w:tc>
        <w:tc>
          <w:tcPr>
            <w:tcW w:w="6521" w:type="dxa"/>
            <w:tcBorders>
              <w:top w:val="single" w:sz="4" w:space="0" w:color="auto"/>
              <w:left w:val="single" w:sz="4" w:space="0" w:color="auto"/>
              <w:bottom w:val="single" w:sz="4" w:space="0" w:color="auto"/>
              <w:right w:val="single" w:sz="4" w:space="0" w:color="auto"/>
            </w:tcBorders>
            <w:hideMark/>
          </w:tcPr>
          <w:p w:rsidR="00891C92" w:rsidRDefault="00891C92" w:rsidP="00DD78A0">
            <w:pPr>
              <w:tabs>
                <w:tab w:val="left" w:pos="0"/>
                <w:tab w:val="left" w:pos="540"/>
                <w:tab w:val="left" w:pos="900"/>
                <w:tab w:val="left" w:pos="1080"/>
              </w:tabs>
              <w:spacing w:after="120"/>
              <w:jc w:val="center"/>
              <w:rPr>
                <w:sz w:val="24"/>
                <w:szCs w:val="24"/>
              </w:rPr>
            </w:pPr>
            <w:r>
              <w:rPr>
                <w:sz w:val="24"/>
                <w:szCs w:val="24"/>
              </w:rPr>
              <w:t>Характеристика товара, работ, услуг, функция или величина параметра</w:t>
            </w:r>
          </w:p>
        </w:tc>
        <w:tc>
          <w:tcPr>
            <w:tcW w:w="992" w:type="dxa"/>
            <w:tcBorders>
              <w:top w:val="single" w:sz="4" w:space="0" w:color="auto"/>
              <w:left w:val="single" w:sz="4" w:space="0" w:color="auto"/>
              <w:bottom w:val="single" w:sz="4" w:space="0" w:color="auto"/>
              <w:right w:val="single" w:sz="4" w:space="0" w:color="auto"/>
            </w:tcBorders>
            <w:hideMark/>
          </w:tcPr>
          <w:p w:rsidR="00891C92" w:rsidRDefault="00891C92" w:rsidP="00DD78A0">
            <w:pPr>
              <w:jc w:val="center"/>
              <w:rPr>
                <w:bCs/>
                <w:sz w:val="24"/>
                <w:szCs w:val="24"/>
              </w:rPr>
            </w:pPr>
            <w:r>
              <w:rPr>
                <w:bCs/>
                <w:sz w:val="24"/>
                <w:szCs w:val="24"/>
              </w:rPr>
              <w:t xml:space="preserve">Ед. </w:t>
            </w:r>
            <w:proofErr w:type="spellStart"/>
            <w:r>
              <w:rPr>
                <w:bCs/>
                <w:sz w:val="24"/>
                <w:szCs w:val="24"/>
              </w:rPr>
              <w:t>изм</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91C92" w:rsidRDefault="00891C92" w:rsidP="00DD78A0">
            <w:pPr>
              <w:jc w:val="center"/>
              <w:rPr>
                <w:bCs/>
                <w:sz w:val="24"/>
                <w:szCs w:val="24"/>
              </w:rPr>
            </w:pPr>
            <w:r>
              <w:rPr>
                <w:bCs/>
                <w:sz w:val="24"/>
                <w:szCs w:val="24"/>
              </w:rPr>
              <w:t>Кол-во</w:t>
            </w:r>
          </w:p>
        </w:tc>
      </w:tr>
      <w:tr w:rsidR="00891C92" w:rsidTr="00F134BC">
        <w:trPr>
          <w:trHeight w:val="2456"/>
        </w:trPr>
        <w:tc>
          <w:tcPr>
            <w:tcW w:w="567" w:type="dxa"/>
            <w:tcBorders>
              <w:top w:val="single" w:sz="4" w:space="0" w:color="auto"/>
              <w:left w:val="single" w:sz="4" w:space="0" w:color="auto"/>
              <w:bottom w:val="single" w:sz="4" w:space="0" w:color="auto"/>
              <w:right w:val="single" w:sz="4" w:space="0" w:color="auto"/>
            </w:tcBorders>
          </w:tcPr>
          <w:p w:rsidR="00891C92" w:rsidRPr="00891C92" w:rsidRDefault="00891C92" w:rsidP="00DD78A0">
            <w:pPr>
              <w:rPr>
                <w:sz w:val="24"/>
                <w:szCs w:val="24"/>
              </w:rPr>
            </w:pPr>
            <w:r w:rsidRPr="00891C92">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891C92" w:rsidRPr="00891C92" w:rsidRDefault="00891C92" w:rsidP="00BA45DA">
            <w:pPr>
              <w:rPr>
                <w:sz w:val="24"/>
                <w:szCs w:val="24"/>
              </w:rPr>
            </w:pPr>
            <w:r w:rsidRPr="00891C92">
              <w:rPr>
                <w:sz w:val="24"/>
                <w:szCs w:val="24"/>
              </w:rPr>
              <w:t>Отбойная доска полукруглой формы</w:t>
            </w:r>
          </w:p>
          <w:p w:rsidR="00891C92" w:rsidRPr="00891C92" w:rsidRDefault="00891C92" w:rsidP="00BA45DA">
            <w:pPr>
              <w:rPr>
                <w:sz w:val="24"/>
                <w:szCs w:val="24"/>
              </w:rPr>
            </w:pPr>
          </w:p>
          <w:p w:rsidR="00891C92" w:rsidRPr="00891C92" w:rsidRDefault="00891C92" w:rsidP="00BA45DA">
            <w:pPr>
              <w:rPr>
                <w:sz w:val="24"/>
                <w:szCs w:val="24"/>
              </w:rPr>
            </w:pPr>
          </w:p>
          <w:p w:rsidR="00891C92" w:rsidRPr="00891C92" w:rsidRDefault="00891C92" w:rsidP="00BA45DA">
            <w:pPr>
              <w:rPr>
                <w:sz w:val="24"/>
                <w:szCs w:val="24"/>
              </w:rPr>
            </w:pPr>
          </w:p>
          <w:p w:rsidR="00891C92" w:rsidRPr="00891C92" w:rsidRDefault="00891C92" w:rsidP="007D1BF3">
            <w:pPr>
              <w:rPr>
                <w:sz w:val="24"/>
                <w:szCs w:val="24"/>
              </w:rPr>
            </w:pPr>
            <w:r w:rsidRPr="00891C92">
              <w:rPr>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rsidR="00891C92" w:rsidRPr="00891C92" w:rsidRDefault="00891C92" w:rsidP="00DD78A0">
            <w:pPr>
              <w:widowControl w:val="0"/>
              <w:rPr>
                <w:sz w:val="24"/>
                <w:szCs w:val="24"/>
              </w:rPr>
            </w:pPr>
            <w:r w:rsidRPr="00891C92">
              <w:rPr>
                <w:sz w:val="24"/>
                <w:szCs w:val="24"/>
              </w:rPr>
              <w:t xml:space="preserve">Применяется для защиты стен от повреждений в </w:t>
            </w:r>
            <w:proofErr w:type="gramStart"/>
            <w:r w:rsidRPr="00891C92">
              <w:rPr>
                <w:sz w:val="24"/>
                <w:szCs w:val="24"/>
              </w:rPr>
              <w:t>медицинском</w:t>
            </w:r>
            <w:proofErr w:type="gramEnd"/>
            <w:r w:rsidRPr="00891C92">
              <w:rPr>
                <w:sz w:val="24"/>
                <w:szCs w:val="24"/>
              </w:rPr>
              <w:t xml:space="preserve"> учреждениях.</w:t>
            </w:r>
          </w:p>
          <w:p w:rsidR="00891C92" w:rsidRPr="00891C92" w:rsidRDefault="00891C92" w:rsidP="00DD78A0">
            <w:pPr>
              <w:widowControl w:val="0"/>
              <w:rPr>
                <w:sz w:val="24"/>
                <w:szCs w:val="24"/>
              </w:rPr>
            </w:pPr>
            <w:proofErr w:type="spellStart"/>
            <w:r w:rsidRPr="00891C92">
              <w:rPr>
                <w:sz w:val="24"/>
                <w:szCs w:val="24"/>
              </w:rPr>
              <w:t>Конструктив</w:t>
            </w:r>
            <w:proofErr w:type="spellEnd"/>
            <w:r w:rsidRPr="00891C92">
              <w:rPr>
                <w:sz w:val="24"/>
                <w:szCs w:val="24"/>
              </w:rPr>
              <w:t>:</w:t>
            </w:r>
          </w:p>
          <w:p w:rsidR="00891C92" w:rsidRPr="00891C92" w:rsidRDefault="00891C92" w:rsidP="00BA45DA">
            <w:pPr>
              <w:widowControl w:val="0"/>
              <w:rPr>
                <w:sz w:val="24"/>
                <w:szCs w:val="24"/>
              </w:rPr>
            </w:pPr>
            <w:r w:rsidRPr="00891C92">
              <w:rPr>
                <w:sz w:val="24"/>
                <w:szCs w:val="24"/>
              </w:rPr>
              <w:t xml:space="preserve">1. крепление к стене при помощи </w:t>
            </w:r>
            <w:r w:rsidR="00F814B8">
              <w:rPr>
                <w:sz w:val="24"/>
                <w:szCs w:val="24"/>
              </w:rPr>
              <w:t>крепежного элемента вы</w:t>
            </w:r>
            <w:r w:rsidRPr="00891C92">
              <w:rPr>
                <w:sz w:val="24"/>
                <w:szCs w:val="24"/>
              </w:rPr>
              <w:t>полненно</w:t>
            </w:r>
            <w:r w:rsidR="00F814B8">
              <w:rPr>
                <w:sz w:val="24"/>
                <w:szCs w:val="24"/>
              </w:rPr>
              <w:t>го</w:t>
            </w:r>
            <w:r w:rsidRPr="00891C92">
              <w:rPr>
                <w:sz w:val="24"/>
                <w:szCs w:val="24"/>
              </w:rPr>
              <w:t xml:space="preserve"> из прочного полимера или алюмини</w:t>
            </w:r>
            <w:r w:rsidR="00720023">
              <w:rPr>
                <w:sz w:val="24"/>
                <w:szCs w:val="24"/>
              </w:rPr>
              <w:t>я</w:t>
            </w:r>
            <w:r w:rsidRPr="00891C92">
              <w:rPr>
                <w:sz w:val="24"/>
                <w:szCs w:val="24"/>
              </w:rPr>
              <w:t>.</w:t>
            </w:r>
          </w:p>
          <w:p w:rsidR="00891C92" w:rsidRPr="00891C92" w:rsidRDefault="00891C92" w:rsidP="009D4C8C">
            <w:pPr>
              <w:widowControl w:val="0"/>
              <w:rPr>
                <w:sz w:val="24"/>
                <w:szCs w:val="24"/>
              </w:rPr>
            </w:pPr>
            <w:r w:rsidRPr="00891C92">
              <w:rPr>
                <w:sz w:val="24"/>
                <w:szCs w:val="24"/>
              </w:rPr>
              <w:t xml:space="preserve">2.  накладка выполнена из  </w:t>
            </w:r>
            <w:proofErr w:type="spellStart"/>
            <w:r w:rsidRPr="00891C92">
              <w:rPr>
                <w:sz w:val="24"/>
                <w:szCs w:val="24"/>
              </w:rPr>
              <w:t>ударопрочного</w:t>
            </w:r>
            <w:proofErr w:type="spellEnd"/>
            <w:r w:rsidRPr="00891C92">
              <w:rPr>
                <w:sz w:val="24"/>
                <w:szCs w:val="24"/>
              </w:rPr>
              <w:t xml:space="preserve"> пластика. Угол имеет закругленный, плавный  переход от одной стороны к другой. Пластик упругий, </w:t>
            </w:r>
            <w:proofErr w:type="spellStart"/>
            <w:r w:rsidRPr="00891C92">
              <w:rPr>
                <w:sz w:val="24"/>
                <w:szCs w:val="24"/>
              </w:rPr>
              <w:t>антистатичный</w:t>
            </w:r>
            <w:proofErr w:type="spellEnd"/>
            <w:r w:rsidRPr="00891C92">
              <w:rPr>
                <w:sz w:val="24"/>
                <w:szCs w:val="24"/>
              </w:rPr>
              <w:t>, устойчивый к истиранию и  химикатам применяемых в лечебных учреждениях.</w:t>
            </w:r>
            <w:r w:rsidRPr="00891C92">
              <w:rPr>
                <w:sz w:val="24"/>
                <w:szCs w:val="24"/>
              </w:rPr>
              <w:br/>
              <w:t>3.  ширина накладки (доски закругленной) не менее 190 мм,  глубиной высокой точки выпуклости не менее 30 не более 40мм, длина не менее 3000 мм, толщина накладки не менее 3 мм.</w:t>
            </w:r>
          </w:p>
          <w:p w:rsidR="00891C92" w:rsidRDefault="00891C92" w:rsidP="009D4C8C">
            <w:pPr>
              <w:widowControl w:val="0"/>
              <w:rPr>
                <w:color w:val="000000"/>
                <w:sz w:val="24"/>
                <w:szCs w:val="24"/>
              </w:rPr>
            </w:pPr>
            <w:r w:rsidRPr="00891C92">
              <w:rPr>
                <w:color w:val="000000"/>
                <w:sz w:val="24"/>
                <w:szCs w:val="24"/>
              </w:rPr>
              <w:t>4. Возможность самостоятельно производить нарезку необходимы</w:t>
            </w:r>
            <w:r w:rsidR="00F134BC">
              <w:rPr>
                <w:color w:val="000000"/>
                <w:sz w:val="24"/>
                <w:szCs w:val="24"/>
              </w:rPr>
              <w:t>х</w:t>
            </w:r>
            <w:r w:rsidRPr="00891C92">
              <w:rPr>
                <w:color w:val="000000"/>
                <w:sz w:val="24"/>
                <w:szCs w:val="24"/>
              </w:rPr>
              <w:t xml:space="preserve"> размеров при монтаже клипсы и пластиковой накладки (отбойника)</w:t>
            </w:r>
          </w:p>
          <w:p w:rsidR="00720023" w:rsidRPr="00891C92" w:rsidRDefault="00720023" w:rsidP="009D4C8C">
            <w:pPr>
              <w:widowControl w:val="0"/>
              <w:rPr>
                <w:color w:val="000000"/>
                <w:sz w:val="24"/>
                <w:szCs w:val="24"/>
              </w:rPr>
            </w:pPr>
            <w:r>
              <w:rPr>
                <w:color w:val="000000"/>
                <w:sz w:val="24"/>
                <w:szCs w:val="24"/>
              </w:rPr>
              <w:t>5. Цвет согласовывается с заказчиком</w:t>
            </w:r>
          </w:p>
        </w:tc>
        <w:tc>
          <w:tcPr>
            <w:tcW w:w="992" w:type="dxa"/>
            <w:tcBorders>
              <w:top w:val="single" w:sz="4" w:space="0" w:color="auto"/>
              <w:left w:val="single" w:sz="4" w:space="0" w:color="auto"/>
              <w:bottom w:val="single" w:sz="4" w:space="0" w:color="auto"/>
              <w:right w:val="single" w:sz="4" w:space="0" w:color="auto"/>
            </w:tcBorders>
          </w:tcPr>
          <w:p w:rsidR="00891C92" w:rsidRPr="00891C92" w:rsidRDefault="00891C92" w:rsidP="00DD78A0">
            <w:pPr>
              <w:jc w:val="center"/>
              <w:rPr>
                <w:sz w:val="24"/>
                <w:szCs w:val="24"/>
              </w:rPr>
            </w:pPr>
            <w:proofErr w:type="spellStart"/>
            <w:r w:rsidRPr="00891C92">
              <w:rPr>
                <w:sz w:val="24"/>
                <w:szCs w:val="24"/>
              </w:rPr>
              <w:t>Пог</w:t>
            </w:r>
            <w:proofErr w:type="gramStart"/>
            <w:r w:rsidRPr="00891C92">
              <w:rPr>
                <w:sz w:val="24"/>
                <w:szCs w:val="24"/>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noWrap/>
          </w:tcPr>
          <w:p w:rsidR="00891C92" w:rsidRPr="00891C92" w:rsidRDefault="00891C92" w:rsidP="00720023">
            <w:pPr>
              <w:rPr>
                <w:sz w:val="24"/>
                <w:szCs w:val="24"/>
              </w:rPr>
            </w:pPr>
            <w:r w:rsidRPr="00891C92">
              <w:rPr>
                <w:sz w:val="24"/>
                <w:szCs w:val="24"/>
              </w:rPr>
              <w:t>4</w:t>
            </w:r>
            <w:r w:rsidR="00720023">
              <w:rPr>
                <w:sz w:val="24"/>
                <w:szCs w:val="24"/>
              </w:rPr>
              <w:t>5</w:t>
            </w:r>
          </w:p>
        </w:tc>
      </w:tr>
      <w:tr w:rsidR="00891C92" w:rsidTr="00F134BC">
        <w:trPr>
          <w:trHeight w:val="749"/>
        </w:trPr>
        <w:tc>
          <w:tcPr>
            <w:tcW w:w="567" w:type="dxa"/>
            <w:tcBorders>
              <w:top w:val="single" w:sz="4" w:space="0" w:color="auto"/>
              <w:left w:val="single" w:sz="4" w:space="0" w:color="auto"/>
              <w:bottom w:val="single" w:sz="4" w:space="0" w:color="auto"/>
              <w:right w:val="single" w:sz="4" w:space="0" w:color="auto"/>
            </w:tcBorders>
          </w:tcPr>
          <w:p w:rsidR="00891C92" w:rsidRPr="00891C92" w:rsidRDefault="00891C92" w:rsidP="00DD78A0">
            <w:pPr>
              <w:rPr>
                <w:sz w:val="24"/>
                <w:szCs w:val="24"/>
              </w:rPr>
            </w:pPr>
            <w:r w:rsidRPr="00891C92">
              <w:rP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91C92" w:rsidRPr="00891C92" w:rsidRDefault="00891C92" w:rsidP="00BA45DA">
            <w:pPr>
              <w:rPr>
                <w:sz w:val="24"/>
                <w:szCs w:val="24"/>
              </w:rPr>
            </w:pPr>
            <w:r w:rsidRPr="00891C92">
              <w:rPr>
                <w:sz w:val="24"/>
                <w:szCs w:val="24"/>
              </w:rPr>
              <w:t>Торцевой элемент (заглушка)</w:t>
            </w:r>
          </w:p>
        </w:tc>
        <w:tc>
          <w:tcPr>
            <w:tcW w:w="6521" w:type="dxa"/>
            <w:tcBorders>
              <w:top w:val="single" w:sz="4" w:space="0" w:color="auto"/>
              <w:left w:val="single" w:sz="4" w:space="0" w:color="auto"/>
              <w:bottom w:val="single" w:sz="4" w:space="0" w:color="auto"/>
              <w:right w:val="single" w:sz="4" w:space="0" w:color="auto"/>
            </w:tcBorders>
          </w:tcPr>
          <w:p w:rsidR="00891C92" w:rsidRPr="00891C92" w:rsidRDefault="00891C92" w:rsidP="00891C92">
            <w:pPr>
              <w:widowControl w:val="0"/>
              <w:rPr>
                <w:sz w:val="24"/>
                <w:szCs w:val="24"/>
              </w:rPr>
            </w:pPr>
            <w:r w:rsidRPr="00891C92">
              <w:rPr>
                <w:sz w:val="24"/>
                <w:szCs w:val="24"/>
              </w:rPr>
              <w:t>Применяется для закрытия торца отбойника и плавного перехода плоскости отбойника к стене</w:t>
            </w:r>
            <w:r w:rsidR="000020A9">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91C92" w:rsidRPr="00891C92" w:rsidRDefault="00891C92" w:rsidP="00DD78A0">
            <w:pPr>
              <w:jc w:val="center"/>
              <w:rPr>
                <w:sz w:val="24"/>
                <w:szCs w:val="24"/>
              </w:rPr>
            </w:pPr>
            <w:proofErr w:type="spellStart"/>
            <w:proofErr w:type="gramStart"/>
            <w:r w:rsidRPr="00891C92">
              <w:rPr>
                <w:sz w:val="24"/>
                <w:szCs w:val="24"/>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noWrap/>
          </w:tcPr>
          <w:p w:rsidR="00891C92" w:rsidRPr="00891C92" w:rsidRDefault="00891C92" w:rsidP="00720023">
            <w:pPr>
              <w:rPr>
                <w:sz w:val="24"/>
                <w:szCs w:val="24"/>
              </w:rPr>
            </w:pPr>
            <w:r w:rsidRPr="00891C92">
              <w:rPr>
                <w:sz w:val="24"/>
                <w:szCs w:val="24"/>
              </w:rPr>
              <w:t>4</w:t>
            </w:r>
            <w:r w:rsidR="00720023">
              <w:rPr>
                <w:sz w:val="24"/>
                <w:szCs w:val="24"/>
              </w:rPr>
              <w:t>8</w:t>
            </w:r>
          </w:p>
        </w:tc>
      </w:tr>
      <w:tr w:rsidR="00720023" w:rsidTr="00F134BC">
        <w:trPr>
          <w:trHeight w:val="872"/>
        </w:trPr>
        <w:tc>
          <w:tcPr>
            <w:tcW w:w="567" w:type="dxa"/>
            <w:tcBorders>
              <w:top w:val="single" w:sz="4" w:space="0" w:color="auto"/>
              <w:left w:val="single" w:sz="4" w:space="0" w:color="auto"/>
              <w:bottom w:val="single" w:sz="4" w:space="0" w:color="auto"/>
              <w:right w:val="single" w:sz="4" w:space="0" w:color="auto"/>
            </w:tcBorders>
          </w:tcPr>
          <w:p w:rsidR="00720023" w:rsidRPr="00891C92" w:rsidRDefault="00720023" w:rsidP="00DD78A0">
            <w:pPr>
              <w:rPr>
                <w:sz w:val="24"/>
                <w:szCs w:val="24"/>
              </w:rPr>
            </w:pPr>
            <w:r>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720023" w:rsidRPr="00891C92" w:rsidRDefault="00F814B8" w:rsidP="00F814B8">
            <w:pPr>
              <w:rPr>
                <w:sz w:val="24"/>
                <w:szCs w:val="24"/>
              </w:rPr>
            </w:pPr>
            <w:r>
              <w:rPr>
                <w:sz w:val="24"/>
                <w:szCs w:val="24"/>
              </w:rPr>
              <w:t>Крепление к защищаемой поверхности (к</w:t>
            </w:r>
            <w:r w:rsidR="00720023">
              <w:rPr>
                <w:sz w:val="24"/>
                <w:szCs w:val="24"/>
              </w:rPr>
              <w:t>липса</w:t>
            </w:r>
            <w:r>
              <w:rPr>
                <w:sz w:val="24"/>
                <w:szCs w:val="24"/>
              </w:rPr>
              <w:t>)</w:t>
            </w:r>
            <w:r w:rsidR="00720023">
              <w:rPr>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rsidR="00720023" w:rsidRPr="00891C92" w:rsidRDefault="00720023" w:rsidP="00F814B8">
            <w:pPr>
              <w:widowControl w:val="0"/>
              <w:rPr>
                <w:sz w:val="24"/>
                <w:szCs w:val="24"/>
              </w:rPr>
            </w:pPr>
            <w:r>
              <w:rPr>
                <w:sz w:val="24"/>
                <w:szCs w:val="24"/>
              </w:rPr>
              <w:t>К</w:t>
            </w:r>
            <w:r w:rsidR="00F814B8">
              <w:rPr>
                <w:sz w:val="24"/>
                <w:szCs w:val="24"/>
              </w:rPr>
              <w:t>репление</w:t>
            </w:r>
            <w:r>
              <w:rPr>
                <w:sz w:val="24"/>
                <w:szCs w:val="24"/>
              </w:rPr>
              <w:t xml:space="preserve"> </w:t>
            </w:r>
            <w:r w:rsidR="00F814B8">
              <w:rPr>
                <w:sz w:val="24"/>
                <w:szCs w:val="24"/>
              </w:rPr>
              <w:t>выполнено</w:t>
            </w:r>
            <w:r>
              <w:rPr>
                <w:sz w:val="24"/>
                <w:szCs w:val="24"/>
              </w:rPr>
              <w:t xml:space="preserve"> из полимер</w:t>
            </w:r>
            <w:r w:rsidR="00F814B8">
              <w:rPr>
                <w:sz w:val="24"/>
                <w:szCs w:val="24"/>
              </w:rPr>
              <w:t>ного</w:t>
            </w:r>
            <w:r>
              <w:rPr>
                <w:sz w:val="24"/>
                <w:szCs w:val="24"/>
              </w:rPr>
              <w:t xml:space="preserve"> пластика или алюминия, служит крепежным элементом конструкции отбойника к стене (защищаемой от ударов поверхности).</w:t>
            </w:r>
          </w:p>
        </w:tc>
        <w:tc>
          <w:tcPr>
            <w:tcW w:w="992" w:type="dxa"/>
            <w:tcBorders>
              <w:top w:val="single" w:sz="4" w:space="0" w:color="auto"/>
              <w:left w:val="single" w:sz="4" w:space="0" w:color="auto"/>
              <w:bottom w:val="single" w:sz="4" w:space="0" w:color="auto"/>
              <w:right w:val="single" w:sz="4" w:space="0" w:color="auto"/>
            </w:tcBorders>
          </w:tcPr>
          <w:p w:rsidR="00720023" w:rsidRPr="00891C92" w:rsidRDefault="00C43BD8" w:rsidP="00DD78A0">
            <w:pPr>
              <w:jc w:val="center"/>
              <w:rPr>
                <w:sz w:val="24"/>
                <w:szCs w:val="24"/>
              </w:rPr>
            </w:pPr>
            <w:proofErr w:type="spellStart"/>
            <w:proofErr w:type="gramStart"/>
            <w:r>
              <w:rPr>
                <w:sz w:val="24"/>
                <w:szCs w:val="24"/>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noWrap/>
          </w:tcPr>
          <w:p w:rsidR="00720023" w:rsidRPr="00891C92" w:rsidRDefault="00C43BD8" w:rsidP="00720023">
            <w:pPr>
              <w:rPr>
                <w:sz w:val="24"/>
                <w:szCs w:val="24"/>
              </w:rPr>
            </w:pPr>
            <w:r>
              <w:rPr>
                <w:sz w:val="24"/>
                <w:szCs w:val="24"/>
              </w:rPr>
              <w:t>96</w:t>
            </w:r>
          </w:p>
        </w:tc>
      </w:tr>
    </w:tbl>
    <w:p w:rsidR="00B049E1" w:rsidRPr="007A5A55" w:rsidRDefault="00FF7094" w:rsidP="00B049E1">
      <w:pPr>
        <w:rPr>
          <w:sz w:val="24"/>
          <w:szCs w:val="24"/>
        </w:rPr>
      </w:pPr>
      <w:r>
        <w:t xml:space="preserve"> </w:t>
      </w:r>
      <w:r w:rsidR="00C718D7" w:rsidRPr="007A5A55">
        <w:rPr>
          <w:sz w:val="24"/>
          <w:szCs w:val="24"/>
        </w:rPr>
        <w:t>Дополнительные условия:</w:t>
      </w:r>
    </w:p>
    <w:p w:rsidR="00905EAF" w:rsidRPr="007A5A55" w:rsidRDefault="00905EAF" w:rsidP="00905EAF">
      <w:pPr>
        <w:jc w:val="both"/>
        <w:rPr>
          <w:sz w:val="24"/>
          <w:szCs w:val="24"/>
        </w:rPr>
      </w:pPr>
      <w:r w:rsidRPr="007A5A55">
        <w:rPr>
          <w:sz w:val="24"/>
          <w:szCs w:val="24"/>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w:t>
      </w:r>
      <w:r w:rsidRPr="0021589D">
        <w:rPr>
          <w:sz w:val="24"/>
          <w:szCs w:val="24"/>
        </w:rPr>
        <w:t>, пожарной безопасности</w:t>
      </w:r>
      <w:r w:rsidRPr="007A5A55">
        <w:rPr>
          <w:sz w:val="24"/>
          <w:szCs w:val="24"/>
        </w:rPr>
        <w:t xml:space="preserve"> и т.д.) в случае если такие требования предъявляются действующему законодательству к товару, являющемуся объектом закупки. </w:t>
      </w:r>
      <w:r w:rsidRPr="00596BFA">
        <w:rPr>
          <w:b/>
          <w:sz w:val="22"/>
          <w:szCs w:val="22"/>
        </w:rPr>
        <w:t>Наличие сертификата пожарной безопасности в соответствии СП 1.13130.2009 п. 4.3.2 (не выше Г</w:t>
      </w:r>
      <w:proofErr w:type="gramStart"/>
      <w:r w:rsidRPr="00596BFA">
        <w:rPr>
          <w:b/>
          <w:sz w:val="22"/>
          <w:szCs w:val="22"/>
        </w:rPr>
        <w:t>2</w:t>
      </w:r>
      <w:proofErr w:type="gramEnd"/>
      <w:r w:rsidRPr="00596BFA">
        <w:rPr>
          <w:b/>
          <w:sz w:val="22"/>
          <w:szCs w:val="22"/>
        </w:rPr>
        <w:t>,</w:t>
      </w:r>
      <w:r>
        <w:rPr>
          <w:b/>
          <w:sz w:val="22"/>
          <w:szCs w:val="22"/>
        </w:rPr>
        <w:t xml:space="preserve"> </w:t>
      </w:r>
      <w:r w:rsidRPr="00596BFA">
        <w:rPr>
          <w:b/>
          <w:sz w:val="22"/>
          <w:szCs w:val="22"/>
        </w:rPr>
        <w:t xml:space="preserve">В2, Д3,Т3 или Г2,В3,Д2,Т2) </w:t>
      </w:r>
      <w:r>
        <w:rPr>
          <w:sz w:val="22"/>
          <w:szCs w:val="22"/>
        </w:rPr>
        <w:t xml:space="preserve">.  </w:t>
      </w:r>
      <w:r w:rsidRPr="002D01E7">
        <w:rPr>
          <w:sz w:val="24"/>
          <w:szCs w:val="24"/>
        </w:rPr>
        <w:t>Поставляемый товар должен быть новым.</w:t>
      </w:r>
      <w:r w:rsidRPr="002D01E7">
        <w:rPr>
          <w:bCs/>
          <w:sz w:val="24"/>
          <w:szCs w:val="24"/>
        </w:rPr>
        <w:t xml:space="preserve"> П</w:t>
      </w:r>
      <w:r w:rsidRPr="002D01E7">
        <w:rPr>
          <w:sz w:val="24"/>
          <w:szCs w:val="24"/>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 При этом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w:t>
      </w:r>
      <w:proofErr w:type="gramStart"/>
      <w:r w:rsidRPr="002D01E7">
        <w:rPr>
          <w:sz w:val="24"/>
          <w:szCs w:val="24"/>
        </w:rPr>
        <w:t>,</w:t>
      </w:r>
      <w:proofErr w:type="gramEnd"/>
      <w:r w:rsidRPr="002D01E7">
        <w:rPr>
          <w:sz w:val="24"/>
          <w:szCs w:val="24"/>
        </w:rPr>
        <w:t xml:space="preserve"> чем срок действия гарантии качества, установленный производителем Товара.</w:t>
      </w:r>
    </w:p>
    <w:p w:rsidR="00905EAF" w:rsidRPr="007A5A55" w:rsidRDefault="00905EAF" w:rsidP="00905EAF">
      <w:pPr>
        <w:jc w:val="both"/>
        <w:rPr>
          <w:sz w:val="24"/>
          <w:szCs w:val="24"/>
        </w:rPr>
      </w:pPr>
      <w:r w:rsidRPr="007A5A55">
        <w:rPr>
          <w:bCs/>
          <w:sz w:val="24"/>
          <w:szCs w:val="24"/>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25AB5" w:rsidRPr="007A5A55" w:rsidRDefault="00325AB5" w:rsidP="00325AB5">
      <w:pPr>
        <w:rPr>
          <w:sz w:val="24"/>
          <w:szCs w:val="24"/>
        </w:rPr>
      </w:pPr>
    </w:p>
    <w:tbl>
      <w:tblPr>
        <w:tblW w:w="10488" w:type="dxa"/>
        <w:tblInd w:w="-34" w:type="dxa"/>
        <w:tblLayout w:type="fixed"/>
        <w:tblLook w:val="04A0"/>
      </w:tblPr>
      <w:tblGrid>
        <w:gridCol w:w="10488"/>
      </w:tblGrid>
      <w:tr w:rsidR="00B049E1" w:rsidRPr="007A5A55" w:rsidTr="003A7D94">
        <w:tc>
          <w:tcPr>
            <w:tcW w:w="10488" w:type="dxa"/>
          </w:tcPr>
          <w:p w:rsidR="00B049E1" w:rsidRPr="007A5A55" w:rsidRDefault="00B049E1" w:rsidP="003A7D94">
            <w:pPr>
              <w:rPr>
                <w:rFonts w:ascii="Calibri" w:eastAsia="Calibri" w:hAnsi="Calibri"/>
                <w:sz w:val="24"/>
                <w:szCs w:val="24"/>
                <w:lang w:eastAsia="en-US"/>
              </w:rPr>
            </w:pPr>
          </w:p>
        </w:tc>
      </w:tr>
    </w:tbl>
    <w:p w:rsidR="00B049E1" w:rsidRDefault="00B049E1" w:rsidP="00B049E1">
      <w:pPr>
        <w:pStyle w:val="ConsPlusNormal"/>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Руководитель структурного подразделения _______________/_____________________/</w:t>
      </w:r>
    </w:p>
    <w:p w:rsidR="00B049E1" w:rsidRDefault="00B049E1" w:rsidP="00B049E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Подпись                                     ФИО</w:t>
      </w:r>
    </w:p>
    <w:sectPr w:rsidR="00B049E1" w:rsidSect="003A7D94">
      <w:pgSz w:w="11906" w:h="16838"/>
      <w:pgMar w:top="567" w:right="56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488"/>
    <w:multiLevelType w:val="hybridMultilevel"/>
    <w:tmpl w:val="D8D28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049E1"/>
    <w:rsid w:val="000020A9"/>
    <w:rsid w:val="0000411E"/>
    <w:rsid w:val="00022FA0"/>
    <w:rsid w:val="00040DFA"/>
    <w:rsid w:val="00075C9F"/>
    <w:rsid w:val="000847DC"/>
    <w:rsid w:val="0013739E"/>
    <w:rsid w:val="00143233"/>
    <w:rsid w:val="001447EF"/>
    <w:rsid w:val="00162C70"/>
    <w:rsid w:val="001910B5"/>
    <w:rsid w:val="001B3A1D"/>
    <w:rsid w:val="001B7539"/>
    <w:rsid w:val="001D5F99"/>
    <w:rsid w:val="00204584"/>
    <w:rsid w:val="00233614"/>
    <w:rsid w:val="002338E5"/>
    <w:rsid w:val="00255830"/>
    <w:rsid w:val="002A1AA9"/>
    <w:rsid w:val="002B0B37"/>
    <w:rsid w:val="002D01E7"/>
    <w:rsid w:val="002D1DBC"/>
    <w:rsid w:val="002D73E9"/>
    <w:rsid w:val="002F2510"/>
    <w:rsid w:val="00306D48"/>
    <w:rsid w:val="00325AB5"/>
    <w:rsid w:val="00360C53"/>
    <w:rsid w:val="00363312"/>
    <w:rsid w:val="0036335A"/>
    <w:rsid w:val="003727AF"/>
    <w:rsid w:val="0037603F"/>
    <w:rsid w:val="003861DC"/>
    <w:rsid w:val="003A0B52"/>
    <w:rsid w:val="003A4646"/>
    <w:rsid w:val="003A7D94"/>
    <w:rsid w:val="003B267B"/>
    <w:rsid w:val="003D1FF1"/>
    <w:rsid w:val="00413DFD"/>
    <w:rsid w:val="00420CD8"/>
    <w:rsid w:val="00447130"/>
    <w:rsid w:val="00472015"/>
    <w:rsid w:val="00491D55"/>
    <w:rsid w:val="0049387E"/>
    <w:rsid w:val="0050565A"/>
    <w:rsid w:val="00507637"/>
    <w:rsid w:val="00522B41"/>
    <w:rsid w:val="00585F78"/>
    <w:rsid w:val="005A7A59"/>
    <w:rsid w:val="00611C16"/>
    <w:rsid w:val="00635D9D"/>
    <w:rsid w:val="00644AD6"/>
    <w:rsid w:val="00675C85"/>
    <w:rsid w:val="006E6A4D"/>
    <w:rsid w:val="00720023"/>
    <w:rsid w:val="0072099B"/>
    <w:rsid w:val="00756EDD"/>
    <w:rsid w:val="0077586A"/>
    <w:rsid w:val="007A07FE"/>
    <w:rsid w:val="007A5A55"/>
    <w:rsid w:val="007A705E"/>
    <w:rsid w:val="007C2480"/>
    <w:rsid w:val="007C36DC"/>
    <w:rsid w:val="007D1BF3"/>
    <w:rsid w:val="007E5A46"/>
    <w:rsid w:val="007F4270"/>
    <w:rsid w:val="008176CC"/>
    <w:rsid w:val="008247C1"/>
    <w:rsid w:val="00860FBE"/>
    <w:rsid w:val="00891C92"/>
    <w:rsid w:val="008965F4"/>
    <w:rsid w:val="008C3509"/>
    <w:rsid w:val="008D3F4B"/>
    <w:rsid w:val="008E6FDE"/>
    <w:rsid w:val="00905EAF"/>
    <w:rsid w:val="00925B9D"/>
    <w:rsid w:val="0095430D"/>
    <w:rsid w:val="00956662"/>
    <w:rsid w:val="009963D7"/>
    <w:rsid w:val="009B56C7"/>
    <w:rsid w:val="009D4C8C"/>
    <w:rsid w:val="009E671B"/>
    <w:rsid w:val="00A03031"/>
    <w:rsid w:val="00A069F1"/>
    <w:rsid w:val="00A13AF5"/>
    <w:rsid w:val="00A41C2A"/>
    <w:rsid w:val="00A86C4B"/>
    <w:rsid w:val="00A91FB0"/>
    <w:rsid w:val="00AB2997"/>
    <w:rsid w:val="00B049E1"/>
    <w:rsid w:val="00B44A16"/>
    <w:rsid w:val="00B74800"/>
    <w:rsid w:val="00B856F0"/>
    <w:rsid w:val="00BA210D"/>
    <w:rsid w:val="00BA45DA"/>
    <w:rsid w:val="00BA6041"/>
    <w:rsid w:val="00BC5169"/>
    <w:rsid w:val="00BD700C"/>
    <w:rsid w:val="00BE0866"/>
    <w:rsid w:val="00BE5F21"/>
    <w:rsid w:val="00BF2C31"/>
    <w:rsid w:val="00C01B47"/>
    <w:rsid w:val="00C100A5"/>
    <w:rsid w:val="00C43BD8"/>
    <w:rsid w:val="00C603EF"/>
    <w:rsid w:val="00C718D7"/>
    <w:rsid w:val="00C90972"/>
    <w:rsid w:val="00D2320E"/>
    <w:rsid w:val="00D3450C"/>
    <w:rsid w:val="00D509AE"/>
    <w:rsid w:val="00D6125E"/>
    <w:rsid w:val="00D90504"/>
    <w:rsid w:val="00DB2E3C"/>
    <w:rsid w:val="00DC0211"/>
    <w:rsid w:val="00DC1115"/>
    <w:rsid w:val="00DD78A0"/>
    <w:rsid w:val="00DF1139"/>
    <w:rsid w:val="00E270B9"/>
    <w:rsid w:val="00E4156C"/>
    <w:rsid w:val="00E56122"/>
    <w:rsid w:val="00E607ED"/>
    <w:rsid w:val="00E75E5B"/>
    <w:rsid w:val="00EA00F0"/>
    <w:rsid w:val="00F0402E"/>
    <w:rsid w:val="00F134BC"/>
    <w:rsid w:val="00F25EE9"/>
    <w:rsid w:val="00F650A0"/>
    <w:rsid w:val="00F814B8"/>
    <w:rsid w:val="00FA64F7"/>
    <w:rsid w:val="00FC0228"/>
    <w:rsid w:val="00FE1A0A"/>
    <w:rsid w:val="00FF7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4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B0B37"/>
    <w:rPr>
      <w:rFonts w:ascii="Tahoma" w:hAnsi="Tahoma" w:cs="Tahoma"/>
      <w:sz w:val="16"/>
      <w:szCs w:val="16"/>
    </w:rPr>
  </w:style>
  <w:style w:type="character" w:customStyle="1" w:styleId="a4">
    <w:name w:val="Текст выноски Знак"/>
    <w:basedOn w:val="a0"/>
    <w:link w:val="a3"/>
    <w:uiPriority w:val="99"/>
    <w:semiHidden/>
    <w:rsid w:val="002B0B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13639945">
      <w:bodyDiv w:val="1"/>
      <w:marLeft w:val="0"/>
      <w:marRight w:val="0"/>
      <w:marTop w:val="0"/>
      <w:marBottom w:val="0"/>
      <w:divBdr>
        <w:top w:val="none" w:sz="0" w:space="0" w:color="auto"/>
        <w:left w:val="none" w:sz="0" w:space="0" w:color="auto"/>
        <w:bottom w:val="none" w:sz="0" w:space="0" w:color="auto"/>
        <w:right w:val="none" w:sz="0" w:space="0" w:color="auto"/>
      </w:divBdr>
      <w:divsChild>
        <w:div w:id="23337364">
          <w:marLeft w:val="0"/>
          <w:marRight w:val="0"/>
          <w:marTop w:val="0"/>
          <w:marBottom w:val="0"/>
          <w:divBdr>
            <w:top w:val="none" w:sz="0" w:space="0" w:color="auto"/>
            <w:left w:val="none" w:sz="0" w:space="0" w:color="auto"/>
            <w:bottom w:val="none" w:sz="0" w:space="0" w:color="auto"/>
            <w:right w:val="none" w:sz="0" w:space="0" w:color="auto"/>
          </w:divBdr>
        </w:div>
        <w:div w:id="1229877819">
          <w:marLeft w:val="0"/>
          <w:marRight w:val="0"/>
          <w:marTop w:val="0"/>
          <w:marBottom w:val="0"/>
          <w:divBdr>
            <w:top w:val="none" w:sz="0" w:space="0" w:color="auto"/>
            <w:left w:val="none" w:sz="0" w:space="0" w:color="auto"/>
            <w:bottom w:val="none" w:sz="0" w:space="0" w:color="auto"/>
            <w:right w:val="none" w:sz="0" w:space="0" w:color="auto"/>
          </w:divBdr>
        </w:div>
        <w:div w:id="1526862423">
          <w:marLeft w:val="0"/>
          <w:marRight w:val="0"/>
          <w:marTop w:val="0"/>
          <w:marBottom w:val="0"/>
          <w:divBdr>
            <w:top w:val="none" w:sz="0" w:space="0" w:color="auto"/>
            <w:left w:val="none" w:sz="0" w:space="0" w:color="auto"/>
            <w:bottom w:val="none" w:sz="0" w:space="0" w:color="auto"/>
            <w:right w:val="none" w:sz="0" w:space="0" w:color="auto"/>
          </w:divBdr>
        </w:div>
        <w:div w:id="573006441">
          <w:marLeft w:val="0"/>
          <w:marRight w:val="0"/>
          <w:marTop w:val="0"/>
          <w:marBottom w:val="0"/>
          <w:divBdr>
            <w:top w:val="none" w:sz="0" w:space="0" w:color="auto"/>
            <w:left w:val="none" w:sz="0" w:space="0" w:color="auto"/>
            <w:bottom w:val="none" w:sz="0" w:space="0" w:color="auto"/>
            <w:right w:val="none" w:sz="0" w:space="0" w:color="auto"/>
          </w:divBdr>
        </w:div>
        <w:div w:id="2024819858">
          <w:marLeft w:val="0"/>
          <w:marRight w:val="0"/>
          <w:marTop w:val="0"/>
          <w:marBottom w:val="0"/>
          <w:divBdr>
            <w:top w:val="none" w:sz="0" w:space="0" w:color="auto"/>
            <w:left w:val="none" w:sz="0" w:space="0" w:color="auto"/>
            <w:bottom w:val="none" w:sz="0" w:space="0" w:color="auto"/>
            <w:right w:val="none" w:sz="0" w:space="0" w:color="auto"/>
          </w:divBdr>
        </w:div>
        <w:div w:id="364403528">
          <w:marLeft w:val="0"/>
          <w:marRight w:val="0"/>
          <w:marTop w:val="0"/>
          <w:marBottom w:val="0"/>
          <w:divBdr>
            <w:top w:val="none" w:sz="0" w:space="0" w:color="auto"/>
            <w:left w:val="none" w:sz="0" w:space="0" w:color="auto"/>
            <w:bottom w:val="none" w:sz="0" w:space="0" w:color="auto"/>
            <w:right w:val="none" w:sz="0" w:space="0" w:color="auto"/>
          </w:divBdr>
        </w:div>
        <w:div w:id="1778869660">
          <w:marLeft w:val="0"/>
          <w:marRight w:val="0"/>
          <w:marTop w:val="0"/>
          <w:marBottom w:val="0"/>
          <w:divBdr>
            <w:top w:val="none" w:sz="0" w:space="0" w:color="auto"/>
            <w:left w:val="none" w:sz="0" w:space="0" w:color="auto"/>
            <w:bottom w:val="none" w:sz="0" w:space="0" w:color="auto"/>
            <w:right w:val="none" w:sz="0" w:space="0" w:color="auto"/>
          </w:divBdr>
        </w:div>
        <w:div w:id="1140609622">
          <w:marLeft w:val="0"/>
          <w:marRight w:val="0"/>
          <w:marTop w:val="0"/>
          <w:marBottom w:val="0"/>
          <w:divBdr>
            <w:top w:val="none" w:sz="0" w:space="0" w:color="auto"/>
            <w:left w:val="none" w:sz="0" w:space="0" w:color="auto"/>
            <w:bottom w:val="none" w:sz="0" w:space="0" w:color="auto"/>
            <w:right w:val="none" w:sz="0" w:space="0" w:color="auto"/>
          </w:divBdr>
        </w:div>
        <w:div w:id="1546025458">
          <w:marLeft w:val="0"/>
          <w:marRight w:val="0"/>
          <w:marTop w:val="0"/>
          <w:marBottom w:val="0"/>
          <w:divBdr>
            <w:top w:val="none" w:sz="0" w:space="0" w:color="auto"/>
            <w:left w:val="none" w:sz="0" w:space="0" w:color="auto"/>
            <w:bottom w:val="none" w:sz="0" w:space="0" w:color="auto"/>
            <w:right w:val="none" w:sz="0" w:space="0" w:color="auto"/>
          </w:divBdr>
        </w:div>
        <w:div w:id="1859268724">
          <w:marLeft w:val="0"/>
          <w:marRight w:val="0"/>
          <w:marTop w:val="0"/>
          <w:marBottom w:val="0"/>
          <w:divBdr>
            <w:top w:val="none" w:sz="0" w:space="0" w:color="auto"/>
            <w:left w:val="none" w:sz="0" w:space="0" w:color="auto"/>
            <w:bottom w:val="none" w:sz="0" w:space="0" w:color="auto"/>
            <w:right w:val="none" w:sz="0" w:space="0" w:color="auto"/>
          </w:divBdr>
        </w:div>
        <w:div w:id="1597401469">
          <w:marLeft w:val="0"/>
          <w:marRight w:val="0"/>
          <w:marTop w:val="0"/>
          <w:marBottom w:val="0"/>
          <w:divBdr>
            <w:top w:val="none" w:sz="0" w:space="0" w:color="auto"/>
            <w:left w:val="none" w:sz="0" w:space="0" w:color="auto"/>
            <w:bottom w:val="none" w:sz="0" w:space="0" w:color="auto"/>
            <w:right w:val="none" w:sz="0" w:space="0" w:color="auto"/>
          </w:divBdr>
        </w:div>
        <w:div w:id="321936977">
          <w:marLeft w:val="0"/>
          <w:marRight w:val="0"/>
          <w:marTop w:val="0"/>
          <w:marBottom w:val="0"/>
          <w:divBdr>
            <w:top w:val="none" w:sz="0" w:space="0" w:color="auto"/>
            <w:left w:val="none" w:sz="0" w:space="0" w:color="auto"/>
            <w:bottom w:val="none" w:sz="0" w:space="0" w:color="auto"/>
            <w:right w:val="none" w:sz="0" w:space="0" w:color="auto"/>
          </w:divBdr>
        </w:div>
        <w:div w:id="1518621509">
          <w:marLeft w:val="0"/>
          <w:marRight w:val="0"/>
          <w:marTop w:val="0"/>
          <w:marBottom w:val="0"/>
          <w:divBdr>
            <w:top w:val="none" w:sz="0" w:space="0" w:color="auto"/>
            <w:left w:val="none" w:sz="0" w:space="0" w:color="auto"/>
            <w:bottom w:val="none" w:sz="0" w:space="0" w:color="auto"/>
            <w:right w:val="none" w:sz="0" w:space="0" w:color="auto"/>
          </w:divBdr>
        </w:div>
        <w:div w:id="807170188">
          <w:marLeft w:val="0"/>
          <w:marRight w:val="0"/>
          <w:marTop w:val="0"/>
          <w:marBottom w:val="0"/>
          <w:divBdr>
            <w:top w:val="none" w:sz="0" w:space="0" w:color="auto"/>
            <w:left w:val="none" w:sz="0" w:space="0" w:color="auto"/>
            <w:bottom w:val="none" w:sz="0" w:space="0" w:color="auto"/>
            <w:right w:val="none" w:sz="0" w:space="0" w:color="auto"/>
          </w:divBdr>
        </w:div>
        <w:div w:id="1395081753">
          <w:marLeft w:val="0"/>
          <w:marRight w:val="0"/>
          <w:marTop w:val="0"/>
          <w:marBottom w:val="0"/>
          <w:divBdr>
            <w:top w:val="none" w:sz="0" w:space="0" w:color="auto"/>
            <w:left w:val="none" w:sz="0" w:space="0" w:color="auto"/>
            <w:bottom w:val="none" w:sz="0" w:space="0" w:color="auto"/>
            <w:right w:val="none" w:sz="0" w:space="0" w:color="auto"/>
          </w:divBdr>
        </w:div>
        <w:div w:id="1215118648">
          <w:marLeft w:val="0"/>
          <w:marRight w:val="0"/>
          <w:marTop w:val="0"/>
          <w:marBottom w:val="0"/>
          <w:divBdr>
            <w:top w:val="none" w:sz="0" w:space="0" w:color="auto"/>
            <w:left w:val="none" w:sz="0" w:space="0" w:color="auto"/>
            <w:bottom w:val="none" w:sz="0" w:space="0" w:color="auto"/>
            <w:right w:val="none" w:sz="0" w:space="0" w:color="auto"/>
          </w:divBdr>
        </w:div>
      </w:divsChild>
    </w:div>
    <w:div w:id="14224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158B-0212-40E8-950F-E12E71D3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cp:lastPrinted>2019-12-11T01:47:00Z</cp:lastPrinted>
  <dcterms:created xsi:type="dcterms:W3CDTF">2019-12-13T08:28:00Z</dcterms:created>
  <dcterms:modified xsi:type="dcterms:W3CDTF">2019-12-13T08:28:00Z</dcterms:modified>
</cp:coreProperties>
</file>