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3" w:rsidRPr="007B0A4E" w:rsidRDefault="000D6AF3" w:rsidP="007B0A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УТВЕРЖДАЮ</w:t>
      </w:r>
    </w:p>
    <w:p w:rsidR="000D6AF3" w:rsidRPr="007B0A4E" w:rsidRDefault="000D6AF3" w:rsidP="007B0A4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0D6AF3" w:rsidRPr="007B0A4E" w:rsidRDefault="000D6AF3" w:rsidP="007B0A4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7B0A4E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0D6AF3" w:rsidRPr="007B0A4E" w:rsidRDefault="000D6AF3" w:rsidP="007B0A4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0D6AF3" w:rsidRPr="007B0A4E" w:rsidRDefault="000D6AF3" w:rsidP="007B0A4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7B0A4E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0D6AF3" w:rsidRPr="007B0A4E" w:rsidRDefault="000D6AF3" w:rsidP="007B0A4E">
      <w:pPr>
        <w:pStyle w:val="ConsPlusNonformat"/>
        <w:jc w:val="both"/>
        <w:rPr>
          <w:rFonts w:ascii="Times New Roman" w:hAnsi="Times New Roman" w:cs="Times New Roman"/>
        </w:rPr>
      </w:pPr>
    </w:p>
    <w:p w:rsidR="000D6AF3" w:rsidRPr="007B0A4E" w:rsidRDefault="000D6AF3" w:rsidP="007B0A4E">
      <w:pPr>
        <w:pStyle w:val="ConsPlusNonformat"/>
        <w:jc w:val="center"/>
        <w:rPr>
          <w:rFonts w:ascii="Times New Roman" w:hAnsi="Times New Roman" w:cs="Times New Roman"/>
        </w:rPr>
      </w:pPr>
      <w:r w:rsidRPr="007B0A4E">
        <w:rPr>
          <w:rFonts w:ascii="Times New Roman" w:hAnsi="Times New Roman" w:cs="Times New Roman"/>
        </w:rPr>
        <w:t>ЗАЯВКА НА ЗАКУПКУ</w:t>
      </w:r>
    </w:p>
    <w:p w:rsidR="000D6AF3" w:rsidRPr="007B0A4E" w:rsidRDefault="000D6AF3" w:rsidP="007B0A4E">
      <w:pPr>
        <w:pStyle w:val="ConsPlusNonformat"/>
        <w:jc w:val="center"/>
        <w:rPr>
          <w:rFonts w:ascii="Times New Roman" w:hAnsi="Times New Roman" w:cs="Times New Roman"/>
        </w:rPr>
      </w:pPr>
      <w:r w:rsidRPr="007B0A4E">
        <w:rPr>
          <w:rFonts w:ascii="Times New Roman" w:hAnsi="Times New Roman" w:cs="Times New Roman"/>
        </w:rPr>
        <w:t>от ___________2019 г.</w:t>
      </w:r>
    </w:p>
    <w:p w:rsidR="000D6AF3" w:rsidRPr="007B0A4E" w:rsidRDefault="000D6AF3" w:rsidP="007B0A4E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0D6AF3" w:rsidRPr="007B0A4E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0D6AF3" w:rsidRPr="007B0A4E" w:rsidTr="00B9037D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 ( отд. 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стац</w:t>
            </w:r>
            <w:proofErr w:type="spell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D6AF3" w:rsidRPr="007B0A4E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0D6AF3" w:rsidRPr="007B0A4E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0D6AF3" w:rsidRPr="007B0A4E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Антибактериальное дезинфицирующее мыло</w:t>
            </w:r>
          </w:p>
        </w:tc>
      </w:tr>
      <w:tr w:rsidR="000D6AF3" w:rsidRPr="007B0A4E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0D6AF3" w:rsidRPr="007B0A4E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заявкам, партиями в течени</w:t>
            </w:r>
            <w:proofErr w:type="gram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рабочих дней 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( до 25.12.19 г.)</w:t>
            </w:r>
          </w:p>
        </w:tc>
      </w:tr>
      <w:tr w:rsidR="000D6AF3" w:rsidRPr="007B0A4E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  </w:t>
            </w:r>
          </w:p>
        </w:tc>
      </w:tr>
      <w:tr w:rsidR="000D6AF3" w:rsidRPr="007B0A4E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D6AF3" w:rsidRPr="007B0A4E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D6AF3" w:rsidRPr="007B0A4E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0D6AF3" w:rsidRPr="007B0A4E" w:rsidRDefault="000D6AF3" w:rsidP="007B0A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D6AF3" w:rsidRPr="007B0A4E" w:rsidRDefault="000D6AF3" w:rsidP="007B0A4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D6AF3" w:rsidRPr="007B0A4E" w:rsidRDefault="000D6AF3" w:rsidP="007B0A4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D6AF3" w:rsidRPr="007B0A4E" w:rsidRDefault="000D6AF3" w:rsidP="007B0A4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D6AF3" w:rsidRPr="007B0A4E" w:rsidRDefault="000D6AF3" w:rsidP="007B0A4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D6AF3" w:rsidRPr="007B0A4E" w:rsidRDefault="000D6AF3" w:rsidP="007B0A4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B0A4E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0D6AF3" w:rsidRPr="007B0A4E" w:rsidRDefault="000D6AF3" w:rsidP="007B0A4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B0A4E">
        <w:rPr>
          <w:rFonts w:ascii="Times New Roman" w:hAnsi="Times New Roman" w:cs="Times New Roman"/>
          <w:sz w:val="20"/>
        </w:rPr>
        <w:t>(ТЕХНИЧЕСКОЕ ЗАДАНИЕ)</w:t>
      </w:r>
    </w:p>
    <w:p w:rsidR="000D6AF3" w:rsidRPr="007B0A4E" w:rsidRDefault="000D6AF3" w:rsidP="007B0A4E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4"/>
        <w:gridCol w:w="4395"/>
        <w:gridCol w:w="992"/>
        <w:gridCol w:w="1096"/>
      </w:tblGrid>
      <w:tr w:rsidR="000D6AF3" w:rsidRPr="007B0A4E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0D6AF3" w:rsidRPr="007B0A4E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Дезинфицирующее средство — жидкое антибактериальное мыло 1 литр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Средство дезинфицирующе (жидкое мыло) должно представлять собой готовую к применению однородную гелеобразную бесцветную жидкость. В качестве действующего вещества должен содержать 2,4,4-трихлоро-2-гидроксидифенил эфир (</w:t>
            </w:r>
            <w:proofErr w:type="spell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триклозан</w:t>
            </w:r>
            <w:proofErr w:type="spellEnd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– не менее 0,3%, и увлажняющие и </w:t>
            </w:r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ухаживающие за кожей компоненты. Показатель </w:t>
            </w:r>
            <w:proofErr w:type="spell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proofErr w:type="spellEnd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10% водного раствора средства: 6,0 ±1,0. Должен обладать антибактериальной активностью в отношении грамположительных (кроме микобактерий туберкулеза) и грамотрицательных бактерий и </w:t>
            </w:r>
            <w:proofErr w:type="spell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фунгицидной</w:t>
            </w:r>
            <w:proofErr w:type="spellEnd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активностью в отношении грибов рода </w:t>
            </w:r>
            <w:proofErr w:type="spell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Кандида</w:t>
            </w:r>
            <w:proofErr w:type="spellEnd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Трихофитон. Средство должно обладать выраженными моющими свойствами. Не должен сушить кожу рук и тела. </w:t>
            </w:r>
            <w:proofErr w:type="gram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 быть предназначено для мытья и гигиенической обработки рук медицинского персонала лечебно-профилактических учреждений, в т.ч. хирургов, оперирующего медицинского персонала, медицинского персонала, участвующего в проведении операций, приеме родов и контакте с новорожденными детьми в родильных домах, акушерских стационарах, отделениях </w:t>
            </w:r>
            <w:proofErr w:type="spellStart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неонатологии</w:t>
            </w:r>
            <w:proofErr w:type="spellEnd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t>; для общей санитарной обработки кожных покровов медицинского персонала и пациентов в ЛПУ;</w:t>
            </w:r>
            <w:proofErr w:type="gramEnd"/>
            <w:r w:rsidRPr="007B0A4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Режим гигиенической обработки рук хирургов и оперирующего медицинского персонала перед использованием антисептика: не более 3 мл в течение не более 1 минуты. Форма выпуска – флакон не менее 1 л, совместимый с дозаторами типов УМР, TLS. Срок годности средства не менее 3 лет со дня изготовления.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</w:t>
            </w:r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лакон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484</w:t>
            </w:r>
          </w:p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6AF3" w:rsidRPr="007B0A4E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Дезинфицирующее средство — для экспресс обработки поверхностей </w:t>
            </w:r>
            <w:proofErr w:type="gramStart"/>
            <w:r w:rsidRPr="007B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7B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спрей</w:t>
            </w:r>
            <w:proofErr w:type="spellEnd"/>
            <w:r w:rsidRPr="007B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0,5 литра 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sz w:val="20"/>
                <w:szCs w:val="20"/>
              </w:rPr>
              <w:t xml:space="preserve">Средство должно представлять собой готовую к применению бесцветную прозрачную жидкость с характерным запахом спирта. В качестве действующих веществ должен содержать комбинацию спиртов пропанол-1 и пропанол-2 (суммарно не менее 60%), </w:t>
            </w:r>
            <w:proofErr w:type="spellStart"/>
            <w:r w:rsidRPr="007B0A4E">
              <w:rPr>
                <w:sz w:val="20"/>
                <w:szCs w:val="20"/>
              </w:rPr>
              <w:t>алкилдиметилбензиламмоний</w:t>
            </w:r>
            <w:proofErr w:type="spellEnd"/>
            <w:r w:rsidRPr="007B0A4E">
              <w:rPr>
                <w:sz w:val="20"/>
                <w:szCs w:val="20"/>
              </w:rPr>
              <w:t xml:space="preserve"> хлорид, молочную кислоту, </w:t>
            </w:r>
            <w:proofErr w:type="spellStart"/>
            <w:r w:rsidRPr="007B0A4E">
              <w:rPr>
                <w:sz w:val="20"/>
                <w:szCs w:val="20"/>
              </w:rPr>
              <w:t>полигексаметиленбигуанида</w:t>
            </w:r>
            <w:proofErr w:type="spellEnd"/>
            <w:r w:rsidRPr="007B0A4E">
              <w:rPr>
                <w:sz w:val="20"/>
                <w:szCs w:val="20"/>
              </w:rPr>
              <w:t xml:space="preserve"> гидрохлорид. Средство не должно содержать хлорные соединения, кислородсодержащие соединения, </w:t>
            </w:r>
            <w:proofErr w:type="spellStart"/>
            <w:r w:rsidRPr="007B0A4E">
              <w:rPr>
                <w:sz w:val="20"/>
                <w:szCs w:val="20"/>
              </w:rPr>
              <w:t>хлоргексидина</w:t>
            </w:r>
            <w:proofErr w:type="spellEnd"/>
            <w:r w:rsidRPr="007B0A4E">
              <w:rPr>
                <w:sz w:val="20"/>
                <w:szCs w:val="20"/>
              </w:rPr>
              <w:t xml:space="preserve"> </w:t>
            </w:r>
            <w:proofErr w:type="spellStart"/>
            <w:r w:rsidRPr="007B0A4E">
              <w:rPr>
                <w:sz w:val="20"/>
                <w:szCs w:val="20"/>
              </w:rPr>
              <w:t>биглюконат</w:t>
            </w:r>
            <w:proofErr w:type="spellEnd"/>
            <w:r w:rsidRPr="007B0A4E">
              <w:rPr>
                <w:sz w:val="20"/>
                <w:szCs w:val="20"/>
              </w:rPr>
              <w:t xml:space="preserve">, производные фенола, </w:t>
            </w:r>
            <w:proofErr w:type="spellStart"/>
            <w:r w:rsidRPr="007B0A4E">
              <w:rPr>
                <w:sz w:val="20"/>
                <w:szCs w:val="20"/>
              </w:rPr>
              <w:t>глиоксаль</w:t>
            </w:r>
            <w:proofErr w:type="spellEnd"/>
            <w:r w:rsidRPr="007B0A4E">
              <w:rPr>
                <w:sz w:val="20"/>
                <w:szCs w:val="20"/>
              </w:rPr>
              <w:t>, энзимы.</w:t>
            </w:r>
          </w:p>
          <w:p w:rsidR="000D6AF3" w:rsidRPr="007B0A4E" w:rsidRDefault="000D6AF3" w:rsidP="007B0A4E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sz w:val="20"/>
                <w:szCs w:val="20"/>
              </w:rPr>
              <w:t xml:space="preserve">Должен проявлять </w:t>
            </w:r>
            <w:r w:rsidRPr="007B0A4E">
              <w:rPr>
                <w:rStyle w:val="s1"/>
                <w:sz w:val="20"/>
                <w:szCs w:val="20"/>
              </w:rPr>
              <w:t xml:space="preserve">антибактериальную активность в отношении грамположительных (включая микобактерии туберкулеза – должно </w:t>
            </w:r>
            <w:proofErr w:type="gramStart"/>
            <w:r w:rsidRPr="007B0A4E">
              <w:rPr>
                <w:rStyle w:val="s1"/>
                <w:sz w:val="20"/>
                <w:szCs w:val="20"/>
              </w:rPr>
              <w:t>быть</w:t>
            </w:r>
            <w:proofErr w:type="gramEnd"/>
            <w:r w:rsidRPr="007B0A4E">
              <w:rPr>
                <w:rStyle w:val="s1"/>
                <w:sz w:val="20"/>
                <w:szCs w:val="20"/>
              </w:rPr>
              <w:t xml:space="preserve"> про</w:t>
            </w:r>
            <w:r w:rsidRPr="007B0A4E">
              <w:rPr>
                <w:sz w:val="20"/>
                <w:szCs w:val="20"/>
              </w:rPr>
              <w:t>тестировано</w:t>
            </w:r>
            <w:r w:rsidRPr="007B0A4E">
              <w:rPr>
                <w:rStyle w:val="s2"/>
                <w:sz w:val="20"/>
                <w:szCs w:val="20"/>
              </w:rPr>
              <w:t xml:space="preserve"> на </w:t>
            </w:r>
            <w:proofErr w:type="spellStart"/>
            <w:r w:rsidRPr="007B0A4E">
              <w:rPr>
                <w:rStyle w:val="s2"/>
                <w:sz w:val="20"/>
                <w:szCs w:val="20"/>
              </w:rPr>
              <w:t>Mycobacterium</w:t>
            </w:r>
            <w:proofErr w:type="spellEnd"/>
            <w:r w:rsidRPr="007B0A4E">
              <w:rPr>
                <w:rStyle w:val="s2"/>
                <w:sz w:val="20"/>
                <w:szCs w:val="20"/>
              </w:rPr>
              <w:t xml:space="preserve"> </w:t>
            </w:r>
            <w:proofErr w:type="spellStart"/>
            <w:r w:rsidRPr="007B0A4E">
              <w:rPr>
                <w:rStyle w:val="s2"/>
                <w:sz w:val="20"/>
                <w:szCs w:val="20"/>
              </w:rPr>
              <w:t>terrae</w:t>
            </w:r>
            <w:proofErr w:type="spellEnd"/>
            <w:r w:rsidRPr="007B0A4E">
              <w:rPr>
                <w:sz w:val="20"/>
                <w:szCs w:val="20"/>
              </w:rPr>
              <w:t xml:space="preserve">) и грамотрицательных бактерий, </w:t>
            </w:r>
            <w:proofErr w:type="spellStart"/>
            <w:r w:rsidRPr="007B0A4E">
              <w:rPr>
                <w:sz w:val="20"/>
                <w:szCs w:val="20"/>
              </w:rPr>
              <w:t>вирулицидной</w:t>
            </w:r>
            <w:proofErr w:type="spellEnd"/>
            <w:r w:rsidRPr="007B0A4E">
              <w:rPr>
                <w:sz w:val="20"/>
                <w:szCs w:val="20"/>
              </w:rPr>
              <w:t xml:space="preserve"> активностью (парентеральные гепатиты  C,  D,  ВИЧ-инфекция, герпес, грипп «свиной», грипп «птичий», </w:t>
            </w:r>
            <w:proofErr w:type="spellStart"/>
            <w:r w:rsidRPr="007B0A4E">
              <w:rPr>
                <w:sz w:val="20"/>
                <w:szCs w:val="20"/>
              </w:rPr>
              <w:t>парагрипп</w:t>
            </w:r>
            <w:proofErr w:type="spellEnd"/>
            <w:r w:rsidRPr="007B0A4E">
              <w:rPr>
                <w:sz w:val="20"/>
                <w:szCs w:val="20"/>
              </w:rPr>
              <w:t xml:space="preserve">, </w:t>
            </w:r>
            <w:proofErr w:type="spellStart"/>
            <w:r w:rsidRPr="007B0A4E">
              <w:rPr>
                <w:sz w:val="20"/>
                <w:szCs w:val="20"/>
              </w:rPr>
              <w:t>короновирусы</w:t>
            </w:r>
            <w:proofErr w:type="spellEnd"/>
            <w:r w:rsidRPr="007B0A4E">
              <w:rPr>
                <w:sz w:val="20"/>
                <w:szCs w:val="20"/>
              </w:rPr>
              <w:t xml:space="preserve">), </w:t>
            </w:r>
            <w:proofErr w:type="spellStart"/>
            <w:r w:rsidRPr="007B0A4E">
              <w:rPr>
                <w:rStyle w:val="s1"/>
                <w:sz w:val="20"/>
                <w:szCs w:val="20"/>
              </w:rPr>
              <w:t>фунгицидной</w:t>
            </w:r>
            <w:proofErr w:type="spellEnd"/>
            <w:r w:rsidRPr="007B0A4E">
              <w:rPr>
                <w:rStyle w:val="s1"/>
                <w:sz w:val="20"/>
                <w:szCs w:val="20"/>
              </w:rPr>
              <w:t xml:space="preserve"> активностью в отношении грибов рода </w:t>
            </w:r>
            <w:proofErr w:type="spellStart"/>
            <w:r w:rsidRPr="007B0A4E">
              <w:rPr>
                <w:rStyle w:val="s1"/>
                <w:sz w:val="20"/>
                <w:szCs w:val="20"/>
              </w:rPr>
              <w:t>Кандида</w:t>
            </w:r>
            <w:proofErr w:type="spellEnd"/>
            <w:r w:rsidRPr="007B0A4E">
              <w:rPr>
                <w:rStyle w:val="s1"/>
                <w:sz w:val="20"/>
                <w:szCs w:val="20"/>
              </w:rPr>
              <w:t xml:space="preserve"> и Трихофитон. Обладает моющими свойствами.</w:t>
            </w:r>
          </w:p>
          <w:p w:rsidR="000D6AF3" w:rsidRPr="007B0A4E" w:rsidRDefault="000D6AF3" w:rsidP="007B0A4E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rStyle w:val="s3"/>
                <w:sz w:val="20"/>
                <w:szCs w:val="20"/>
              </w:rPr>
              <w:t>Назначение,</w:t>
            </w:r>
            <w:r w:rsidRPr="007B0A4E">
              <w:rPr>
                <w:sz w:val="20"/>
                <w:szCs w:val="20"/>
              </w:rPr>
              <w:t xml:space="preserve"> </w:t>
            </w:r>
            <w:r w:rsidRPr="007B0A4E">
              <w:rPr>
                <w:rStyle w:val="s3"/>
                <w:sz w:val="20"/>
                <w:szCs w:val="20"/>
              </w:rPr>
              <w:t>область применения:</w:t>
            </w:r>
            <w:r w:rsidRPr="007B0A4E">
              <w:rPr>
                <w:sz w:val="20"/>
                <w:szCs w:val="20"/>
              </w:rPr>
              <w:t xml:space="preserve"> </w:t>
            </w:r>
          </w:p>
          <w:p w:rsidR="000D6AF3" w:rsidRPr="007B0A4E" w:rsidRDefault="000D6AF3" w:rsidP="007B0A4E">
            <w:pPr>
              <w:pStyle w:val="p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B0A4E">
              <w:rPr>
                <w:rStyle w:val="s1"/>
                <w:sz w:val="20"/>
                <w:szCs w:val="20"/>
              </w:rPr>
              <w:t xml:space="preserve">- для дезинфекции небольших по площади поверхностей в помещениях, в том числе оборудования, предметов обстановки (стульев, кроватей, матрасов и т.п.), </w:t>
            </w:r>
            <w:r w:rsidRPr="007B0A4E">
              <w:rPr>
                <w:rStyle w:val="s1"/>
                <w:b/>
                <w:sz w:val="20"/>
                <w:szCs w:val="20"/>
              </w:rPr>
              <w:t xml:space="preserve">приборов (поверхности аппаратов искусственного дыхания и анестезии, датчики УЗИ и т.д.), а также труднодоступных для обработки и требующих быстрого обеззараживания и высыхания поверхностей; </w:t>
            </w:r>
          </w:p>
          <w:p w:rsidR="000D6AF3" w:rsidRPr="007B0A4E" w:rsidRDefault="000D6AF3" w:rsidP="007B0A4E">
            <w:pPr>
              <w:pStyle w:val="p2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rStyle w:val="s1"/>
                <w:sz w:val="20"/>
                <w:szCs w:val="20"/>
              </w:rPr>
              <w:t>- для дезинфекции оборудования и поверхностей санитарного транспорта после транспортировки инфекционного больного, загрязненного белья, предметов медицинского назначения и т.д.;</w:t>
            </w:r>
          </w:p>
          <w:p w:rsidR="000D6AF3" w:rsidRPr="007B0A4E" w:rsidRDefault="000D6AF3" w:rsidP="007B0A4E">
            <w:pPr>
              <w:pStyle w:val="p2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rStyle w:val="s1"/>
                <w:sz w:val="20"/>
                <w:szCs w:val="20"/>
              </w:rPr>
              <w:t>- для дезинфекции резиновых и пластиковых ковриков, обуви с целью профилактики инфекций грибковой этиологии;</w:t>
            </w:r>
          </w:p>
          <w:p w:rsidR="000D6AF3" w:rsidRPr="007B0A4E" w:rsidRDefault="000D6AF3" w:rsidP="007B0A4E">
            <w:pPr>
              <w:pStyle w:val="p2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rStyle w:val="s1"/>
                <w:sz w:val="20"/>
                <w:szCs w:val="20"/>
              </w:rPr>
              <w:t>- для экстренной дезинфекции изделий медицинского назначения (кроме хирургических и стоматологических) простой конфигурации из стекла, пластика, металлов;</w:t>
            </w:r>
          </w:p>
          <w:p w:rsidR="000D6AF3" w:rsidRPr="007B0A4E" w:rsidRDefault="000D6AF3" w:rsidP="007B0A4E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rStyle w:val="s3"/>
                <w:sz w:val="20"/>
                <w:szCs w:val="20"/>
              </w:rPr>
              <w:t>Режимы обработки</w:t>
            </w:r>
            <w:r w:rsidRPr="007B0A4E">
              <w:rPr>
                <w:sz w:val="20"/>
                <w:szCs w:val="20"/>
              </w:rPr>
              <w:t xml:space="preserve"> объектов методом протирания или орошения: бактериальные инфекции – экспозиция не более 1 мин, вирусные инфекции, кандидозы, </w:t>
            </w:r>
            <w:proofErr w:type="spellStart"/>
            <w:r w:rsidRPr="007B0A4E">
              <w:rPr>
                <w:sz w:val="20"/>
                <w:szCs w:val="20"/>
              </w:rPr>
              <w:t>дерматофитии</w:t>
            </w:r>
            <w:proofErr w:type="spellEnd"/>
            <w:r w:rsidRPr="007B0A4E">
              <w:rPr>
                <w:sz w:val="20"/>
                <w:szCs w:val="20"/>
              </w:rPr>
              <w:t xml:space="preserve"> – не более 3 мин, туберкулез – не более 5 мин. Экстренная дезинфекция – методом погружения, экспозиция не более 30 мин, дезинфекция резиновых ковриков методом орошения – не более 5 мин.</w:t>
            </w:r>
          </w:p>
          <w:p w:rsidR="000D6AF3" w:rsidRPr="007B0A4E" w:rsidRDefault="000D6AF3" w:rsidP="007B0A4E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7B0A4E">
              <w:rPr>
                <w:rStyle w:val="s3"/>
                <w:sz w:val="20"/>
                <w:szCs w:val="20"/>
              </w:rPr>
              <w:t>Функциональные показатели</w:t>
            </w:r>
            <w:r w:rsidRPr="007B0A4E">
              <w:rPr>
                <w:sz w:val="20"/>
                <w:szCs w:val="20"/>
              </w:rPr>
              <w:t>: По параметрам острой токсичности при введении в желудок и нанесении на кожу согласно ГОСТ 12.1.007-76 относится к 4 классу мало опасных веществ. Срок годности средства не менее 5 лет. Форма выпуска – флакон не менее 0.5 л не более 0,6л с двухрежимной насадкой-дозатором (струя/</w:t>
            </w:r>
            <w:proofErr w:type="spellStart"/>
            <w:r w:rsidRPr="007B0A4E">
              <w:rPr>
                <w:sz w:val="20"/>
                <w:szCs w:val="20"/>
              </w:rPr>
              <w:t>спрей</w:t>
            </w:r>
            <w:proofErr w:type="spellEnd"/>
            <w:r w:rsidRPr="007B0A4E">
              <w:rPr>
                <w:sz w:val="20"/>
                <w:szCs w:val="20"/>
              </w:rPr>
              <w:t>).</w:t>
            </w:r>
          </w:p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</w:t>
            </w:r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лакон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AF3" w:rsidRPr="007B0A4E" w:rsidRDefault="000D6AF3" w:rsidP="007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D6AF3" w:rsidRPr="007B0A4E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6AF3" w:rsidRPr="007B0A4E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6AF3" w:rsidRPr="007B0A4E" w:rsidRDefault="000D6AF3" w:rsidP="007B0A4E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0D6AF3" w:rsidRPr="007B0A4E" w:rsidRDefault="000D6AF3" w:rsidP="007B0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0D6AF3" w:rsidRPr="007B0A4E" w:rsidRDefault="000D6AF3" w:rsidP="007B0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6AF3" w:rsidRPr="007B0A4E" w:rsidRDefault="000D6AF3" w:rsidP="007B0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0D6AF3" w:rsidRPr="007B0A4E" w:rsidRDefault="000D6AF3" w:rsidP="007B0A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1)</w:t>
      </w:r>
    </w:p>
    <w:p w:rsidR="000D6AF3" w:rsidRPr="007B0A4E" w:rsidRDefault="000D6AF3" w:rsidP="007B0A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2)</w:t>
      </w:r>
    </w:p>
    <w:p w:rsidR="000D6AF3" w:rsidRPr="007B0A4E" w:rsidRDefault="000D6AF3" w:rsidP="007B0A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A4E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3)</w:t>
      </w:r>
    </w:p>
    <w:p w:rsidR="000D6AF3" w:rsidRPr="007B0A4E" w:rsidRDefault="000D6AF3" w:rsidP="007B0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0D6AF3" w:rsidRPr="007B0A4E" w:rsidTr="00B9037D">
        <w:tc>
          <w:tcPr>
            <w:tcW w:w="10485" w:type="dxa"/>
          </w:tcPr>
          <w:p w:rsidR="000D6AF3" w:rsidRPr="007B0A4E" w:rsidRDefault="000D6AF3" w:rsidP="007B0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B0A4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0D6AF3" w:rsidRPr="007B0A4E" w:rsidRDefault="000D6AF3" w:rsidP="007B0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6AF3" w:rsidRPr="007B0A4E" w:rsidRDefault="000D6AF3" w:rsidP="007B0A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B0A4E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7B0A4E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7B0A4E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7B0A4E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7B0A4E">
        <w:rPr>
          <w:rFonts w:ascii="Times New Roman" w:hAnsi="Times New Roman" w:cs="Times New Roman"/>
          <w:sz w:val="20"/>
        </w:rPr>
        <w:t>/</w:t>
      </w:r>
    </w:p>
    <w:p w:rsidR="000D6AF3" w:rsidRPr="007B0A4E" w:rsidRDefault="000D6AF3" w:rsidP="007B0A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B0A4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0D6AF3" w:rsidRPr="007B0A4E" w:rsidRDefault="000D6AF3" w:rsidP="007B0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6AF3" w:rsidRPr="007B0A4E" w:rsidRDefault="000D6AF3" w:rsidP="007B0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7EE" w:rsidRPr="007B0A4E" w:rsidRDefault="003D47EE" w:rsidP="007B0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D47EE" w:rsidRPr="007B0A4E" w:rsidSect="0021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1E96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AF3"/>
    <w:rsid w:val="000D6AF3"/>
    <w:rsid w:val="003D47EE"/>
    <w:rsid w:val="007B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D6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3">
    <w:name w:val="s3"/>
    <w:basedOn w:val="a0"/>
    <w:rsid w:val="000D6AF3"/>
  </w:style>
  <w:style w:type="character" w:customStyle="1" w:styleId="s2">
    <w:name w:val="s2"/>
    <w:basedOn w:val="a0"/>
    <w:rsid w:val="000D6AF3"/>
  </w:style>
  <w:style w:type="paragraph" w:customStyle="1" w:styleId="p2">
    <w:name w:val="p2"/>
    <w:basedOn w:val="a"/>
    <w:rsid w:val="000D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D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D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2019-04-04T05:37:00Z</dcterms:created>
  <dcterms:modified xsi:type="dcterms:W3CDTF">2019-04-08T01:05:00Z</dcterms:modified>
</cp:coreProperties>
</file>