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A3" w:rsidRPr="00B22AA6" w:rsidRDefault="00F369A3" w:rsidP="00B22A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>УТВЕРЖДАЮ</w:t>
      </w:r>
    </w:p>
    <w:p w:rsidR="00F369A3" w:rsidRPr="00B22AA6" w:rsidRDefault="00F369A3" w:rsidP="00B22AA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F369A3" w:rsidRPr="00B22AA6" w:rsidRDefault="00F369A3" w:rsidP="00B22AA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B22AA6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F369A3" w:rsidRPr="00B22AA6" w:rsidRDefault="00F369A3" w:rsidP="00B22AA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F369A3" w:rsidRPr="00B22AA6" w:rsidRDefault="00F369A3" w:rsidP="00B22AA6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B22AA6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F369A3" w:rsidRPr="00B22AA6" w:rsidRDefault="00F369A3" w:rsidP="00B22AA6">
      <w:pPr>
        <w:pStyle w:val="ConsPlusNonformat"/>
        <w:jc w:val="both"/>
        <w:rPr>
          <w:rFonts w:ascii="Times New Roman" w:hAnsi="Times New Roman" w:cs="Times New Roman"/>
        </w:rPr>
      </w:pPr>
    </w:p>
    <w:p w:rsidR="00F369A3" w:rsidRPr="00B22AA6" w:rsidRDefault="00F369A3" w:rsidP="00B22AA6">
      <w:pPr>
        <w:pStyle w:val="ConsPlusNonformat"/>
        <w:jc w:val="center"/>
        <w:rPr>
          <w:rFonts w:ascii="Times New Roman" w:hAnsi="Times New Roman" w:cs="Times New Roman"/>
        </w:rPr>
      </w:pPr>
      <w:r w:rsidRPr="00B22AA6">
        <w:rPr>
          <w:rFonts w:ascii="Times New Roman" w:hAnsi="Times New Roman" w:cs="Times New Roman"/>
        </w:rPr>
        <w:t>ЗАЯВКА НА ЗАКУПКУ</w:t>
      </w:r>
    </w:p>
    <w:p w:rsidR="00F369A3" w:rsidRPr="00B22AA6" w:rsidRDefault="00F369A3" w:rsidP="00B22AA6">
      <w:pPr>
        <w:pStyle w:val="ConsPlusNonformat"/>
        <w:jc w:val="center"/>
        <w:rPr>
          <w:rFonts w:ascii="Times New Roman" w:hAnsi="Times New Roman" w:cs="Times New Roman"/>
        </w:rPr>
      </w:pPr>
      <w:r w:rsidRPr="00B22AA6">
        <w:rPr>
          <w:rFonts w:ascii="Times New Roman" w:hAnsi="Times New Roman" w:cs="Times New Roman"/>
        </w:rPr>
        <w:t>от ___________2019 г.</w:t>
      </w:r>
    </w:p>
    <w:p w:rsidR="00F369A3" w:rsidRPr="00B22AA6" w:rsidRDefault="00F369A3" w:rsidP="00B22AA6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F369A3" w:rsidRPr="00B22AA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F369A3" w:rsidRPr="00B22AA6" w:rsidTr="00B9037D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spell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9A3" w:rsidRPr="00B22AA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F369A3" w:rsidRPr="00B22AA6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F369A3" w:rsidRPr="00B22AA6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Пакеты полиэтиленовые для утилизации медицинских отходов ( класса  А</w:t>
            </w:r>
            <w:proofErr w:type="gramStart"/>
            <w:r w:rsidRPr="00B22A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,Б</w:t>
            </w:r>
            <w:proofErr w:type="gramEnd"/>
            <w:r w:rsidRPr="00B22A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) патологоанатомические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69A3" w:rsidRPr="00B22AA6" w:rsidTr="00B9037D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F369A3" w:rsidRPr="00B22AA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заявкам </w:t>
            </w:r>
            <w:proofErr w:type="gramStart"/>
            <w:r w:rsidRPr="00B22A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22A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25.12.2019 года) в течении 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</w:rPr>
              <w:t>3-х дней с момента подачи заявки</w:t>
            </w:r>
          </w:p>
        </w:tc>
      </w:tr>
      <w:tr w:rsidR="00F369A3" w:rsidRPr="00B22AA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Иркутск, </w:t>
            </w:r>
            <w:r w:rsidRPr="00B22AA6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gramStart"/>
            <w:r w:rsidRPr="00B22AA6">
              <w:rPr>
                <w:rFonts w:ascii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B22AA6">
              <w:rPr>
                <w:rFonts w:ascii="Times New Roman" w:hAnsi="Times New Roman" w:cs="Times New Roman"/>
                <w:bCs/>
                <w:sz w:val="20"/>
                <w:szCs w:val="20"/>
              </w:rPr>
              <w:t>рославского 300 ; ул. Баумана 214/а; ул. Баумана 206; ул. Образцова 27; ул. Партизанская 74/ж.</w:t>
            </w: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369A3" w:rsidRPr="00B22AA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369A3" w:rsidRPr="00B22AA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369A3" w:rsidRPr="00B22AA6" w:rsidTr="00B9037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F369A3" w:rsidRPr="00B22AA6" w:rsidRDefault="00F369A3" w:rsidP="00B22AA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369A3" w:rsidRPr="00B22AA6" w:rsidRDefault="00F369A3" w:rsidP="00B22AA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369A3" w:rsidRPr="00B22AA6" w:rsidRDefault="00F369A3" w:rsidP="00B22AA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369A3" w:rsidRPr="00B22AA6" w:rsidRDefault="00F369A3" w:rsidP="00B22AA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369A3" w:rsidRPr="00B22AA6" w:rsidRDefault="00F369A3" w:rsidP="00B22AA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369A3" w:rsidRPr="00B22AA6" w:rsidRDefault="00F369A3" w:rsidP="00B22AA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22AA6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F369A3" w:rsidRPr="00B22AA6" w:rsidRDefault="00F369A3" w:rsidP="00B22AA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22AA6">
        <w:rPr>
          <w:rFonts w:ascii="Times New Roman" w:hAnsi="Times New Roman" w:cs="Times New Roman"/>
          <w:sz w:val="20"/>
        </w:rPr>
        <w:t>(ТЕХНИЧЕСКОЕ ЗАДАНИЕ)</w:t>
      </w:r>
    </w:p>
    <w:p w:rsidR="00F369A3" w:rsidRPr="00B22AA6" w:rsidRDefault="00F369A3" w:rsidP="00B22AA6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978"/>
        <w:gridCol w:w="4392"/>
        <w:gridCol w:w="713"/>
        <w:gridCol w:w="1132"/>
      </w:tblGrid>
      <w:tr w:rsidR="00F369A3" w:rsidRPr="00B22AA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F369A3" w:rsidRPr="00B22AA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Пакеты для утилизации медицинских отходов, Класса А.                           Размер 500*600 мм.</w:t>
            </w:r>
          </w:p>
          <w:p w:rsidR="00F369A3" w:rsidRPr="00B22AA6" w:rsidRDefault="00F369A3" w:rsidP="00B22A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Назначение-сбор сухих, неострых медицинских отходов: сбор мусора, не контактировавшего с потенциально инфицированными пациентами в местах их образования согласно санитарно-эпидемиологическим правилам и нормативным актам.  Размер 500*600мм. Материал – </w:t>
            </w:r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полиэтиленовая пленка по ГОСТ 10354. Пакеты должны быть уложены в пачку не более 100 шт. Цвет белый. Выдерживает нагрузку более 15 кг. Объем 30 л. На пакет должна быть нанесена обязательная маркировка, содержащая информационное окно для заполнения данных в соответствие с </w:t>
            </w:r>
            <w:proofErr w:type="spellStart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2.1.7.2790-10: Название ЛПУ, Подразделение ЛПУ, Ответственное лицо, Дата сбора. Требования к безопасности - пакет должен быть изготовлен из смеси ПНД (полиэтилена низкого давления) и ПВД (полиэтилена высокого давления) и специальных добавок, для снижения токсичности в процессе сжигания. Прочность при растяжении пакета на всей поверхности не менее 17 МПа, пакет должен выдерживать нагрузку, возникающую при заполнении объема пакета не менее чем на 3/4. Плотность 12 -14 мкм. - Регистрационного Удостоверения МЗ РФ (НДС 10 % - изделие медицинского назначения). Сертификата соответствия нормативному документу – ТУ.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69A3" w:rsidRPr="00B22AA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Пакеты для утилизации медицинских отходов, Класса А.                             Размер 700*1100 мм.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Назначение-сбор сухих, неострых медицинских отходов: сбор мусора, не контактировавшего с потенциально инфицированными пациентами в местах их образования согласно санитарно-эпидемиологическим правилам и нормативным актам.  Размер 700*1100мм. Материал – полиэтиленовая пленка по ГОСТ 10354. Пакеты должны быть уложены в пачку не более 100 шт. Цвет белый. Выдерживает нагрузку до 15 кг. На пакет должна быть нанесена обязательная маркировка, содержащая информационное окно для заполнения данных в соответствие с </w:t>
            </w:r>
            <w:proofErr w:type="spellStart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2.1.7.2790-10: Название ЛПУ, Подразделение ЛПУ, Ответственное лицо, Дата сбора. Требования к безопасности - пакет должен быть изготовлен из смеси ПНД (полиэтилена низкого давления) и ПВД (полиэтилена высокого давления) и специальных добавок, для снижения токсичности в процессе сжигания. Прочность при растяжении пакета на всей поверхности не менее 17 МПа, пакет должен выдерживать нагрузку, возникающую при заполнении объема пакета не менее чем на 3/4. Плотность - 14 мкм. Упаковка - Полиэтиленовый мешок</w:t>
            </w:r>
            <w:proofErr w:type="gramStart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Стяжка-хомут для герметизации, должен прочно и герметично закрывать пакет, для дальнейшей безопасной транспортировки. Размер не менее 2,5*100 мм. Бирка для маркировки. Должна содержать информацию для заполнения данных в соответствие с </w:t>
            </w:r>
            <w:proofErr w:type="spellStart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2.1.7.2790-10: Название ЛПУ, Подразделение ЛПУ, Ответственное лицо, Дата сбора. Регистрационного Удостоверения МЗ РФ (НДС 10 % - изделие медицинского назначения). Сертификата соответствия нормативному документу – ТУ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369A3" w:rsidRPr="00B22AA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Пакеты для утилизации медицинских отходов, Класса Б.                             Размер - 500*600 мм.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Назначение-сбор сухих, неострых медицинских отходов: сбор потенциально инфицированных отходов, инструменты и расходные материалы, непосредственно контактировавшие с выделениями, патологоанатомические и операционные отходы,  мусор из инфекционных отделений, а также отходы из лабораторий в местах их образования согласно санитарно-эпидемиологическим правилам и нормативным актам. Размер - 500*600 мм. Материал – полиэтиленовая пленка по ГОСТ 10354. Пакеты должны быть уложены в пачку не более 100 шт. Цвет желтый. Выдерживает нагрузку более  15 кг. Объем 30 л. На пакет должна быть нанесена обязательная маркировка, содержащая информационное окно для заполнения данных в соответствие с </w:t>
            </w:r>
            <w:proofErr w:type="spellStart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B2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2.1.7.2790-10: Название ЛПУ, Подразделение ЛПУ, Ответственное лицо, Дата сбора. Пакет должен быть изготовлен из смеси ПНД (полиэтилена низкого давления) и ПВД (полиэтилена высокого давления) и специальных добавок, для снижения токсичности в процессе сжигания. Прочность при растяжении пакета на всей поверхности не менее 17 МПа, пакет должен выдерживать нагрузку, возникающую при заполнении объема пакета не менее чем на 3/4. Плотность - 12-14 мкм. - Регистрационного Удостоверения МЗ РФ (НДС 10 % - изделие медицинского назначения). Сертификата соответствия нормативному документу – ТУ.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11 000</w:t>
            </w:r>
          </w:p>
        </w:tc>
      </w:tr>
      <w:tr w:rsidR="00F369A3" w:rsidRPr="00B22AA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Пакеты для утилизации медицинских отходов, Класса Б.                             Размер - 600*1000 мм.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- сбор сухих, неострых медицинских отходов: сбор потенциально инфицированных отходов, инструменты и расходные материалы, непосредственно контактировавшие с выделениями, патологоанатомические и операционные отходы,  мусор из инфекционных отделений, а также отходы из лабораторий в местах их образования согласно санитарно-эпидемиологическим правилам и нормативным актам. Размер - 800*900 мм. Материал – полиэтиленовая пленка по ГОСТ 10354. Пакеты должны быть уложены в пачку не более 100 шт. Цвет желтый. Выдерживает нагрузку до 15 кг. Объем не мене 5 л. На пакет должна быть нанесена обязательная маркировка, содержащая информационное окно для заполнения данных в соответствие с </w:t>
            </w:r>
            <w:proofErr w:type="spell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2.1.7.2790-10: Название ЛПУ, Подразделение ЛПУ, Ответственное лицо, Дата сбора</w:t>
            </w:r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акет должен быть изготовлен из смеси ПНД (полиэтилена низкого давления) и ПВД (полиэтилена высокого давления) и специальных добавок, для снижения токсичности в процессе сжигания. Прочность при растяжении пакета на всей поверхности не менее 17 МПа, пакет должен выдерживать нагрузку, возникающую при заполнении объема пакета не менее чем на 3/4. Плотность - 12 мкм. Упаковка - Полиэтиленовый мешок</w:t>
            </w:r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Стяжка-хомут для герметизации, должен прочно и герметично закрывать пакет, для дальнейшей безопасной транспортировки. Размер не менее 2,5*100 мм. Бирка для маркировки. Должна содержать информацию для заполнения данных в соответствие с </w:t>
            </w:r>
            <w:proofErr w:type="spell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2.1.7.2790-10: Название ЛПУ, Подразделение ЛПУ, Ответственное лицо, Дата сбора. - Регистрационного Удостоверения МЗ РФ (НДС 10 % - изделие медицинского назначения).  Сертификата соответствия нормативному документу – ТУ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11000</w:t>
            </w: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69A3" w:rsidRPr="00B22AA6" w:rsidTr="00B903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Пакеты патологоанатомические 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AA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Мешок патологоанатомический (мешок для трупов)</w:t>
            </w:r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- предназначен для транспортировки и хранения  тел умерших и погибших. Применяется в медицинских учреждений, в том числе в отделениях судебно-медицинской экспертизы, специальных служб и МЧС</w:t>
            </w:r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2AA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Мешки для трупов (патологоанатомический, полиэтиленовый)</w:t>
            </w:r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- изготавливаются из плотного, влагонепроницаемого Полиэтилена Высокого Давления (плотностью 150 или 200 мкм.) или </w:t>
            </w:r>
            <w:proofErr w:type="spell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нетканного</w:t>
            </w:r>
            <w:proofErr w:type="spell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СПАНБОНД (плотность 85 г/м2) черного цвета размерами: 900-1000 </w:t>
            </w:r>
            <w:proofErr w:type="spell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 2100-2200 мм.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3" w:rsidRPr="00B22AA6" w:rsidRDefault="00F369A3" w:rsidP="00B2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</w:tr>
    </w:tbl>
    <w:p w:rsidR="00F369A3" w:rsidRPr="00B22AA6" w:rsidRDefault="00F369A3" w:rsidP="00B22AA6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F369A3" w:rsidRPr="00B22AA6" w:rsidRDefault="00F369A3" w:rsidP="00B22A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(указать организацию 1)</w:t>
      </w:r>
    </w:p>
    <w:p w:rsidR="00F369A3" w:rsidRPr="00B22AA6" w:rsidRDefault="00F369A3" w:rsidP="00B22A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 (указать организацию 2)</w:t>
      </w:r>
    </w:p>
    <w:p w:rsidR="00F369A3" w:rsidRPr="00B22AA6" w:rsidRDefault="00F369A3" w:rsidP="00B22A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AA6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 (указать организацию 3)</w:t>
      </w: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F369A3" w:rsidRPr="00B22AA6" w:rsidTr="00B9037D">
        <w:tc>
          <w:tcPr>
            <w:tcW w:w="10485" w:type="dxa"/>
          </w:tcPr>
          <w:p w:rsidR="00F369A3" w:rsidRPr="00B22AA6" w:rsidRDefault="00F369A3" w:rsidP="00B22A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2AA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</w:tc>
      </w:tr>
    </w:tbl>
    <w:p w:rsidR="00F369A3" w:rsidRPr="00B22AA6" w:rsidRDefault="00F369A3" w:rsidP="00B22AA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22AA6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B22AA6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B22AA6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B22AA6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B22AA6">
        <w:rPr>
          <w:rFonts w:ascii="Times New Roman" w:hAnsi="Times New Roman" w:cs="Times New Roman"/>
          <w:sz w:val="20"/>
        </w:rPr>
        <w:t>/</w:t>
      </w:r>
    </w:p>
    <w:p w:rsidR="00F369A3" w:rsidRPr="00B22AA6" w:rsidRDefault="00F369A3" w:rsidP="00B22AA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22AA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9A3" w:rsidRPr="00B22AA6" w:rsidRDefault="00F369A3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2FF" w:rsidRPr="00B22AA6" w:rsidRDefault="00F252FF" w:rsidP="00B2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52FF" w:rsidRPr="00B22AA6" w:rsidSect="005D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F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9A3"/>
    <w:rsid w:val="00B22AA6"/>
    <w:rsid w:val="00F252FF"/>
    <w:rsid w:val="00F3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369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F36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2019-04-04T05:15:00Z</dcterms:created>
  <dcterms:modified xsi:type="dcterms:W3CDTF">2019-04-08T01:18:00Z</dcterms:modified>
</cp:coreProperties>
</file>