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Pr>
          <w:b/>
          <w:sz w:val="28"/>
          <w:szCs w:val="28"/>
        </w:rPr>
        <w:t>тест полосок для КЛД</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173D47" w:rsidP="00173D47">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E0EDF">
        <w:rPr>
          <w:b/>
          <w:kern w:val="32"/>
          <w:sz w:val="28"/>
          <w:szCs w:val="28"/>
        </w:rPr>
        <w:t>150-19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D52CA"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D16914">
              <w:rPr>
                <w:bCs/>
                <w:sz w:val="20"/>
                <w:szCs w:val="20"/>
              </w:rPr>
              <w:t>тест полосок для КЛД</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D16914" w:rsidP="00BF5704">
            <w:pPr>
              <w:autoSpaceDE w:val="0"/>
              <w:autoSpaceDN w:val="0"/>
              <w:adjustRightInd w:val="0"/>
              <w:rPr>
                <w:sz w:val="20"/>
                <w:szCs w:val="20"/>
                <w:highlight w:val="yellow"/>
              </w:rPr>
            </w:pPr>
            <w:r w:rsidRPr="00D16914">
              <w:rPr>
                <w:sz w:val="20"/>
                <w:szCs w:val="20"/>
              </w:rPr>
              <w:t>20.59.52.192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E4578A">
            <w:pPr>
              <w:autoSpaceDE w:val="0"/>
              <w:autoSpaceDN w:val="0"/>
              <w:adjustRightInd w:val="0"/>
              <w:rPr>
                <w:sz w:val="20"/>
                <w:szCs w:val="20"/>
              </w:rPr>
            </w:pPr>
            <w:r>
              <w:rPr>
                <w:sz w:val="20"/>
                <w:szCs w:val="20"/>
              </w:rPr>
              <w:t>775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495A4D">
              <w:rPr>
                <w:sz w:val="20"/>
                <w:szCs w:val="20"/>
              </w:rPr>
              <w:t>30</w:t>
            </w:r>
            <w:r w:rsidR="004C0CCD">
              <w:rPr>
                <w:sz w:val="20"/>
                <w:szCs w:val="20"/>
              </w:rPr>
              <w:t>.0</w:t>
            </w:r>
            <w:r w:rsidR="00BE0EDF">
              <w:rPr>
                <w:sz w:val="20"/>
                <w:szCs w:val="20"/>
              </w:rPr>
              <w:t>4</w:t>
            </w:r>
            <w:r w:rsidR="00813379">
              <w:rPr>
                <w:sz w:val="20"/>
                <w:szCs w:val="20"/>
              </w:rPr>
              <w:t>.20</w:t>
            </w:r>
            <w:r w:rsidR="00BE0EDF">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813379">
              <w:rPr>
                <w:sz w:val="20"/>
                <w:szCs w:val="20"/>
              </w:rPr>
              <w:t>ул. Баумана, 214А</w:t>
            </w:r>
            <w:r w:rsidRPr="00FE2446">
              <w:rPr>
                <w:sz w:val="20"/>
                <w:szCs w:val="20"/>
              </w:rPr>
              <w:t>.</w:t>
            </w:r>
          </w:p>
          <w:p w:rsidR="00B333F4" w:rsidRPr="00FE2446" w:rsidRDefault="00813379" w:rsidP="00A84ECD">
            <w:pPr>
              <w:jc w:val="both"/>
              <w:rPr>
                <w:sz w:val="20"/>
                <w:szCs w:val="20"/>
              </w:rPr>
            </w:pPr>
            <w:r>
              <w:rPr>
                <w:sz w:val="20"/>
                <w:szCs w:val="20"/>
              </w:rPr>
              <w:t>Поставка товара по заявке осуществляется в течение 10 (десяти) календарных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E0EDF" w:rsidP="00BE0EDF">
            <w:pPr>
              <w:tabs>
                <w:tab w:val="left" w:pos="6022"/>
              </w:tabs>
              <w:ind w:right="72"/>
              <w:rPr>
                <w:sz w:val="20"/>
                <w:szCs w:val="20"/>
              </w:rPr>
            </w:pPr>
            <w:r>
              <w:rPr>
                <w:sz w:val="20"/>
                <w:szCs w:val="20"/>
              </w:rPr>
              <w:t>825 542,00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восемьсот двадцать пять тысяч пятьсот сорок два рубля</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E0EDF">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BE0EDF">
              <w:rPr>
                <w:b/>
                <w:sz w:val="20"/>
                <w:szCs w:val="20"/>
              </w:rPr>
              <w:t>20</w:t>
            </w:r>
            <w:r w:rsidRPr="00FE2446">
              <w:rPr>
                <w:b/>
                <w:sz w:val="20"/>
                <w:szCs w:val="20"/>
              </w:rPr>
              <w:t>»</w:t>
            </w:r>
            <w:r w:rsidR="008F1AED" w:rsidRPr="00FE2446">
              <w:rPr>
                <w:b/>
                <w:sz w:val="20"/>
                <w:szCs w:val="20"/>
              </w:rPr>
              <w:t xml:space="preserve"> </w:t>
            </w:r>
            <w:r w:rsidR="00BE0EDF">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BE0EDF" w:rsidRPr="00485047">
              <w:rPr>
                <w:b/>
                <w:sz w:val="20"/>
                <w:szCs w:val="20"/>
              </w:rPr>
              <w:t>28</w:t>
            </w:r>
            <w:r w:rsidRPr="00485047">
              <w:rPr>
                <w:b/>
                <w:sz w:val="20"/>
                <w:szCs w:val="20"/>
              </w:rPr>
              <w:t xml:space="preserve">» </w:t>
            </w:r>
            <w:r w:rsidR="00BE0EDF" w:rsidRPr="00485047">
              <w:rPr>
                <w:b/>
                <w:sz w:val="20"/>
                <w:szCs w:val="20"/>
              </w:rPr>
              <w:t>августа</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53402">
              <w:rPr>
                <w:sz w:val="20"/>
                <w:szCs w:val="20"/>
              </w:rPr>
              <w:t>20</w:t>
            </w:r>
            <w:r w:rsidRPr="00FE2446">
              <w:rPr>
                <w:sz w:val="20"/>
                <w:szCs w:val="20"/>
              </w:rPr>
              <w:t xml:space="preserve">» </w:t>
            </w:r>
            <w:r w:rsidR="0065340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53402">
            <w:pPr>
              <w:jc w:val="both"/>
              <w:rPr>
                <w:sz w:val="20"/>
                <w:szCs w:val="20"/>
              </w:rPr>
            </w:pPr>
            <w:r w:rsidRPr="00FE2446">
              <w:rPr>
                <w:bCs/>
                <w:sz w:val="20"/>
                <w:szCs w:val="20"/>
              </w:rPr>
              <w:t>«</w:t>
            </w:r>
            <w:r w:rsidR="00653402">
              <w:rPr>
                <w:bCs/>
                <w:sz w:val="20"/>
                <w:szCs w:val="20"/>
              </w:rPr>
              <w:t>28</w:t>
            </w:r>
            <w:r w:rsidRPr="00FE2446">
              <w:rPr>
                <w:bCs/>
                <w:sz w:val="20"/>
                <w:szCs w:val="20"/>
              </w:rPr>
              <w:t xml:space="preserve">» </w:t>
            </w:r>
            <w:r w:rsidR="00653402">
              <w:rPr>
                <w:bCs/>
                <w:sz w:val="20"/>
                <w:szCs w:val="20"/>
              </w:rPr>
              <w:t>августа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B168FB">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Приложение № 4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53402" w:rsidP="007C0DB3">
            <w:pPr>
              <w:autoSpaceDE w:val="0"/>
              <w:autoSpaceDN w:val="0"/>
              <w:adjustRightInd w:val="0"/>
              <w:jc w:val="both"/>
              <w:outlineLvl w:val="1"/>
              <w:rPr>
                <w:sz w:val="20"/>
                <w:szCs w:val="20"/>
              </w:rPr>
            </w:pPr>
            <w:r>
              <w:rPr>
                <w:sz w:val="20"/>
                <w:szCs w:val="20"/>
              </w:rPr>
              <w:t>41 277,10</w:t>
            </w:r>
            <w:r w:rsidR="0073495D">
              <w:rPr>
                <w:sz w:val="20"/>
                <w:szCs w:val="20"/>
              </w:rPr>
              <w:t xml:space="preserve"> </w:t>
            </w:r>
            <w:r w:rsidR="00A84ECD" w:rsidRPr="00FE2446">
              <w:rPr>
                <w:sz w:val="20"/>
                <w:szCs w:val="20"/>
              </w:rPr>
              <w:t>руб. (</w:t>
            </w:r>
            <w:r>
              <w:rPr>
                <w:sz w:val="20"/>
                <w:szCs w:val="20"/>
              </w:rPr>
              <w:t>сорок одна тысяча двести семьдесят семь рублей десять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822DFE"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 и ценового предложения.</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Приложение № 4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653402">
            <w:pPr>
              <w:jc w:val="both"/>
              <w:rPr>
                <w:sz w:val="20"/>
                <w:szCs w:val="20"/>
              </w:rPr>
            </w:pPr>
            <w:r w:rsidRPr="00FE2446">
              <w:rPr>
                <w:sz w:val="20"/>
                <w:szCs w:val="20"/>
              </w:rPr>
              <w:t>«</w:t>
            </w:r>
            <w:r w:rsidR="00D16914">
              <w:rPr>
                <w:sz w:val="20"/>
                <w:szCs w:val="20"/>
              </w:rPr>
              <w:t>2</w:t>
            </w:r>
            <w:r w:rsidR="00653402">
              <w:rPr>
                <w:sz w:val="20"/>
                <w:szCs w:val="20"/>
              </w:rPr>
              <w:t>7</w:t>
            </w:r>
            <w:r w:rsidR="00487F7E" w:rsidRPr="00FE2446">
              <w:rPr>
                <w:sz w:val="20"/>
                <w:szCs w:val="20"/>
              </w:rPr>
              <w:t xml:space="preserve">» </w:t>
            </w:r>
            <w:r w:rsidR="00653402">
              <w:rPr>
                <w:sz w:val="20"/>
                <w:szCs w:val="20"/>
              </w:rPr>
              <w:t>августа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DF1B1A" w:rsidRPr="00485047">
              <w:rPr>
                <w:b/>
                <w:sz w:val="20"/>
                <w:szCs w:val="20"/>
              </w:rPr>
              <w:t>28</w:t>
            </w:r>
            <w:r w:rsidRPr="00485047">
              <w:rPr>
                <w:b/>
                <w:sz w:val="20"/>
                <w:szCs w:val="20"/>
              </w:rPr>
              <w:t>»</w:t>
            </w:r>
            <w:r w:rsidR="00DF1B1A" w:rsidRPr="00485047">
              <w:rPr>
                <w:b/>
                <w:sz w:val="20"/>
                <w:szCs w:val="20"/>
              </w:rPr>
              <w:t xml:space="preserve"> августа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DF1B1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D16914" w:rsidRPr="00485047">
              <w:rPr>
                <w:b/>
                <w:sz w:val="20"/>
                <w:szCs w:val="20"/>
              </w:rPr>
              <w:t>2</w:t>
            </w:r>
            <w:r w:rsidR="00DF1B1A" w:rsidRPr="00485047">
              <w:rPr>
                <w:b/>
                <w:sz w:val="20"/>
                <w:szCs w:val="20"/>
              </w:rPr>
              <w:t>8</w:t>
            </w:r>
            <w:r w:rsidR="00487F7E" w:rsidRPr="00485047">
              <w:rPr>
                <w:b/>
                <w:sz w:val="20"/>
                <w:szCs w:val="20"/>
              </w:rPr>
              <w:t xml:space="preserve">» </w:t>
            </w:r>
            <w:r w:rsidR="00DF1B1A" w:rsidRPr="00485047">
              <w:rPr>
                <w:b/>
                <w:sz w:val="20"/>
                <w:szCs w:val="20"/>
              </w:rPr>
              <w:t>августа</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642C2" w:rsidRDefault="006642C2" w:rsidP="006642C2">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  Результаты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BC0937">
              <w:rPr>
                <w:bCs/>
                <w:sz w:val="20"/>
                <w:szCs w:val="20"/>
              </w:rPr>
              <w:t>2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тест полосок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BE0EDF">
        <w:rPr>
          <w:b/>
          <w:kern w:val="32"/>
          <w:sz w:val="20"/>
          <w:szCs w:val="20"/>
        </w:rPr>
        <w:t>150-19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D16914">
        <w:rPr>
          <w:b/>
          <w:bCs/>
          <w:sz w:val="20"/>
        </w:rPr>
        <w:t>тест полосок для КЛД</w:t>
      </w:r>
      <w:r w:rsidRPr="005A07FA">
        <w:rPr>
          <w:b/>
          <w:bCs/>
          <w:sz w:val="20"/>
        </w:rPr>
        <w:t xml:space="preserve"> </w:t>
      </w:r>
      <w:bookmarkEnd w:id="2"/>
    </w:p>
    <w:p w:rsidR="00937DBB" w:rsidRPr="005A07FA" w:rsidRDefault="00937DBB" w:rsidP="000E4C5A">
      <w:pPr>
        <w:jc w:val="center"/>
        <w:rPr>
          <w:b/>
          <w:bCs/>
          <w:sz w:val="20"/>
          <w:szCs w:val="20"/>
        </w:rPr>
      </w:pPr>
    </w:p>
    <w:tbl>
      <w:tblPr>
        <w:tblW w:w="10630" w:type="dxa"/>
        <w:tblInd w:w="-318" w:type="dxa"/>
        <w:tblLayout w:type="fixed"/>
        <w:tblLook w:val="04A0"/>
      </w:tblPr>
      <w:tblGrid>
        <w:gridCol w:w="534"/>
        <w:gridCol w:w="2019"/>
        <w:gridCol w:w="5244"/>
        <w:gridCol w:w="850"/>
        <w:gridCol w:w="850"/>
        <w:gridCol w:w="1133"/>
      </w:tblGrid>
      <w:tr w:rsidR="000E4C5A" w:rsidRPr="005A07FA" w:rsidTr="00DF567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п/п</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244"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5707AB"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5707AB" w:rsidRPr="005707AB" w:rsidRDefault="005707AB" w:rsidP="00BC0937">
            <w:pPr>
              <w:jc w:val="center"/>
              <w:rPr>
                <w:sz w:val="20"/>
                <w:szCs w:val="20"/>
              </w:rPr>
            </w:pPr>
            <w:r w:rsidRPr="005707AB">
              <w:rPr>
                <w:sz w:val="20"/>
                <w:szCs w:val="20"/>
              </w:rPr>
              <w:t>1</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rPr>
                <w:sz w:val="20"/>
                <w:szCs w:val="20"/>
              </w:rPr>
            </w:pPr>
            <w:r w:rsidRPr="005707AB">
              <w:rPr>
                <w:sz w:val="20"/>
                <w:szCs w:val="20"/>
              </w:rPr>
              <w:t xml:space="preserve">Тест-полоски для исследования крови на холестерин  </w:t>
            </w:r>
          </w:p>
        </w:tc>
        <w:tc>
          <w:tcPr>
            <w:tcW w:w="5244" w:type="dxa"/>
            <w:tcBorders>
              <w:top w:val="single" w:sz="4" w:space="0" w:color="auto"/>
              <w:left w:val="nil"/>
              <w:bottom w:val="single" w:sz="4" w:space="0" w:color="auto"/>
              <w:right w:val="single" w:sz="4" w:space="0" w:color="auto"/>
            </w:tcBorders>
          </w:tcPr>
          <w:p w:rsidR="005707AB" w:rsidRDefault="005707AB" w:rsidP="005707AB">
            <w:pPr>
              <w:rPr>
                <w:sz w:val="20"/>
                <w:szCs w:val="20"/>
              </w:rPr>
            </w:pPr>
            <w:r w:rsidRPr="005707AB">
              <w:rPr>
                <w:sz w:val="20"/>
                <w:szCs w:val="20"/>
              </w:rPr>
              <w:t xml:space="preserve">Исследуемый материал капиллярная кровь или венозная с ЭДТА, плазма (для лактата) </w:t>
            </w:r>
          </w:p>
          <w:p w:rsidR="005707AB" w:rsidRPr="005707AB" w:rsidRDefault="005707AB" w:rsidP="005707AB">
            <w:pPr>
              <w:rPr>
                <w:sz w:val="20"/>
                <w:szCs w:val="20"/>
              </w:rPr>
            </w:pPr>
            <w:r w:rsidRPr="005707AB">
              <w:rPr>
                <w:sz w:val="20"/>
                <w:szCs w:val="20"/>
              </w:rPr>
              <w:t>Требуемый объем пробы ее более 40 мкл (одна капля). Диапазон измерения холестерина: 3,88-7,76 ммоль /л</w:t>
            </w:r>
            <w:r w:rsidRPr="005707AB">
              <w:rPr>
                <w:sz w:val="20"/>
                <w:szCs w:val="20"/>
              </w:rPr>
              <w:br/>
              <w:t>Наличие в каждой упаковке тест-полосок калибровочной полоски и штрих-кода на каждой тест-полоске</w:t>
            </w:r>
            <w:r w:rsidRPr="005707AB">
              <w:rPr>
                <w:sz w:val="20"/>
                <w:szCs w:val="20"/>
              </w:rPr>
              <w:br/>
              <w:t>Условия хранения реагентов: Комнатная температура</w:t>
            </w:r>
            <w:r w:rsidRPr="005707AB">
              <w:rPr>
                <w:sz w:val="20"/>
                <w:szCs w:val="20"/>
              </w:rPr>
              <w:br/>
              <w:t>Время проведения анализа 180 сек.</w:t>
            </w:r>
            <w:r w:rsidRPr="005707AB">
              <w:rPr>
                <w:sz w:val="20"/>
                <w:szCs w:val="20"/>
              </w:rPr>
              <w:br/>
              <w:t>25  тест-полосок в упаковке.</w:t>
            </w:r>
            <w:r w:rsidRPr="005707AB">
              <w:rPr>
                <w:sz w:val="20"/>
                <w:szCs w:val="20"/>
              </w:rPr>
              <w:br/>
              <w:t xml:space="preserve">Наличие в каждой упаковке тест-полосок инструкции на русском языке, отпечатанной на заводе-изготовителе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BC0937" w:rsidP="005707AB">
            <w:pPr>
              <w:jc w:val="center"/>
              <w:rPr>
                <w:sz w:val="20"/>
                <w:szCs w:val="20"/>
              </w:rPr>
            </w:pPr>
            <w:r>
              <w:rPr>
                <w:sz w:val="20"/>
                <w:szCs w:val="20"/>
              </w:rPr>
              <w:t>У</w:t>
            </w:r>
            <w:r w:rsidR="005707AB">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707AB" w:rsidRPr="005707AB" w:rsidRDefault="00BC0937" w:rsidP="005707AB">
            <w:pPr>
              <w:jc w:val="center"/>
              <w:rPr>
                <w:sz w:val="20"/>
                <w:szCs w:val="20"/>
              </w:rPr>
            </w:pPr>
            <w:r>
              <w:rPr>
                <w:sz w:val="20"/>
                <w:szCs w:val="20"/>
              </w:rPr>
              <w:t>200</w:t>
            </w:r>
          </w:p>
        </w:tc>
        <w:tc>
          <w:tcPr>
            <w:tcW w:w="1133" w:type="dxa"/>
            <w:tcBorders>
              <w:top w:val="single" w:sz="4" w:space="0" w:color="auto"/>
              <w:left w:val="nil"/>
              <w:bottom w:val="single" w:sz="4" w:space="0" w:color="auto"/>
              <w:right w:val="single" w:sz="4" w:space="0" w:color="auto"/>
            </w:tcBorders>
          </w:tcPr>
          <w:p w:rsidR="005707AB" w:rsidRPr="00495A4D" w:rsidRDefault="00BC0937" w:rsidP="00123C79">
            <w:pPr>
              <w:jc w:val="center"/>
              <w:rPr>
                <w:sz w:val="20"/>
                <w:szCs w:val="20"/>
              </w:rPr>
            </w:pPr>
            <w:r>
              <w:rPr>
                <w:sz w:val="20"/>
                <w:szCs w:val="20"/>
              </w:rPr>
              <w:t>2874,69</w:t>
            </w:r>
          </w:p>
        </w:tc>
      </w:tr>
      <w:tr w:rsidR="005707AB"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5707AB" w:rsidRPr="005707AB" w:rsidRDefault="00BC0937" w:rsidP="005707AB">
            <w:pPr>
              <w:jc w:val="center"/>
              <w:rPr>
                <w:sz w:val="20"/>
                <w:szCs w:val="20"/>
              </w:rPr>
            </w:pPr>
            <w:r>
              <w:rPr>
                <w:sz w:val="20"/>
                <w:szCs w:val="20"/>
              </w:rPr>
              <w:t>2</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rPr>
                <w:sz w:val="20"/>
                <w:szCs w:val="20"/>
              </w:rPr>
            </w:pPr>
            <w:r w:rsidRPr="005707AB">
              <w:rPr>
                <w:sz w:val="20"/>
                <w:szCs w:val="20"/>
              </w:rPr>
              <w:t xml:space="preserve">Тест-полоски для исследования крови на глюкозу </w:t>
            </w:r>
          </w:p>
        </w:tc>
        <w:tc>
          <w:tcPr>
            <w:tcW w:w="5244" w:type="dxa"/>
            <w:tcBorders>
              <w:top w:val="single" w:sz="4" w:space="0" w:color="auto"/>
              <w:left w:val="nil"/>
              <w:bottom w:val="single" w:sz="4" w:space="0" w:color="auto"/>
              <w:right w:val="single" w:sz="4" w:space="0" w:color="auto"/>
            </w:tcBorders>
          </w:tcPr>
          <w:p w:rsidR="005707AB" w:rsidRDefault="005707AB" w:rsidP="005707AB">
            <w:pPr>
              <w:rPr>
                <w:sz w:val="20"/>
                <w:szCs w:val="20"/>
              </w:rPr>
            </w:pPr>
            <w:r w:rsidRPr="005707AB">
              <w:rPr>
                <w:sz w:val="20"/>
                <w:szCs w:val="20"/>
              </w:rPr>
              <w:t xml:space="preserve">Исследуемый материал Капиллярная кровь или венозная с ЭДТА, плазма (для лактата). </w:t>
            </w:r>
          </w:p>
          <w:p w:rsidR="005707AB" w:rsidRDefault="005707AB" w:rsidP="005707AB">
            <w:pPr>
              <w:rPr>
                <w:sz w:val="20"/>
                <w:szCs w:val="20"/>
              </w:rPr>
            </w:pPr>
            <w:r w:rsidRPr="005707AB">
              <w:rPr>
                <w:sz w:val="20"/>
                <w:szCs w:val="20"/>
              </w:rPr>
              <w:t xml:space="preserve">Требуемый объем пробы не более 40 мкл (одна капля) </w:t>
            </w:r>
          </w:p>
          <w:p w:rsidR="005707AB" w:rsidRDefault="005707AB" w:rsidP="005707AB">
            <w:pPr>
              <w:rPr>
                <w:sz w:val="20"/>
                <w:szCs w:val="20"/>
              </w:rPr>
            </w:pPr>
            <w:r w:rsidRPr="005707AB">
              <w:rPr>
                <w:sz w:val="20"/>
                <w:szCs w:val="20"/>
              </w:rPr>
              <w:t>Диапазон измерения глюкозы 1,1–33,3 ммоль /л</w:t>
            </w:r>
            <w:r w:rsidRPr="005707AB">
              <w:rPr>
                <w:sz w:val="20"/>
                <w:szCs w:val="20"/>
              </w:rPr>
              <w:br/>
              <w:t xml:space="preserve">Наличие в каждой упаковке тест-полосок калибровочной полоски и штрих-кода на каждой тест-полоске. </w:t>
            </w:r>
          </w:p>
          <w:p w:rsidR="005707AB" w:rsidRDefault="005707AB" w:rsidP="005707AB">
            <w:pPr>
              <w:rPr>
                <w:sz w:val="20"/>
                <w:szCs w:val="20"/>
              </w:rPr>
            </w:pPr>
            <w:r w:rsidRPr="005707AB">
              <w:rPr>
                <w:sz w:val="20"/>
                <w:szCs w:val="20"/>
              </w:rPr>
              <w:t>Условия хранения реагентов:</w:t>
            </w:r>
            <w:r w:rsidRPr="005707AB">
              <w:rPr>
                <w:sz w:val="20"/>
                <w:szCs w:val="20"/>
              </w:rPr>
              <w:br/>
              <w:t xml:space="preserve">Комнатная температура. </w:t>
            </w:r>
          </w:p>
          <w:p w:rsidR="005707AB" w:rsidRPr="005707AB" w:rsidRDefault="005707AB" w:rsidP="005707AB">
            <w:pPr>
              <w:rPr>
                <w:sz w:val="20"/>
                <w:szCs w:val="20"/>
              </w:rPr>
            </w:pPr>
            <w:r w:rsidRPr="005707AB">
              <w:rPr>
                <w:sz w:val="20"/>
                <w:szCs w:val="20"/>
              </w:rPr>
              <w:t>Время проведения анализа 12 сек.</w:t>
            </w:r>
            <w:r w:rsidRPr="005707AB">
              <w:rPr>
                <w:sz w:val="20"/>
                <w:szCs w:val="20"/>
              </w:rPr>
              <w:br/>
              <w:t>25 тест-полосок в упаковке:</w:t>
            </w:r>
            <w:r w:rsidRPr="005707AB">
              <w:rPr>
                <w:sz w:val="20"/>
                <w:szCs w:val="20"/>
              </w:rPr>
              <w:br/>
              <w:t>Наличие в каждой упаковке тест-полосок инструкции на русском языке, отпечатанной на заводе-изготовителе</w:t>
            </w:r>
            <w:r w:rsidRPr="005707AB">
              <w:rPr>
                <w:sz w:val="20"/>
                <w:szCs w:val="20"/>
              </w:rPr>
              <w:br/>
              <w:t xml:space="preserve">Инструкция на русском языке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BC0937" w:rsidP="005707AB">
            <w:pPr>
              <w:jc w:val="center"/>
              <w:rPr>
                <w:sz w:val="20"/>
                <w:szCs w:val="20"/>
              </w:rPr>
            </w:pPr>
            <w:r>
              <w:rPr>
                <w:sz w:val="20"/>
                <w:szCs w:val="20"/>
              </w:rPr>
              <w:t>У</w:t>
            </w:r>
            <w:r w:rsidR="005707AB">
              <w:rPr>
                <w:sz w:val="20"/>
                <w:szCs w:val="20"/>
              </w:rPr>
              <w:t>п</w:t>
            </w:r>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707AB" w:rsidRPr="005707AB" w:rsidRDefault="00BC0937" w:rsidP="005707AB">
            <w:pPr>
              <w:jc w:val="center"/>
              <w:rPr>
                <w:sz w:val="20"/>
                <w:szCs w:val="20"/>
              </w:rPr>
            </w:pPr>
            <w:r>
              <w:rPr>
                <w:sz w:val="20"/>
                <w:szCs w:val="20"/>
              </w:rPr>
              <w:t>200</w:t>
            </w:r>
          </w:p>
        </w:tc>
        <w:tc>
          <w:tcPr>
            <w:tcW w:w="1133" w:type="dxa"/>
            <w:tcBorders>
              <w:top w:val="single" w:sz="4" w:space="0" w:color="auto"/>
              <w:left w:val="nil"/>
              <w:bottom w:val="single" w:sz="4" w:space="0" w:color="auto"/>
              <w:right w:val="single" w:sz="4" w:space="0" w:color="auto"/>
            </w:tcBorders>
          </w:tcPr>
          <w:p w:rsidR="005707AB" w:rsidRPr="00495A4D" w:rsidRDefault="00BC0937" w:rsidP="00123C79">
            <w:pPr>
              <w:jc w:val="center"/>
              <w:rPr>
                <w:sz w:val="20"/>
                <w:szCs w:val="20"/>
              </w:rPr>
            </w:pPr>
            <w:r>
              <w:rPr>
                <w:sz w:val="20"/>
                <w:szCs w:val="20"/>
              </w:rPr>
              <w:t>1253,02</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 xml:space="preserve">Товар должен иметь остаточный срок годности на момент поставки не менее </w:t>
      </w:r>
      <w:r w:rsidR="00E16360" w:rsidRPr="00DF5673">
        <w:rPr>
          <w:rFonts w:ascii="Times New Roman" w:hAnsi="Times New Roman"/>
          <w:sz w:val="20"/>
          <w:szCs w:val="20"/>
        </w:rPr>
        <w:t>80%</w:t>
      </w:r>
      <w:r w:rsidRPr="00DF5673">
        <w:rPr>
          <w:rFonts w:ascii="Times New Roman" w:hAnsi="Times New Roman"/>
          <w:sz w:val="20"/>
          <w:szCs w:val="20"/>
        </w:rPr>
        <w:t>.</w:t>
      </w: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DF5673"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bookmarkStart w:id="3" w:name="6"/>
      <w:bookmarkEnd w:id="3"/>
    </w:p>
    <w:p w:rsidR="000E2F75" w:rsidRPr="00DF5673"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0E2F75" w:rsidRPr="00DF5673"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33E46" w:rsidRPr="00DF5673" w:rsidRDefault="000E2F75" w:rsidP="00060FEB">
      <w:pPr>
        <w:pStyle w:val="ad"/>
        <w:numPr>
          <w:ilvl w:val="0"/>
          <w:numId w:val="31"/>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тест полосок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E0EDF">
        <w:rPr>
          <w:b/>
          <w:kern w:val="32"/>
          <w:sz w:val="20"/>
          <w:szCs w:val="20"/>
        </w:rPr>
        <w:t>150-19</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E0EDF">
        <w:rPr>
          <w:sz w:val="19"/>
          <w:szCs w:val="19"/>
        </w:rPr>
        <w:t>150-19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D16914">
        <w:rPr>
          <w:b/>
          <w:bCs/>
          <w:sz w:val="19"/>
          <w:szCs w:val="19"/>
        </w:rPr>
        <w:t>тест полосок для КЛД</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0300B1">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99002E" w:rsidRPr="002D56C2">
        <w:rPr>
          <w:sz w:val="19"/>
          <w:szCs w:val="19"/>
        </w:rPr>
        <w:t>форме</w:t>
      </w:r>
      <w:r w:rsidR="0099002E" w:rsidRPr="00C00C53">
        <w:rPr>
          <w:kern w:val="32"/>
          <w:sz w:val="20"/>
          <w:szCs w:val="20"/>
        </w:rPr>
        <w:t>,</w:t>
      </w:r>
      <w:r w:rsidR="0099002E" w:rsidRPr="00C00C53">
        <w:rPr>
          <w:i/>
          <w:kern w:val="32"/>
          <w:sz w:val="20"/>
          <w:szCs w:val="20"/>
        </w:rPr>
        <w:t xml:space="preserve"> </w:t>
      </w:r>
      <w:r w:rsidR="0099002E" w:rsidRPr="00C00C53">
        <w:rPr>
          <w:kern w:val="32"/>
          <w:sz w:val="20"/>
          <w:szCs w:val="20"/>
          <w:highlight w:val="yellow"/>
        </w:rPr>
        <w:t>участниками которого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D16914">
        <w:rPr>
          <w:rFonts w:ascii="Times New Roman" w:hAnsi="Times New Roman" w:cs="Times New Roman"/>
          <w:bCs/>
          <w:sz w:val="19"/>
          <w:szCs w:val="19"/>
        </w:rPr>
        <w:t>тест полосок для КЛД</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20"/>
        <w:jc w:val="both"/>
        <w:rPr>
          <w:bCs/>
          <w:sz w:val="19"/>
          <w:szCs w:val="19"/>
        </w:rPr>
      </w:pPr>
      <w:r w:rsidRPr="002D56C2">
        <w:rPr>
          <w:bCs/>
          <w:sz w:val="19"/>
          <w:szCs w:val="19"/>
        </w:rPr>
        <w:t xml:space="preserve">3.6. </w:t>
      </w:r>
      <w:r w:rsidRPr="002D56C2">
        <w:rPr>
          <w:sz w:val="19"/>
          <w:szCs w:val="19"/>
        </w:rPr>
        <w:t xml:space="preserve">Товар должен иметь остаточный срок годности  на момент поставки не менее </w:t>
      </w:r>
      <w:r w:rsidR="00E16360" w:rsidRPr="002D56C2">
        <w:rPr>
          <w:sz w:val="19"/>
          <w:szCs w:val="19"/>
        </w:rPr>
        <w:t>80%</w:t>
      </w:r>
      <w:r w:rsidRPr="002D56C2">
        <w:rPr>
          <w:bCs/>
          <w:sz w:val="19"/>
          <w:szCs w:val="19"/>
        </w:rPr>
        <w:t>.</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DF5673" w:rsidRPr="002D56C2">
        <w:rPr>
          <w:sz w:val="19"/>
          <w:szCs w:val="19"/>
        </w:rPr>
        <w:t>30</w:t>
      </w:r>
      <w:r w:rsidR="004C0CCD" w:rsidRPr="002D56C2">
        <w:rPr>
          <w:sz w:val="19"/>
          <w:szCs w:val="19"/>
        </w:rPr>
        <w:t>.0</w:t>
      </w:r>
      <w:r w:rsidR="00BC0937">
        <w:rPr>
          <w:sz w:val="19"/>
          <w:szCs w:val="19"/>
        </w:rPr>
        <w:t>4</w:t>
      </w:r>
      <w:r w:rsidRPr="002D56C2">
        <w:rPr>
          <w:sz w:val="19"/>
          <w:szCs w:val="19"/>
        </w:rPr>
        <w:t>.20</w:t>
      </w:r>
      <w:r w:rsidR="00BC0937">
        <w:rPr>
          <w:sz w:val="19"/>
          <w:szCs w:val="19"/>
        </w:rPr>
        <w:t>20</w:t>
      </w:r>
      <w:r w:rsidRPr="002D56C2">
        <w:rPr>
          <w:sz w:val="19"/>
          <w:szCs w:val="19"/>
        </w:rPr>
        <w:t>г. по адресу: г. Иркутск,</w:t>
      </w:r>
      <w:r w:rsidR="0093000A" w:rsidRPr="002D56C2">
        <w:rPr>
          <w:sz w:val="19"/>
          <w:szCs w:val="19"/>
        </w:rPr>
        <w:t xml:space="preserve"> ул. Баумана, 214А</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по заявке Заказчика осуществляется в течение </w:t>
      </w:r>
      <w:r w:rsidR="0093000A" w:rsidRPr="002D56C2">
        <w:rPr>
          <w:sz w:val="19"/>
          <w:szCs w:val="19"/>
        </w:rPr>
        <w:t>10</w:t>
      </w:r>
      <w:r w:rsidRPr="002D56C2">
        <w:rPr>
          <w:sz w:val="19"/>
          <w:szCs w:val="19"/>
        </w:rPr>
        <w:t xml:space="preserve"> (</w:t>
      </w:r>
      <w:r w:rsidR="0093000A" w:rsidRPr="002D56C2">
        <w:rPr>
          <w:sz w:val="19"/>
          <w:szCs w:val="19"/>
        </w:rPr>
        <w:t>десяти</w:t>
      </w:r>
      <w:r w:rsidRPr="002D56C2">
        <w:rPr>
          <w:sz w:val="19"/>
          <w:szCs w:val="19"/>
        </w:rPr>
        <w:t xml:space="preserve">) </w:t>
      </w:r>
      <w:r w:rsidR="0093000A" w:rsidRPr="002D56C2">
        <w:rPr>
          <w:sz w:val="19"/>
          <w:szCs w:val="19"/>
        </w:rPr>
        <w:t>календарных</w:t>
      </w:r>
      <w:r w:rsidRPr="002D56C2">
        <w:rPr>
          <w:sz w:val="19"/>
          <w:szCs w:val="19"/>
        </w:rPr>
        <w:t xml:space="preserve"> дней с момента подачи такой заявки.</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E0EDF">
        <w:rPr>
          <w:sz w:val="20"/>
          <w:szCs w:val="20"/>
        </w:rPr>
        <w:t>150-19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0937" w:rsidRPr="00DF5673" w:rsidRDefault="00BC0937" w:rsidP="00BC0937">
      <w:pPr>
        <w:pStyle w:val="ad"/>
        <w:numPr>
          <w:ilvl w:val="0"/>
          <w:numId w:val="3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BC0937" w:rsidRPr="00DF5673" w:rsidRDefault="00BC0937" w:rsidP="00BC0937">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BC0937" w:rsidRPr="00DF5673" w:rsidRDefault="00BC0937" w:rsidP="00BC0937">
      <w:pPr>
        <w:pStyle w:val="ad"/>
        <w:numPr>
          <w:ilvl w:val="0"/>
          <w:numId w:val="3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BC0937" w:rsidRPr="00DF5673" w:rsidRDefault="00BC0937" w:rsidP="00BC0937">
      <w:pPr>
        <w:pStyle w:val="ad"/>
        <w:numPr>
          <w:ilvl w:val="0"/>
          <w:numId w:val="3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тест полосок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BE0EDF">
        <w:rPr>
          <w:b/>
          <w:kern w:val="32"/>
          <w:sz w:val="20"/>
          <w:szCs w:val="20"/>
        </w:rPr>
        <w:t>150-19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D16914">
        <w:rPr>
          <w:bCs/>
          <w:sz w:val="20"/>
          <w:szCs w:val="20"/>
        </w:rPr>
        <w:t>тест полосок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D16914">
        <w:rPr>
          <w:bCs/>
          <w:sz w:val="20"/>
          <w:szCs w:val="20"/>
        </w:rPr>
        <w:t>тест полосок для КЛД</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D16914">
        <w:rPr>
          <w:bCs/>
          <w:sz w:val="20"/>
          <w:szCs w:val="20"/>
        </w:rPr>
        <w:t>тест полосок для КЛД</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86458" w:rsidRDefault="00F86458"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Pr="00B326C3" w:rsidRDefault="003B0577" w:rsidP="003B0577">
      <w:pPr>
        <w:jc w:val="center"/>
        <w:outlineLvl w:val="1"/>
        <w:rPr>
          <w:b/>
          <w:sz w:val="20"/>
          <w:szCs w:val="20"/>
        </w:rPr>
      </w:pPr>
    </w:p>
    <w:p w:rsidR="003B0577" w:rsidRDefault="003B0577" w:rsidP="003B0577">
      <w:pPr>
        <w:jc w:val="center"/>
        <w:outlineLvl w:val="1"/>
        <w:rPr>
          <w:b/>
          <w:sz w:val="20"/>
          <w:szCs w:val="20"/>
        </w:rPr>
      </w:pPr>
    </w:p>
    <w:p w:rsidR="003B0577"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2019"/>
        <w:gridCol w:w="850"/>
        <w:gridCol w:w="1134"/>
        <w:gridCol w:w="993"/>
        <w:gridCol w:w="992"/>
        <w:gridCol w:w="992"/>
        <w:gridCol w:w="991"/>
      </w:tblGrid>
      <w:tr w:rsidR="000E2F75" w:rsidRPr="00B326C3" w:rsidTr="00BE0069">
        <w:trPr>
          <w:trHeight w:val="1503"/>
        </w:trPr>
        <w:tc>
          <w:tcPr>
            <w:tcW w:w="392"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sidRPr="00B326C3">
              <w:rPr>
                <w:sz w:val="20"/>
                <w:szCs w:val="20"/>
              </w:rPr>
              <w:t xml:space="preserve">  №</w:t>
            </w:r>
          </w:p>
          <w:p w:rsidR="000E2F75" w:rsidRPr="00B326C3" w:rsidRDefault="000E2F75" w:rsidP="003C711B">
            <w:pPr>
              <w:jc w:val="center"/>
              <w:rPr>
                <w:sz w:val="20"/>
                <w:szCs w:val="20"/>
              </w:rPr>
            </w:pPr>
            <w:r w:rsidRPr="00B326C3">
              <w:rPr>
                <w:sz w:val="20"/>
                <w:szCs w:val="20"/>
              </w:rPr>
              <w:t>п/п</w:t>
            </w:r>
          </w:p>
        </w:tc>
        <w:tc>
          <w:tcPr>
            <w:tcW w:w="1134" w:type="dxa"/>
            <w:tcBorders>
              <w:top w:val="single" w:sz="4" w:space="0" w:color="auto"/>
              <w:left w:val="single" w:sz="4" w:space="0" w:color="auto"/>
              <w:bottom w:val="single" w:sz="4" w:space="0" w:color="auto"/>
              <w:right w:val="single" w:sz="4" w:space="0" w:color="auto"/>
            </w:tcBorders>
          </w:tcPr>
          <w:p w:rsidR="000E2F75" w:rsidRPr="00B326C3" w:rsidRDefault="00E16360" w:rsidP="003C711B">
            <w:pPr>
              <w:jc w:val="center"/>
              <w:rPr>
                <w:sz w:val="20"/>
                <w:szCs w:val="20"/>
              </w:rPr>
            </w:pPr>
            <w:r>
              <w:rPr>
                <w:sz w:val="20"/>
                <w:szCs w:val="20"/>
              </w:rPr>
              <w:t>Н</w:t>
            </w:r>
            <w:r w:rsidR="000E2F75"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E2F75" w:rsidRPr="00B326C3" w:rsidRDefault="000E2F75" w:rsidP="00E16360">
            <w:pPr>
              <w:jc w:val="center"/>
              <w:rPr>
                <w:sz w:val="20"/>
                <w:szCs w:val="20"/>
              </w:rPr>
            </w:pPr>
            <w:r w:rsidRPr="003D053A">
              <w:rPr>
                <w:sz w:val="20"/>
                <w:szCs w:val="20"/>
              </w:rPr>
              <w:t>Торгов</w:t>
            </w:r>
            <w:r w:rsidR="00E16360">
              <w:rPr>
                <w:sz w:val="20"/>
                <w:szCs w:val="20"/>
              </w:rPr>
              <w:t>ая марка</w:t>
            </w:r>
            <w:r w:rsidR="00DF1491">
              <w:rPr>
                <w:sz w:val="20"/>
                <w:szCs w:val="20"/>
              </w:rPr>
              <w:t xml:space="preserve"> (при наличии)</w:t>
            </w:r>
          </w:p>
        </w:tc>
        <w:tc>
          <w:tcPr>
            <w:tcW w:w="2019" w:type="dxa"/>
            <w:tcBorders>
              <w:top w:val="single" w:sz="4" w:space="0" w:color="auto"/>
              <w:left w:val="single" w:sz="4" w:space="0" w:color="auto"/>
              <w:bottom w:val="single" w:sz="4" w:space="0" w:color="auto"/>
              <w:right w:val="single" w:sz="4" w:space="0" w:color="auto"/>
            </w:tcBorders>
          </w:tcPr>
          <w:p w:rsidR="000E2F75" w:rsidRPr="00632EEC" w:rsidRDefault="000E2F75" w:rsidP="00B8322C">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0E2F75" w:rsidRPr="00632EEC" w:rsidRDefault="000E2F75" w:rsidP="00B8322C">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0E2F75" w:rsidRPr="00632EEC" w:rsidRDefault="000E2F75" w:rsidP="00B8322C">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sidRPr="00B326C3">
              <w:rPr>
                <w:sz w:val="20"/>
                <w:szCs w:val="20"/>
              </w:rPr>
              <w:t>Цена за единицу поставляемого товара, руб.</w:t>
            </w:r>
          </w:p>
        </w:tc>
        <w:tc>
          <w:tcPr>
            <w:tcW w:w="991" w:type="dxa"/>
            <w:tcBorders>
              <w:top w:val="single" w:sz="4" w:space="0" w:color="auto"/>
              <w:left w:val="single" w:sz="4" w:space="0" w:color="auto"/>
              <w:bottom w:val="single" w:sz="4" w:space="0" w:color="auto"/>
              <w:right w:val="single" w:sz="4" w:space="0" w:color="auto"/>
            </w:tcBorders>
          </w:tcPr>
          <w:p w:rsidR="000E2F75" w:rsidRPr="00B326C3" w:rsidRDefault="000E2F75" w:rsidP="003C711B">
            <w:pPr>
              <w:jc w:val="center"/>
              <w:rPr>
                <w:sz w:val="20"/>
                <w:szCs w:val="20"/>
              </w:rPr>
            </w:pPr>
            <w:r w:rsidRPr="00B326C3">
              <w:rPr>
                <w:sz w:val="20"/>
                <w:szCs w:val="20"/>
              </w:rPr>
              <w:t>Общая стоимость по позиции, руб.</w:t>
            </w:r>
          </w:p>
        </w:tc>
      </w:tr>
      <w:tr w:rsidR="007D0A37"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rPr>
                <w:color w:val="000000"/>
                <w:sz w:val="20"/>
                <w:szCs w:val="20"/>
              </w:rPr>
            </w:pPr>
          </w:p>
        </w:tc>
        <w:tc>
          <w:tcPr>
            <w:tcW w:w="2019"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r>
      <w:tr w:rsidR="007D0A37"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rPr>
                <w:color w:val="000000"/>
                <w:sz w:val="20"/>
                <w:szCs w:val="20"/>
              </w:rPr>
            </w:pPr>
          </w:p>
        </w:tc>
        <w:tc>
          <w:tcPr>
            <w:tcW w:w="2019"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r>
      <w:tr w:rsidR="007D0A37"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rPr>
                <w:color w:val="000000"/>
                <w:sz w:val="20"/>
                <w:szCs w:val="20"/>
              </w:rPr>
            </w:pPr>
          </w:p>
        </w:tc>
        <w:tc>
          <w:tcPr>
            <w:tcW w:w="2019"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7D0A37" w:rsidRPr="00B326C3" w:rsidRDefault="007D0A37" w:rsidP="003C711B">
            <w:pPr>
              <w:jc w:val="both"/>
              <w:rPr>
                <w:sz w:val="20"/>
                <w:szCs w:val="20"/>
              </w:rPr>
            </w:pPr>
          </w:p>
        </w:tc>
      </w:tr>
      <w:tr w:rsidR="00694F14"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8398" w:type="dxa"/>
            <w:gridSpan w:val="7"/>
            <w:tcBorders>
              <w:top w:val="single" w:sz="4" w:space="0" w:color="auto"/>
              <w:left w:val="single" w:sz="4" w:space="0" w:color="auto"/>
              <w:bottom w:val="single" w:sz="4" w:space="0" w:color="auto"/>
              <w:right w:val="single" w:sz="4" w:space="0" w:color="auto"/>
            </w:tcBorders>
          </w:tcPr>
          <w:p w:rsidR="00694F14" w:rsidRPr="001564E1" w:rsidRDefault="00694F14" w:rsidP="00694F14">
            <w:pPr>
              <w:rPr>
                <w:b/>
                <w:sz w:val="20"/>
                <w:szCs w:val="20"/>
              </w:rPr>
            </w:pPr>
            <w:r w:rsidRPr="001564E1">
              <w:rPr>
                <w:b/>
                <w:sz w:val="20"/>
                <w:szCs w:val="20"/>
              </w:rPr>
              <w:t>ИТОГО (цена договора), руб.</w:t>
            </w:r>
          </w:p>
        </w:tc>
        <w:tc>
          <w:tcPr>
            <w:tcW w:w="1983"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r w:rsidR="00694F14" w:rsidRPr="00B326C3" w:rsidTr="00BE0069">
        <w:trPr>
          <w:trHeight w:val="260"/>
        </w:trPr>
        <w:tc>
          <w:tcPr>
            <w:tcW w:w="392" w:type="dxa"/>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center"/>
              <w:rPr>
                <w:color w:val="000000"/>
                <w:sz w:val="20"/>
                <w:szCs w:val="20"/>
              </w:rPr>
            </w:pPr>
          </w:p>
        </w:tc>
        <w:tc>
          <w:tcPr>
            <w:tcW w:w="8398" w:type="dxa"/>
            <w:gridSpan w:val="7"/>
            <w:tcBorders>
              <w:top w:val="single" w:sz="4" w:space="0" w:color="auto"/>
              <w:left w:val="single" w:sz="4" w:space="0" w:color="auto"/>
              <w:bottom w:val="single" w:sz="4" w:space="0" w:color="auto"/>
              <w:right w:val="single" w:sz="4" w:space="0" w:color="auto"/>
            </w:tcBorders>
          </w:tcPr>
          <w:p w:rsidR="00694F14" w:rsidRPr="00B326C3" w:rsidRDefault="00694F14" w:rsidP="00694F14">
            <w:pPr>
              <w:rPr>
                <w:sz w:val="20"/>
                <w:szCs w:val="20"/>
              </w:rPr>
            </w:pPr>
            <w:r>
              <w:rPr>
                <w:sz w:val="20"/>
                <w:szCs w:val="20"/>
              </w:rPr>
              <w:t>В том числе НДС (в случае если участник закупки является плательщиком НДС), руб.</w:t>
            </w:r>
          </w:p>
        </w:tc>
        <w:tc>
          <w:tcPr>
            <w:tcW w:w="1983" w:type="dxa"/>
            <w:gridSpan w:val="2"/>
            <w:tcBorders>
              <w:top w:val="single" w:sz="4" w:space="0" w:color="auto"/>
              <w:left w:val="single" w:sz="4" w:space="0" w:color="auto"/>
              <w:bottom w:val="single" w:sz="4" w:space="0" w:color="auto"/>
              <w:right w:val="single" w:sz="4" w:space="0" w:color="auto"/>
            </w:tcBorders>
          </w:tcPr>
          <w:p w:rsidR="00694F14" w:rsidRPr="00B326C3" w:rsidRDefault="00694F14" w:rsidP="003C711B">
            <w:pPr>
              <w:jc w:val="both"/>
              <w:rPr>
                <w:sz w:val="20"/>
                <w:szCs w:val="20"/>
              </w:rPr>
            </w:pPr>
          </w:p>
        </w:tc>
      </w:tr>
    </w:tbl>
    <w:p w:rsidR="00182A71" w:rsidRDefault="00182A71" w:rsidP="003B0577">
      <w:pPr>
        <w:jc w:val="both"/>
        <w:rPr>
          <w:sz w:val="20"/>
          <w:szCs w:val="20"/>
        </w:rPr>
      </w:pPr>
    </w:p>
    <w:p w:rsidR="003B0577" w:rsidRDefault="003B0577" w:rsidP="003B0577">
      <w:pPr>
        <w:jc w:val="both"/>
        <w:rPr>
          <w:sz w:val="20"/>
          <w:szCs w:val="20"/>
        </w:rPr>
      </w:pPr>
    </w:p>
    <w:p w:rsidR="009E736D" w:rsidRDefault="009E736D" w:rsidP="003B0577">
      <w:pPr>
        <w:jc w:val="both"/>
        <w:rPr>
          <w:sz w:val="20"/>
          <w:szCs w:val="20"/>
        </w:rPr>
      </w:pPr>
    </w:p>
    <w:p w:rsidR="009E736D" w:rsidRDefault="009E736D" w:rsidP="003B0577">
      <w:pPr>
        <w:jc w:val="both"/>
        <w:rPr>
          <w:sz w:val="20"/>
          <w:szCs w:val="20"/>
        </w:rPr>
      </w:pPr>
    </w:p>
    <w:p w:rsidR="009E736D" w:rsidRDefault="009E736D" w:rsidP="003B0577">
      <w:pPr>
        <w:jc w:val="both"/>
        <w:rPr>
          <w:sz w:val="20"/>
          <w:szCs w:val="20"/>
        </w:rPr>
      </w:pPr>
    </w:p>
    <w:p w:rsidR="009E736D" w:rsidRDefault="009E736D" w:rsidP="003B0577">
      <w:pPr>
        <w:jc w:val="both"/>
        <w:rPr>
          <w:sz w:val="20"/>
          <w:szCs w:val="20"/>
        </w:rPr>
      </w:pPr>
    </w:p>
    <w:p w:rsidR="009E736D" w:rsidRDefault="009E736D" w:rsidP="003B0577">
      <w:pPr>
        <w:jc w:val="both"/>
        <w:rPr>
          <w:sz w:val="20"/>
          <w:szCs w:val="20"/>
        </w:rPr>
      </w:pPr>
    </w:p>
    <w:p w:rsidR="009E736D" w:rsidRDefault="009E736D"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472D71" w:rsidRDefault="00472D71" w:rsidP="003B0577">
      <w:pPr>
        <w:jc w:val="both"/>
        <w:rPr>
          <w:sz w:val="20"/>
          <w:szCs w:val="20"/>
        </w:rPr>
      </w:pPr>
    </w:p>
    <w:p w:rsidR="00F16F15" w:rsidRDefault="00F16F15" w:rsidP="003B0577">
      <w:pPr>
        <w:jc w:val="both"/>
        <w:rPr>
          <w:sz w:val="20"/>
          <w:szCs w:val="20"/>
        </w:rPr>
      </w:pPr>
    </w:p>
    <w:p w:rsidR="009E736D" w:rsidRDefault="009E736D" w:rsidP="003B0577">
      <w:pPr>
        <w:jc w:val="both"/>
        <w:rPr>
          <w:sz w:val="20"/>
          <w:szCs w:val="20"/>
        </w:rPr>
      </w:pPr>
    </w:p>
    <w:p w:rsidR="009E736D" w:rsidRDefault="009E736D" w:rsidP="003B0577">
      <w:pPr>
        <w:jc w:val="both"/>
        <w:rPr>
          <w:sz w:val="20"/>
          <w:szCs w:val="20"/>
        </w:rPr>
      </w:pPr>
    </w:p>
    <w:p w:rsidR="009E736D" w:rsidRDefault="009E736D" w:rsidP="003B0577">
      <w:pPr>
        <w:jc w:val="both"/>
        <w:rPr>
          <w:sz w:val="20"/>
          <w:szCs w:val="20"/>
        </w:rPr>
      </w:pPr>
    </w:p>
    <w:p w:rsidR="009E736D" w:rsidRDefault="009E736D" w:rsidP="003B0577">
      <w:pPr>
        <w:jc w:val="both"/>
        <w:rPr>
          <w:sz w:val="20"/>
          <w:szCs w:val="20"/>
        </w:rPr>
      </w:pPr>
    </w:p>
    <w:p w:rsidR="009E736D" w:rsidRDefault="009E736D" w:rsidP="003B0577">
      <w:pPr>
        <w:jc w:val="both"/>
        <w:rPr>
          <w:sz w:val="20"/>
          <w:szCs w:val="20"/>
        </w:rPr>
      </w:pPr>
    </w:p>
    <w:p w:rsidR="009E736D" w:rsidRPr="00472D71" w:rsidRDefault="009E736D" w:rsidP="009E736D">
      <w:pPr>
        <w:jc w:val="right"/>
        <w:rPr>
          <w:rFonts w:ascii="Cuprum" w:hAnsi="Cuprum" w:cs="Tahoma"/>
          <w:b/>
          <w:bCs/>
          <w:sz w:val="20"/>
          <w:szCs w:val="20"/>
          <w:highlight w:val="yellow"/>
        </w:rPr>
      </w:pPr>
      <w:r w:rsidRPr="00472D71">
        <w:rPr>
          <w:rFonts w:ascii="Cuprum" w:hAnsi="Cuprum" w:cs="Tahoma"/>
          <w:b/>
          <w:bCs/>
          <w:sz w:val="20"/>
          <w:szCs w:val="20"/>
          <w:highlight w:val="yellow"/>
        </w:rPr>
        <w:t xml:space="preserve">Приложение № 4 </w:t>
      </w:r>
    </w:p>
    <w:p w:rsidR="00A00D23" w:rsidRPr="00A00D23" w:rsidRDefault="009E736D" w:rsidP="00A00D23">
      <w:pPr>
        <w:jc w:val="right"/>
        <w:rPr>
          <w:b/>
          <w:kern w:val="32"/>
          <w:sz w:val="20"/>
          <w:szCs w:val="20"/>
          <w:highlight w:val="yellow"/>
        </w:rPr>
      </w:pPr>
      <w:r w:rsidRPr="00472D71">
        <w:rPr>
          <w:rFonts w:ascii="Cuprum" w:hAnsi="Cuprum" w:cs="Tahoma"/>
          <w:b/>
          <w:bCs/>
          <w:sz w:val="20"/>
          <w:szCs w:val="20"/>
          <w:highlight w:val="yellow"/>
        </w:rPr>
        <w:t xml:space="preserve">к </w:t>
      </w:r>
      <w:r w:rsidR="00A00D23" w:rsidRPr="00A00D23">
        <w:rPr>
          <w:b/>
          <w:kern w:val="32"/>
          <w:sz w:val="20"/>
          <w:szCs w:val="20"/>
          <w:highlight w:val="yellow"/>
        </w:rPr>
        <w:t>Извещению о проведении закупки</w:t>
      </w:r>
    </w:p>
    <w:p w:rsidR="00A00D23" w:rsidRPr="00A00D23" w:rsidRDefault="00A00D23" w:rsidP="00A00D23">
      <w:pPr>
        <w:jc w:val="right"/>
        <w:rPr>
          <w:b/>
          <w:kern w:val="32"/>
          <w:sz w:val="20"/>
          <w:szCs w:val="20"/>
          <w:highlight w:val="yellow"/>
        </w:rPr>
      </w:pPr>
      <w:r w:rsidRPr="00A00D23">
        <w:rPr>
          <w:b/>
          <w:kern w:val="32"/>
          <w:sz w:val="20"/>
          <w:szCs w:val="20"/>
          <w:highlight w:val="yellow"/>
        </w:rPr>
        <w:t>на</w:t>
      </w:r>
      <w:r w:rsidRPr="00A00D23">
        <w:rPr>
          <w:b/>
          <w:sz w:val="20"/>
          <w:szCs w:val="20"/>
          <w:highlight w:val="yellow"/>
        </w:rPr>
        <w:t xml:space="preserve"> поставку тест полосок для КЛД</w:t>
      </w:r>
    </w:p>
    <w:p w:rsidR="00A00D23" w:rsidRDefault="00A00D23" w:rsidP="00A00D23">
      <w:pPr>
        <w:jc w:val="right"/>
        <w:rPr>
          <w:b/>
          <w:kern w:val="32"/>
          <w:sz w:val="20"/>
          <w:szCs w:val="20"/>
        </w:rPr>
      </w:pPr>
      <w:r w:rsidRPr="00A00D23">
        <w:rPr>
          <w:b/>
          <w:kern w:val="32"/>
          <w:sz w:val="20"/>
          <w:szCs w:val="20"/>
          <w:highlight w:val="yellow"/>
        </w:rPr>
        <w:t>путем запроса котировок в электронной форме,</w:t>
      </w:r>
    </w:p>
    <w:p w:rsidR="009E736D" w:rsidRPr="00472D71" w:rsidRDefault="00A00D23" w:rsidP="00A00D23">
      <w:pPr>
        <w:jc w:val="right"/>
        <w:rPr>
          <w:b/>
          <w:bCs/>
          <w:sz w:val="20"/>
          <w:szCs w:val="20"/>
          <w:highlight w:val="yellow"/>
        </w:rPr>
      </w:pPr>
      <w:r w:rsidRPr="00950B06">
        <w:rPr>
          <w:i/>
          <w:kern w:val="32"/>
          <w:sz w:val="20"/>
          <w:szCs w:val="20"/>
        </w:rPr>
        <w:t xml:space="preserve"> </w:t>
      </w:r>
      <w:r w:rsidRPr="00A00D23">
        <w:rPr>
          <w:b/>
          <w:kern w:val="32"/>
          <w:sz w:val="20"/>
          <w:szCs w:val="20"/>
          <w:highlight w:val="yellow"/>
        </w:rPr>
        <w:t>участниками которого могут являться только субъекты малого и среднего предпринимательства</w:t>
      </w:r>
      <w:r w:rsidRPr="00472D71">
        <w:rPr>
          <w:b/>
          <w:kern w:val="32"/>
          <w:sz w:val="20"/>
          <w:szCs w:val="20"/>
          <w:highlight w:val="yellow"/>
        </w:rPr>
        <w:t xml:space="preserve"> </w:t>
      </w:r>
      <w:r w:rsidR="009E736D" w:rsidRPr="00472D71">
        <w:rPr>
          <w:b/>
          <w:kern w:val="32"/>
          <w:sz w:val="20"/>
          <w:szCs w:val="20"/>
          <w:highlight w:val="yellow"/>
        </w:rPr>
        <w:t xml:space="preserve">№ </w:t>
      </w:r>
      <w:r w:rsidR="00BE0EDF">
        <w:rPr>
          <w:b/>
          <w:kern w:val="32"/>
          <w:sz w:val="20"/>
          <w:szCs w:val="20"/>
          <w:highlight w:val="yellow"/>
        </w:rPr>
        <w:t>150-19</w:t>
      </w:r>
    </w:p>
    <w:p w:rsidR="009E736D" w:rsidRPr="00A00D23" w:rsidRDefault="009E736D" w:rsidP="009E736D">
      <w:pPr>
        <w:spacing w:after="120"/>
        <w:jc w:val="center"/>
        <w:rPr>
          <w:b/>
          <w:bCs/>
          <w:spacing w:val="60"/>
          <w:sz w:val="20"/>
          <w:szCs w:val="20"/>
          <w:highlight w:val="yellow"/>
        </w:rPr>
      </w:pPr>
      <w:r w:rsidRPr="00A00D23">
        <w:rPr>
          <w:b/>
          <w:bCs/>
          <w:spacing w:val="60"/>
          <w:sz w:val="20"/>
          <w:szCs w:val="20"/>
          <w:highlight w:val="yellow"/>
        </w:rPr>
        <w:t>ФОРМА</w:t>
      </w:r>
    </w:p>
    <w:p w:rsidR="009E736D" w:rsidRPr="00A00D23" w:rsidRDefault="009E736D" w:rsidP="009E736D">
      <w:pPr>
        <w:spacing w:after="480"/>
        <w:jc w:val="center"/>
        <w:rPr>
          <w:b/>
          <w:bCs/>
          <w:sz w:val="20"/>
          <w:szCs w:val="20"/>
          <w:highlight w:val="yellow"/>
        </w:rPr>
      </w:pPr>
      <w:r w:rsidRPr="00A00D23">
        <w:rPr>
          <w:b/>
          <w:bCs/>
          <w:sz w:val="20"/>
          <w:szCs w:val="20"/>
          <w:highlight w:val="yellow"/>
        </w:rPr>
        <w:t>декларации о соответствии участника закупки критериям отнесения</w:t>
      </w:r>
      <w:r w:rsidRPr="00A00D23">
        <w:rPr>
          <w:b/>
          <w:bCs/>
          <w:sz w:val="20"/>
          <w:szCs w:val="20"/>
          <w:highlight w:val="yellow"/>
        </w:rPr>
        <w:br/>
        <w:t>к субъектам малого и среднего предпринимательства</w:t>
      </w:r>
    </w:p>
    <w:p w:rsidR="009E736D" w:rsidRPr="00A00D23" w:rsidRDefault="009E736D" w:rsidP="009E736D">
      <w:pPr>
        <w:ind w:firstLine="567"/>
        <w:rPr>
          <w:sz w:val="20"/>
          <w:szCs w:val="20"/>
          <w:highlight w:val="yellow"/>
        </w:rPr>
      </w:pPr>
      <w:r w:rsidRPr="00A00D23">
        <w:rPr>
          <w:sz w:val="20"/>
          <w:szCs w:val="20"/>
          <w:highlight w:val="yellow"/>
        </w:rPr>
        <w:t xml:space="preserve">Подтверждаем, что  </w:t>
      </w:r>
    </w:p>
    <w:p w:rsidR="009E736D" w:rsidRPr="00A00D23" w:rsidRDefault="009E736D" w:rsidP="009E736D">
      <w:pPr>
        <w:pBdr>
          <w:top w:val="single" w:sz="4" w:space="1" w:color="auto"/>
        </w:pBdr>
        <w:spacing w:after="120"/>
        <w:ind w:left="2637"/>
        <w:jc w:val="center"/>
        <w:rPr>
          <w:sz w:val="20"/>
          <w:szCs w:val="20"/>
          <w:highlight w:val="yellow"/>
        </w:rPr>
      </w:pPr>
      <w:r w:rsidRPr="00A00D23">
        <w:rPr>
          <w:sz w:val="20"/>
          <w:szCs w:val="20"/>
          <w:highlight w:val="yellow"/>
        </w:rPr>
        <w:t>(указывается наименование участника закупки)</w:t>
      </w:r>
    </w:p>
    <w:p w:rsidR="009E736D" w:rsidRPr="00A00D23" w:rsidRDefault="009E736D" w:rsidP="009E736D">
      <w:pPr>
        <w:jc w:val="both"/>
        <w:rPr>
          <w:sz w:val="20"/>
          <w:szCs w:val="20"/>
          <w:highlight w:val="yellow"/>
        </w:rPr>
      </w:pPr>
      <w:r w:rsidRPr="00A00D23">
        <w:rPr>
          <w:sz w:val="20"/>
          <w:szCs w:val="20"/>
          <w:highlight w:val="yellow"/>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9E736D" w:rsidRPr="00A00D23" w:rsidRDefault="009E736D" w:rsidP="009E736D">
      <w:pPr>
        <w:pBdr>
          <w:top w:val="single" w:sz="4" w:space="1" w:color="auto"/>
        </w:pBdr>
        <w:spacing w:after="120"/>
        <w:ind w:left="2665"/>
        <w:jc w:val="center"/>
        <w:rPr>
          <w:sz w:val="20"/>
          <w:szCs w:val="20"/>
          <w:highlight w:val="yellow"/>
        </w:rPr>
      </w:pPr>
      <w:r w:rsidRPr="00A00D23">
        <w:rPr>
          <w:sz w:val="20"/>
          <w:szCs w:val="20"/>
          <w:highlight w:val="yellow"/>
        </w:rPr>
        <w:t>(указывается субъект малого или среднего предпринимательства</w:t>
      </w:r>
      <w:r w:rsidRPr="00A00D23">
        <w:rPr>
          <w:sz w:val="20"/>
          <w:szCs w:val="20"/>
          <w:highlight w:val="yellow"/>
        </w:rPr>
        <w:br/>
        <w:t>в зависимости от критериев отнесения)</w:t>
      </w:r>
    </w:p>
    <w:p w:rsidR="009E736D" w:rsidRPr="00A00D23" w:rsidRDefault="009E736D" w:rsidP="009E736D">
      <w:pPr>
        <w:rPr>
          <w:sz w:val="20"/>
          <w:szCs w:val="20"/>
          <w:highlight w:val="yellow"/>
        </w:rPr>
      </w:pPr>
      <w:r w:rsidRPr="00A00D23">
        <w:rPr>
          <w:sz w:val="20"/>
          <w:szCs w:val="20"/>
          <w:highlight w:val="yellow"/>
        </w:rPr>
        <w:t>предпринимательства, и сообщаем следующую информацию:</w:t>
      </w:r>
    </w:p>
    <w:p w:rsidR="009E736D" w:rsidRPr="00A00D23" w:rsidRDefault="009E736D" w:rsidP="009E736D">
      <w:pPr>
        <w:ind w:left="567"/>
        <w:rPr>
          <w:sz w:val="20"/>
          <w:szCs w:val="20"/>
          <w:highlight w:val="yellow"/>
        </w:rPr>
      </w:pPr>
      <w:r w:rsidRPr="00A00D23">
        <w:rPr>
          <w:sz w:val="20"/>
          <w:szCs w:val="20"/>
          <w:highlight w:val="yellow"/>
        </w:rPr>
        <w:t xml:space="preserve">1. Адрес местонахождения (юридический адрес):  </w:t>
      </w:r>
    </w:p>
    <w:p w:rsidR="009E736D" w:rsidRPr="00A00D23" w:rsidRDefault="009E736D" w:rsidP="009E736D">
      <w:pPr>
        <w:pBdr>
          <w:top w:val="single" w:sz="4" w:space="1" w:color="auto"/>
        </w:pBdr>
        <w:ind w:left="5755"/>
        <w:rPr>
          <w:sz w:val="20"/>
          <w:szCs w:val="20"/>
          <w:highlight w:val="yellow"/>
        </w:rPr>
      </w:pPr>
    </w:p>
    <w:p w:rsidR="009E736D" w:rsidRPr="00A00D23" w:rsidRDefault="009E736D" w:rsidP="009E736D">
      <w:pPr>
        <w:tabs>
          <w:tab w:val="right" w:pos="9923"/>
        </w:tabs>
        <w:rPr>
          <w:sz w:val="20"/>
          <w:szCs w:val="20"/>
          <w:highlight w:val="yellow"/>
        </w:rPr>
      </w:pPr>
      <w:r w:rsidRPr="00A00D23">
        <w:rPr>
          <w:sz w:val="20"/>
          <w:szCs w:val="20"/>
          <w:highlight w:val="yellow"/>
        </w:rPr>
        <w:tab/>
        <w:t>.</w:t>
      </w:r>
    </w:p>
    <w:p w:rsidR="009E736D" w:rsidRPr="00A00D23" w:rsidRDefault="009E736D" w:rsidP="009E736D">
      <w:pPr>
        <w:pBdr>
          <w:top w:val="single" w:sz="4" w:space="1" w:color="auto"/>
        </w:pBdr>
        <w:ind w:right="113"/>
        <w:rPr>
          <w:sz w:val="20"/>
          <w:szCs w:val="20"/>
          <w:highlight w:val="yellow"/>
        </w:rPr>
      </w:pPr>
    </w:p>
    <w:p w:rsidR="009E736D" w:rsidRPr="00A00D23" w:rsidRDefault="009E736D" w:rsidP="009E736D">
      <w:pPr>
        <w:tabs>
          <w:tab w:val="right" w:pos="9923"/>
        </w:tabs>
        <w:ind w:left="567"/>
        <w:rPr>
          <w:sz w:val="20"/>
          <w:szCs w:val="20"/>
          <w:highlight w:val="yellow"/>
        </w:rPr>
      </w:pPr>
      <w:r w:rsidRPr="00A00D23">
        <w:rPr>
          <w:sz w:val="20"/>
          <w:szCs w:val="20"/>
          <w:highlight w:val="yellow"/>
        </w:rPr>
        <w:t>2.</w:t>
      </w:r>
      <w:r w:rsidRPr="00A00D23">
        <w:rPr>
          <w:sz w:val="20"/>
          <w:szCs w:val="20"/>
          <w:highlight w:val="yellow"/>
          <w:lang w:val="en-US"/>
        </w:rPr>
        <w:t> </w:t>
      </w:r>
      <w:r w:rsidRPr="00A00D23">
        <w:rPr>
          <w:sz w:val="20"/>
          <w:szCs w:val="20"/>
          <w:highlight w:val="yellow"/>
        </w:rPr>
        <w:t xml:space="preserve">ИНН/КПП:  </w:t>
      </w:r>
      <w:r w:rsidRPr="00A00D23">
        <w:rPr>
          <w:sz w:val="20"/>
          <w:szCs w:val="20"/>
          <w:highlight w:val="yellow"/>
        </w:rPr>
        <w:tab/>
        <w:t>.</w:t>
      </w:r>
    </w:p>
    <w:p w:rsidR="009E736D" w:rsidRPr="00A00D23" w:rsidRDefault="009E736D" w:rsidP="009E736D">
      <w:pPr>
        <w:pBdr>
          <w:top w:val="single" w:sz="4" w:space="1" w:color="auto"/>
        </w:pBdr>
        <w:ind w:left="2098" w:right="113"/>
        <w:jc w:val="center"/>
        <w:rPr>
          <w:sz w:val="20"/>
          <w:szCs w:val="20"/>
          <w:highlight w:val="yellow"/>
        </w:rPr>
      </w:pPr>
      <w:r w:rsidRPr="00A00D23">
        <w:rPr>
          <w:sz w:val="20"/>
          <w:szCs w:val="20"/>
          <w:highlight w:val="yellow"/>
        </w:rPr>
        <w:t>(№, сведения о дате выдачи документа и выдавшем его органе)</w:t>
      </w:r>
    </w:p>
    <w:p w:rsidR="009E736D" w:rsidRPr="00A00D23" w:rsidRDefault="009E736D" w:rsidP="009E736D">
      <w:pPr>
        <w:tabs>
          <w:tab w:val="right" w:pos="9923"/>
        </w:tabs>
        <w:ind w:left="567"/>
        <w:rPr>
          <w:sz w:val="20"/>
          <w:szCs w:val="20"/>
          <w:highlight w:val="yellow"/>
        </w:rPr>
      </w:pPr>
      <w:r w:rsidRPr="00A00D23">
        <w:rPr>
          <w:sz w:val="20"/>
          <w:szCs w:val="20"/>
          <w:highlight w:val="yellow"/>
        </w:rPr>
        <w:t xml:space="preserve">3. ОГРН:  </w:t>
      </w:r>
      <w:r w:rsidRPr="00A00D23">
        <w:rPr>
          <w:sz w:val="20"/>
          <w:szCs w:val="20"/>
          <w:highlight w:val="yellow"/>
        </w:rPr>
        <w:tab/>
        <w:t>.</w:t>
      </w:r>
    </w:p>
    <w:p w:rsidR="009E736D" w:rsidRPr="00A00D23" w:rsidRDefault="009E736D" w:rsidP="009E736D">
      <w:pPr>
        <w:pBdr>
          <w:top w:val="single" w:sz="4" w:space="1" w:color="auto"/>
        </w:pBdr>
        <w:ind w:left="1616" w:right="113"/>
        <w:rPr>
          <w:sz w:val="20"/>
          <w:szCs w:val="20"/>
          <w:highlight w:val="yellow"/>
        </w:rPr>
      </w:pPr>
    </w:p>
    <w:p w:rsidR="009E736D" w:rsidRPr="00A00D23" w:rsidRDefault="009E736D" w:rsidP="009E736D">
      <w:pPr>
        <w:ind w:left="567" w:right="113"/>
        <w:rPr>
          <w:sz w:val="20"/>
          <w:szCs w:val="20"/>
          <w:highlight w:val="yellow"/>
        </w:rPr>
      </w:pPr>
      <w:r w:rsidRPr="00A00D23">
        <w:rPr>
          <w:sz w:val="20"/>
          <w:szCs w:val="20"/>
          <w:highlight w:val="yellow"/>
        </w:rPr>
        <w:t>4. Исключен.</w:t>
      </w:r>
    </w:p>
    <w:p w:rsidR="009E736D" w:rsidRPr="00A00D23" w:rsidRDefault="009E736D" w:rsidP="009E736D">
      <w:pPr>
        <w:spacing w:after="120"/>
        <w:ind w:firstLine="567"/>
        <w:jc w:val="both"/>
        <w:rPr>
          <w:sz w:val="20"/>
          <w:szCs w:val="20"/>
          <w:highlight w:val="yellow"/>
        </w:rPr>
      </w:pPr>
      <w:r w:rsidRPr="00A00D23">
        <w:rPr>
          <w:sz w:val="20"/>
          <w:szCs w:val="20"/>
          <w:highlight w:val="yellow"/>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A00D23">
        <w:rPr>
          <w:rStyle w:val="afe"/>
          <w:sz w:val="20"/>
          <w:szCs w:val="20"/>
        </w:rPr>
        <w:endnoteReference w:customMarkFollows="1" w:id="2"/>
        <w:t>1</w:t>
      </w:r>
      <w:r w:rsidRPr="00A00D23">
        <w:rPr>
          <w:sz w:val="20"/>
          <w:szCs w:val="20"/>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649"/>
        <w:gridCol w:w="1588"/>
        <w:gridCol w:w="1588"/>
        <w:gridCol w:w="1588"/>
      </w:tblGrid>
      <w:tr w:rsidR="009E736D" w:rsidRPr="00A00D23" w:rsidTr="009E736D">
        <w:trPr>
          <w:cantSplit/>
          <w:tblHeader/>
        </w:trPr>
        <w:tc>
          <w:tcPr>
            <w:tcW w:w="567" w:type="dxa"/>
            <w:vAlign w:val="center"/>
          </w:tcPr>
          <w:p w:rsidR="009E736D" w:rsidRPr="00A00D23" w:rsidRDefault="009E736D" w:rsidP="009E736D">
            <w:pPr>
              <w:jc w:val="center"/>
              <w:rPr>
                <w:sz w:val="20"/>
                <w:szCs w:val="20"/>
                <w:highlight w:val="yellow"/>
              </w:rPr>
            </w:pPr>
            <w:r w:rsidRPr="00A00D23">
              <w:rPr>
                <w:sz w:val="20"/>
                <w:szCs w:val="20"/>
                <w:highlight w:val="yellow"/>
              </w:rPr>
              <w:t>№ п/п</w:t>
            </w:r>
          </w:p>
        </w:tc>
        <w:tc>
          <w:tcPr>
            <w:tcW w:w="4649" w:type="dxa"/>
            <w:vAlign w:val="center"/>
          </w:tcPr>
          <w:p w:rsidR="009E736D" w:rsidRPr="00A00D23" w:rsidRDefault="009E736D" w:rsidP="009E736D">
            <w:pPr>
              <w:jc w:val="center"/>
              <w:rPr>
                <w:sz w:val="20"/>
                <w:szCs w:val="20"/>
                <w:highlight w:val="yellow"/>
              </w:rPr>
            </w:pPr>
            <w:r w:rsidRPr="00A00D23">
              <w:rPr>
                <w:sz w:val="20"/>
                <w:szCs w:val="20"/>
                <w:highlight w:val="yellow"/>
              </w:rPr>
              <w:t>Наименование сведений</w:t>
            </w:r>
          </w:p>
        </w:tc>
        <w:tc>
          <w:tcPr>
            <w:tcW w:w="1588" w:type="dxa"/>
            <w:vAlign w:val="center"/>
          </w:tcPr>
          <w:p w:rsidR="009E736D" w:rsidRPr="00A00D23" w:rsidRDefault="009E736D" w:rsidP="009E736D">
            <w:pPr>
              <w:jc w:val="center"/>
              <w:rPr>
                <w:sz w:val="20"/>
                <w:szCs w:val="20"/>
                <w:highlight w:val="yellow"/>
              </w:rPr>
            </w:pPr>
            <w:r w:rsidRPr="00A00D23">
              <w:rPr>
                <w:sz w:val="20"/>
                <w:szCs w:val="20"/>
                <w:highlight w:val="yellow"/>
              </w:rPr>
              <w:t>Малые предприятия</w:t>
            </w:r>
          </w:p>
        </w:tc>
        <w:tc>
          <w:tcPr>
            <w:tcW w:w="1588" w:type="dxa"/>
            <w:vAlign w:val="center"/>
          </w:tcPr>
          <w:p w:rsidR="009E736D" w:rsidRPr="00A00D23" w:rsidRDefault="009E736D" w:rsidP="009E736D">
            <w:pPr>
              <w:jc w:val="center"/>
              <w:rPr>
                <w:sz w:val="20"/>
                <w:szCs w:val="20"/>
                <w:highlight w:val="yellow"/>
              </w:rPr>
            </w:pPr>
            <w:r w:rsidRPr="00A00D23">
              <w:rPr>
                <w:sz w:val="20"/>
                <w:szCs w:val="20"/>
                <w:highlight w:val="yellow"/>
              </w:rPr>
              <w:t>Средние предприятия</w:t>
            </w:r>
          </w:p>
        </w:tc>
        <w:tc>
          <w:tcPr>
            <w:tcW w:w="1588" w:type="dxa"/>
            <w:vAlign w:val="center"/>
          </w:tcPr>
          <w:p w:rsidR="009E736D" w:rsidRPr="00A00D23" w:rsidRDefault="009E736D" w:rsidP="009E736D">
            <w:pPr>
              <w:jc w:val="center"/>
              <w:rPr>
                <w:sz w:val="20"/>
                <w:szCs w:val="20"/>
                <w:highlight w:val="yellow"/>
              </w:rPr>
            </w:pPr>
            <w:r w:rsidRPr="00A00D23">
              <w:rPr>
                <w:sz w:val="20"/>
                <w:szCs w:val="20"/>
                <w:highlight w:val="yellow"/>
              </w:rPr>
              <w:t>Показатель</w:t>
            </w:r>
          </w:p>
        </w:tc>
      </w:tr>
      <w:tr w:rsidR="009E736D" w:rsidRPr="00A00D23" w:rsidTr="009E736D">
        <w:trPr>
          <w:cantSplit/>
          <w:tblHeader/>
        </w:trPr>
        <w:tc>
          <w:tcPr>
            <w:tcW w:w="567" w:type="dxa"/>
          </w:tcPr>
          <w:p w:rsidR="009E736D" w:rsidRPr="00A00D23" w:rsidRDefault="009E736D" w:rsidP="009E736D">
            <w:pPr>
              <w:jc w:val="center"/>
              <w:rPr>
                <w:sz w:val="20"/>
                <w:szCs w:val="20"/>
                <w:highlight w:val="yellow"/>
              </w:rPr>
            </w:pPr>
            <w:r w:rsidRPr="00A00D23">
              <w:rPr>
                <w:sz w:val="20"/>
                <w:szCs w:val="20"/>
                <w:highlight w:val="yellow"/>
              </w:rPr>
              <w:t xml:space="preserve">1 </w:t>
            </w:r>
            <w:r w:rsidRPr="00A00D23">
              <w:rPr>
                <w:rStyle w:val="afe"/>
                <w:sz w:val="20"/>
                <w:szCs w:val="20"/>
              </w:rPr>
              <w:endnoteReference w:customMarkFollows="1" w:id="3"/>
              <w:t>2</w:t>
            </w:r>
          </w:p>
        </w:tc>
        <w:tc>
          <w:tcPr>
            <w:tcW w:w="4649" w:type="dxa"/>
          </w:tcPr>
          <w:p w:rsidR="009E736D" w:rsidRPr="00A00D23" w:rsidRDefault="009E736D" w:rsidP="009E736D">
            <w:pPr>
              <w:jc w:val="center"/>
              <w:rPr>
                <w:sz w:val="20"/>
                <w:szCs w:val="20"/>
                <w:highlight w:val="yellow"/>
              </w:rPr>
            </w:pPr>
            <w:r w:rsidRPr="00A00D23">
              <w:rPr>
                <w:sz w:val="20"/>
                <w:szCs w:val="20"/>
                <w:highlight w:val="yellow"/>
              </w:rPr>
              <w:t>2</w:t>
            </w:r>
          </w:p>
        </w:tc>
        <w:tc>
          <w:tcPr>
            <w:tcW w:w="1588" w:type="dxa"/>
          </w:tcPr>
          <w:p w:rsidR="009E736D" w:rsidRPr="00A00D23" w:rsidRDefault="009E736D" w:rsidP="009E736D">
            <w:pPr>
              <w:jc w:val="center"/>
              <w:rPr>
                <w:sz w:val="20"/>
                <w:szCs w:val="20"/>
                <w:highlight w:val="yellow"/>
              </w:rPr>
            </w:pPr>
            <w:r w:rsidRPr="00A00D23">
              <w:rPr>
                <w:sz w:val="20"/>
                <w:szCs w:val="20"/>
                <w:highlight w:val="yellow"/>
              </w:rPr>
              <w:t>3</w:t>
            </w:r>
          </w:p>
        </w:tc>
        <w:tc>
          <w:tcPr>
            <w:tcW w:w="1588" w:type="dxa"/>
          </w:tcPr>
          <w:p w:rsidR="009E736D" w:rsidRPr="00A00D23" w:rsidRDefault="009E736D" w:rsidP="009E736D">
            <w:pPr>
              <w:jc w:val="center"/>
              <w:rPr>
                <w:sz w:val="20"/>
                <w:szCs w:val="20"/>
                <w:highlight w:val="yellow"/>
              </w:rPr>
            </w:pPr>
            <w:r w:rsidRPr="00A00D23">
              <w:rPr>
                <w:sz w:val="20"/>
                <w:szCs w:val="20"/>
                <w:highlight w:val="yellow"/>
              </w:rPr>
              <w:t>4</w:t>
            </w:r>
          </w:p>
        </w:tc>
        <w:tc>
          <w:tcPr>
            <w:tcW w:w="1588" w:type="dxa"/>
          </w:tcPr>
          <w:p w:rsidR="009E736D" w:rsidRPr="00A00D23" w:rsidRDefault="009E736D" w:rsidP="009E736D">
            <w:pPr>
              <w:jc w:val="center"/>
              <w:rPr>
                <w:sz w:val="20"/>
                <w:szCs w:val="20"/>
                <w:highlight w:val="yellow"/>
              </w:rPr>
            </w:pPr>
            <w:r w:rsidRPr="00A00D23">
              <w:rPr>
                <w:sz w:val="20"/>
                <w:szCs w:val="20"/>
                <w:highlight w:val="yellow"/>
              </w:rPr>
              <w:t>5</w:t>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1</w:t>
            </w:r>
          </w:p>
        </w:tc>
        <w:tc>
          <w:tcPr>
            <w:tcW w:w="4649" w:type="dxa"/>
          </w:tcPr>
          <w:p w:rsidR="009E736D" w:rsidRPr="00A00D23" w:rsidRDefault="009E736D" w:rsidP="009E736D">
            <w:pPr>
              <w:ind w:left="57"/>
              <w:rPr>
                <w:sz w:val="20"/>
                <w:szCs w:val="20"/>
                <w:highlight w:val="yellow"/>
              </w:rPr>
            </w:pPr>
            <w:r w:rsidRPr="00A00D23">
              <w:rPr>
                <w:sz w:val="20"/>
                <w:szCs w:val="20"/>
                <w:highlight w:val="yellow"/>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9E736D" w:rsidRPr="00A00D23" w:rsidRDefault="009E736D" w:rsidP="009E736D">
            <w:pPr>
              <w:jc w:val="center"/>
              <w:rPr>
                <w:sz w:val="20"/>
                <w:szCs w:val="20"/>
                <w:highlight w:val="yellow"/>
              </w:rPr>
            </w:pPr>
            <w:r w:rsidRPr="00A00D23">
              <w:rPr>
                <w:sz w:val="20"/>
                <w:szCs w:val="20"/>
                <w:highlight w:val="yellow"/>
              </w:rPr>
              <w:t>не более 25</w:t>
            </w:r>
          </w:p>
        </w:tc>
        <w:tc>
          <w:tcPr>
            <w:tcW w:w="1588" w:type="dxa"/>
          </w:tcPr>
          <w:p w:rsidR="009E736D" w:rsidRPr="00A00D23" w:rsidRDefault="009E736D" w:rsidP="009E736D">
            <w:pPr>
              <w:jc w:val="center"/>
              <w:rPr>
                <w:sz w:val="20"/>
                <w:szCs w:val="20"/>
                <w:highlight w:val="yellow"/>
              </w:rPr>
            </w:pPr>
            <w:r w:rsidRPr="00A00D23">
              <w:rPr>
                <w:sz w:val="20"/>
                <w:szCs w:val="20"/>
                <w:highlight w:val="yellow"/>
              </w:rPr>
              <w:sym w:font="Symbol" w:char="F02D"/>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2</w:t>
            </w:r>
          </w:p>
        </w:tc>
        <w:tc>
          <w:tcPr>
            <w:tcW w:w="4649" w:type="dxa"/>
          </w:tcPr>
          <w:p w:rsidR="009E736D" w:rsidRPr="00A00D23" w:rsidRDefault="009E736D" w:rsidP="009E736D">
            <w:pPr>
              <w:ind w:left="57"/>
              <w:rPr>
                <w:sz w:val="20"/>
                <w:szCs w:val="20"/>
                <w:highlight w:val="yellow"/>
              </w:rPr>
            </w:pPr>
            <w:r w:rsidRPr="00A00D23">
              <w:rPr>
                <w:sz w:val="20"/>
                <w:szCs w:val="20"/>
                <w:highlight w:val="yellow"/>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A00D23">
              <w:rPr>
                <w:rStyle w:val="afe"/>
                <w:sz w:val="20"/>
                <w:szCs w:val="20"/>
              </w:rPr>
              <w:endnoteReference w:customMarkFollows="1" w:id="4"/>
              <w:t>3</w:t>
            </w:r>
            <w:r w:rsidRPr="00A00D23">
              <w:rPr>
                <w:sz w:val="20"/>
                <w:szCs w:val="20"/>
                <w:highlight w:val="yellow"/>
              </w:rPr>
              <w:t>, процентов</w:t>
            </w:r>
          </w:p>
        </w:tc>
        <w:tc>
          <w:tcPr>
            <w:tcW w:w="3176" w:type="dxa"/>
            <w:gridSpan w:val="2"/>
          </w:tcPr>
          <w:p w:rsidR="009E736D" w:rsidRPr="00A00D23" w:rsidRDefault="009E736D" w:rsidP="009E736D">
            <w:pPr>
              <w:jc w:val="center"/>
              <w:rPr>
                <w:sz w:val="20"/>
                <w:szCs w:val="20"/>
                <w:highlight w:val="yellow"/>
              </w:rPr>
            </w:pPr>
            <w:r w:rsidRPr="00A00D23">
              <w:rPr>
                <w:sz w:val="20"/>
                <w:szCs w:val="20"/>
                <w:highlight w:val="yellow"/>
              </w:rPr>
              <w:t>не более 49</w:t>
            </w:r>
          </w:p>
        </w:tc>
        <w:tc>
          <w:tcPr>
            <w:tcW w:w="1588" w:type="dxa"/>
          </w:tcPr>
          <w:p w:rsidR="009E736D" w:rsidRPr="00A00D23" w:rsidRDefault="009E736D" w:rsidP="009E736D">
            <w:pPr>
              <w:jc w:val="center"/>
              <w:rPr>
                <w:sz w:val="20"/>
                <w:szCs w:val="20"/>
                <w:highlight w:val="yellow"/>
              </w:rPr>
            </w:pPr>
            <w:r w:rsidRPr="00A00D23">
              <w:rPr>
                <w:sz w:val="20"/>
                <w:szCs w:val="20"/>
                <w:highlight w:val="yellow"/>
              </w:rPr>
              <w:sym w:font="Symbol" w:char="F02D"/>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3</w:t>
            </w:r>
          </w:p>
        </w:tc>
        <w:tc>
          <w:tcPr>
            <w:tcW w:w="4649" w:type="dxa"/>
          </w:tcPr>
          <w:p w:rsidR="009E736D" w:rsidRPr="00A00D23" w:rsidRDefault="009E736D" w:rsidP="009E736D">
            <w:pPr>
              <w:ind w:left="57"/>
              <w:rPr>
                <w:sz w:val="20"/>
                <w:szCs w:val="20"/>
                <w:highlight w:val="yellow"/>
              </w:rPr>
            </w:pPr>
            <w:r w:rsidRPr="00A00D23">
              <w:rPr>
                <w:sz w:val="20"/>
                <w:szCs w:val="20"/>
                <w:highlight w:val="yellow"/>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9E736D" w:rsidRPr="00A00D23" w:rsidRDefault="009E736D" w:rsidP="009E736D">
            <w:pPr>
              <w:jc w:val="center"/>
              <w:rPr>
                <w:sz w:val="20"/>
                <w:szCs w:val="20"/>
                <w:highlight w:val="yellow"/>
              </w:rPr>
            </w:pPr>
            <w:r w:rsidRPr="00A00D23">
              <w:rPr>
                <w:sz w:val="20"/>
                <w:szCs w:val="20"/>
                <w:highlight w:val="yellow"/>
              </w:rPr>
              <w:t>да (нет)</w:t>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4</w:t>
            </w:r>
          </w:p>
        </w:tc>
        <w:tc>
          <w:tcPr>
            <w:tcW w:w="4649" w:type="dxa"/>
          </w:tcPr>
          <w:p w:rsidR="009E736D" w:rsidRPr="00A00D23" w:rsidRDefault="009E736D" w:rsidP="009E736D">
            <w:pPr>
              <w:ind w:left="57"/>
              <w:rPr>
                <w:sz w:val="20"/>
                <w:szCs w:val="20"/>
                <w:highlight w:val="yellow"/>
              </w:rPr>
            </w:pPr>
            <w:r w:rsidRPr="00A00D23">
              <w:rPr>
                <w:sz w:val="20"/>
                <w:szCs w:val="20"/>
                <w:highlight w:val="yellow"/>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9E736D" w:rsidRPr="00A00D23" w:rsidRDefault="009E736D" w:rsidP="009E736D">
            <w:pPr>
              <w:jc w:val="center"/>
              <w:rPr>
                <w:sz w:val="20"/>
                <w:szCs w:val="20"/>
                <w:highlight w:val="yellow"/>
              </w:rPr>
            </w:pPr>
            <w:r w:rsidRPr="00A00D23">
              <w:rPr>
                <w:sz w:val="20"/>
                <w:szCs w:val="20"/>
                <w:highlight w:val="yellow"/>
              </w:rPr>
              <w:t>да (нет)</w:t>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5</w:t>
            </w:r>
          </w:p>
        </w:tc>
        <w:tc>
          <w:tcPr>
            <w:tcW w:w="4649" w:type="dxa"/>
          </w:tcPr>
          <w:p w:rsidR="009E736D" w:rsidRPr="00A00D23" w:rsidRDefault="009E736D" w:rsidP="009E736D">
            <w:pPr>
              <w:ind w:left="57"/>
              <w:rPr>
                <w:sz w:val="20"/>
                <w:szCs w:val="20"/>
                <w:highlight w:val="yellow"/>
              </w:rPr>
            </w:pPr>
            <w:r w:rsidRPr="00A00D23">
              <w:rPr>
                <w:sz w:val="20"/>
                <w:szCs w:val="20"/>
                <w:highlight w:val="yellow"/>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9E736D" w:rsidRPr="00A00D23" w:rsidRDefault="009E736D" w:rsidP="009E736D">
            <w:pPr>
              <w:jc w:val="center"/>
              <w:rPr>
                <w:sz w:val="20"/>
                <w:szCs w:val="20"/>
                <w:highlight w:val="yellow"/>
              </w:rPr>
            </w:pPr>
            <w:r w:rsidRPr="00A00D23">
              <w:rPr>
                <w:sz w:val="20"/>
                <w:szCs w:val="20"/>
                <w:highlight w:val="yellow"/>
              </w:rPr>
              <w:t>да (нет)</w:t>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6</w:t>
            </w:r>
          </w:p>
        </w:tc>
        <w:tc>
          <w:tcPr>
            <w:tcW w:w="4649" w:type="dxa"/>
          </w:tcPr>
          <w:p w:rsidR="009E736D" w:rsidRPr="00A00D23" w:rsidRDefault="009E736D" w:rsidP="009E736D">
            <w:pPr>
              <w:ind w:left="57"/>
              <w:rPr>
                <w:sz w:val="20"/>
                <w:szCs w:val="20"/>
                <w:highlight w:val="yellow"/>
              </w:rPr>
            </w:pPr>
            <w:r w:rsidRPr="00A00D23">
              <w:rPr>
                <w:sz w:val="20"/>
                <w:szCs w:val="20"/>
                <w:highlight w:val="yellow"/>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9E736D" w:rsidRPr="00A00D23" w:rsidRDefault="009E736D" w:rsidP="009E736D">
            <w:pPr>
              <w:jc w:val="center"/>
              <w:rPr>
                <w:sz w:val="20"/>
                <w:szCs w:val="20"/>
                <w:highlight w:val="yellow"/>
              </w:rPr>
            </w:pPr>
            <w:r w:rsidRPr="00A00D23">
              <w:rPr>
                <w:sz w:val="20"/>
                <w:szCs w:val="20"/>
                <w:highlight w:val="yellow"/>
              </w:rPr>
              <w:t>да (нет)</w:t>
            </w:r>
          </w:p>
        </w:tc>
      </w:tr>
      <w:tr w:rsidR="009E736D" w:rsidRPr="00A00D23" w:rsidTr="009E736D">
        <w:trPr>
          <w:cantSplit/>
          <w:trHeight w:val="654"/>
        </w:trPr>
        <w:tc>
          <w:tcPr>
            <w:tcW w:w="567" w:type="dxa"/>
            <w:vMerge w:val="restart"/>
          </w:tcPr>
          <w:p w:rsidR="009E736D" w:rsidRPr="00A00D23" w:rsidRDefault="009E736D" w:rsidP="009E736D">
            <w:pPr>
              <w:jc w:val="center"/>
              <w:rPr>
                <w:sz w:val="20"/>
                <w:szCs w:val="20"/>
                <w:highlight w:val="yellow"/>
              </w:rPr>
            </w:pPr>
            <w:r w:rsidRPr="00A00D23">
              <w:rPr>
                <w:sz w:val="20"/>
                <w:szCs w:val="20"/>
                <w:highlight w:val="yellow"/>
              </w:rPr>
              <w:t>7</w:t>
            </w:r>
          </w:p>
        </w:tc>
        <w:tc>
          <w:tcPr>
            <w:tcW w:w="4649" w:type="dxa"/>
            <w:vMerge w:val="restart"/>
          </w:tcPr>
          <w:p w:rsidR="009E736D" w:rsidRPr="00A00D23" w:rsidRDefault="009E736D" w:rsidP="009E736D">
            <w:pPr>
              <w:ind w:left="57"/>
              <w:rPr>
                <w:sz w:val="20"/>
                <w:szCs w:val="20"/>
                <w:highlight w:val="yellow"/>
              </w:rPr>
            </w:pPr>
            <w:r w:rsidRPr="00A00D23">
              <w:rPr>
                <w:sz w:val="20"/>
                <w:szCs w:val="20"/>
                <w:highlight w:val="yellow"/>
              </w:rPr>
              <w:t>Среднесписочная численность работников за предшествующий календарный год, человек</w:t>
            </w:r>
          </w:p>
        </w:tc>
        <w:tc>
          <w:tcPr>
            <w:tcW w:w="1588" w:type="dxa"/>
          </w:tcPr>
          <w:p w:rsidR="009E736D" w:rsidRPr="00A00D23" w:rsidRDefault="009E736D" w:rsidP="009E736D">
            <w:pPr>
              <w:jc w:val="center"/>
              <w:rPr>
                <w:sz w:val="20"/>
                <w:szCs w:val="20"/>
                <w:highlight w:val="yellow"/>
              </w:rPr>
            </w:pPr>
            <w:r w:rsidRPr="00A00D23">
              <w:rPr>
                <w:sz w:val="20"/>
                <w:szCs w:val="20"/>
                <w:highlight w:val="yellow"/>
              </w:rPr>
              <w:t>до 100 включительно</w:t>
            </w:r>
          </w:p>
        </w:tc>
        <w:tc>
          <w:tcPr>
            <w:tcW w:w="1588" w:type="dxa"/>
            <w:vMerge w:val="restart"/>
          </w:tcPr>
          <w:p w:rsidR="009E736D" w:rsidRPr="00A00D23" w:rsidRDefault="009E736D" w:rsidP="009E736D">
            <w:pPr>
              <w:jc w:val="center"/>
              <w:rPr>
                <w:sz w:val="20"/>
                <w:szCs w:val="20"/>
                <w:highlight w:val="yellow"/>
              </w:rPr>
            </w:pPr>
            <w:r w:rsidRPr="00A00D23">
              <w:rPr>
                <w:sz w:val="20"/>
                <w:szCs w:val="20"/>
                <w:highlight w:val="yellow"/>
              </w:rPr>
              <w:t>от 101 до 250 включительно</w:t>
            </w:r>
          </w:p>
        </w:tc>
        <w:tc>
          <w:tcPr>
            <w:tcW w:w="1588" w:type="dxa"/>
            <w:vMerge w:val="restart"/>
          </w:tcPr>
          <w:p w:rsidR="009E736D" w:rsidRPr="00A00D23" w:rsidRDefault="009E736D" w:rsidP="009E736D">
            <w:pPr>
              <w:jc w:val="center"/>
              <w:rPr>
                <w:sz w:val="20"/>
                <w:szCs w:val="20"/>
                <w:highlight w:val="yellow"/>
              </w:rPr>
            </w:pPr>
            <w:r w:rsidRPr="00A00D23">
              <w:rPr>
                <w:sz w:val="20"/>
                <w:szCs w:val="20"/>
                <w:highlight w:val="yellow"/>
              </w:rPr>
              <w:t>указывается количество человек</w:t>
            </w:r>
            <w:r w:rsidRPr="00A00D23">
              <w:rPr>
                <w:sz w:val="20"/>
                <w:szCs w:val="20"/>
                <w:highlight w:val="yellow"/>
              </w:rPr>
              <w:br/>
              <w:t>(за предшест</w:t>
            </w:r>
            <w:r w:rsidRPr="00A00D23">
              <w:rPr>
                <w:sz w:val="20"/>
                <w:szCs w:val="20"/>
                <w:highlight w:val="yellow"/>
              </w:rPr>
              <w:softHyphen/>
              <w:t>вующий календарный год)</w:t>
            </w:r>
          </w:p>
        </w:tc>
      </w:tr>
      <w:tr w:rsidR="009E736D" w:rsidRPr="00A00D23" w:rsidTr="009E736D">
        <w:trPr>
          <w:cantSplit/>
        </w:trPr>
        <w:tc>
          <w:tcPr>
            <w:tcW w:w="567" w:type="dxa"/>
            <w:vMerge/>
          </w:tcPr>
          <w:p w:rsidR="009E736D" w:rsidRPr="00A00D23" w:rsidRDefault="009E736D" w:rsidP="009E736D">
            <w:pPr>
              <w:jc w:val="center"/>
              <w:rPr>
                <w:sz w:val="20"/>
                <w:szCs w:val="20"/>
                <w:highlight w:val="yellow"/>
              </w:rPr>
            </w:pPr>
          </w:p>
        </w:tc>
        <w:tc>
          <w:tcPr>
            <w:tcW w:w="4649" w:type="dxa"/>
            <w:vMerge/>
          </w:tcPr>
          <w:p w:rsidR="009E736D" w:rsidRPr="00A00D23" w:rsidRDefault="009E736D" w:rsidP="009E736D">
            <w:pPr>
              <w:ind w:left="57"/>
              <w:rPr>
                <w:sz w:val="20"/>
                <w:szCs w:val="20"/>
                <w:highlight w:val="yellow"/>
              </w:rPr>
            </w:pPr>
          </w:p>
        </w:tc>
        <w:tc>
          <w:tcPr>
            <w:tcW w:w="1588" w:type="dxa"/>
          </w:tcPr>
          <w:p w:rsidR="009E736D" w:rsidRPr="00A00D23" w:rsidRDefault="009E736D" w:rsidP="009E736D">
            <w:pPr>
              <w:jc w:val="center"/>
              <w:rPr>
                <w:sz w:val="20"/>
                <w:szCs w:val="20"/>
                <w:highlight w:val="yellow"/>
              </w:rPr>
            </w:pPr>
            <w:r w:rsidRPr="00A00D23">
              <w:rPr>
                <w:sz w:val="20"/>
                <w:szCs w:val="20"/>
                <w:highlight w:val="yellow"/>
              </w:rPr>
              <w:t>до 15 – микропред</w:t>
            </w:r>
            <w:r w:rsidRPr="00A00D23">
              <w:rPr>
                <w:sz w:val="20"/>
                <w:szCs w:val="20"/>
                <w:highlight w:val="yellow"/>
              </w:rPr>
              <w:softHyphen/>
              <w:t>приятие</w:t>
            </w:r>
          </w:p>
        </w:tc>
        <w:tc>
          <w:tcPr>
            <w:tcW w:w="1588" w:type="dxa"/>
            <w:vMerge/>
          </w:tcPr>
          <w:p w:rsidR="009E736D" w:rsidRPr="00A00D23" w:rsidRDefault="009E736D" w:rsidP="009E736D">
            <w:pPr>
              <w:rPr>
                <w:sz w:val="20"/>
                <w:szCs w:val="20"/>
                <w:highlight w:val="yellow"/>
              </w:rPr>
            </w:pPr>
          </w:p>
        </w:tc>
        <w:tc>
          <w:tcPr>
            <w:tcW w:w="1588" w:type="dxa"/>
            <w:vMerge/>
          </w:tcPr>
          <w:p w:rsidR="009E736D" w:rsidRPr="00A00D23" w:rsidRDefault="009E736D" w:rsidP="009E736D">
            <w:pPr>
              <w:ind w:left="57"/>
              <w:rPr>
                <w:sz w:val="20"/>
                <w:szCs w:val="20"/>
                <w:highlight w:val="yellow"/>
              </w:rPr>
            </w:pPr>
          </w:p>
        </w:tc>
      </w:tr>
      <w:tr w:rsidR="009E736D" w:rsidRPr="00A00D23" w:rsidTr="009E736D">
        <w:trPr>
          <w:cantSplit/>
          <w:trHeight w:val="425"/>
        </w:trPr>
        <w:tc>
          <w:tcPr>
            <w:tcW w:w="567" w:type="dxa"/>
            <w:vMerge w:val="restart"/>
          </w:tcPr>
          <w:p w:rsidR="009E736D" w:rsidRPr="00A00D23" w:rsidRDefault="009E736D" w:rsidP="009E736D">
            <w:pPr>
              <w:jc w:val="center"/>
              <w:rPr>
                <w:sz w:val="20"/>
                <w:szCs w:val="20"/>
                <w:highlight w:val="yellow"/>
              </w:rPr>
            </w:pPr>
            <w:r w:rsidRPr="00A00D23">
              <w:rPr>
                <w:sz w:val="20"/>
                <w:szCs w:val="20"/>
                <w:highlight w:val="yellow"/>
              </w:rPr>
              <w:t>8</w:t>
            </w:r>
          </w:p>
        </w:tc>
        <w:tc>
          <w:tcPr>
            <w:tcW w:w="4649" w:type="dxa"/>
            <w:vMerge w:val="restart"/>
          </w:tcPr>
          <w:p w:rsidR="009E736D" w:rsidRPr="00A00D23" w:rsidRDefault="009E736D" w:rsidP="009E736D">
            <w:pPr>
              <w:ind w:left="57"/>
              <w:rPr>
                <w:sz w:val="20"/>
                <w:szCs w:val="20"/>
                <w:highlight w:val="yellow"/>
              </w:rPr>
            </w:pPr>
            <w:r w:rsidRPr="00A00D23">
              <w:rPr>
                <w:sz w:val="20"/>
                <w:szCs w:val="20"/>
                <w:highlight w:val="yellow"/>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9E736D" w:rsidRPr="00A00D23" w:rsidRDefault="009E736D" w:rsidP="009E736D">
            <w:pPr>
              <w:jc w:val="center"/>
              <w:rPr>
                <w:sz w:val="20"/>
                <w:szCs w:val="20"/>
                <w:highlight w:val="yellow"/>
              </w:rPr>
            </w:pPr>
            <w:r w:rsidRPr="00A00D23">
              <w:rPr>
                <w:sz w:val="20"/>
                <w:szCs w:val="20"/>
                <w:highlight w:val="yellow"/>
              </w:rPr>
              <w:t>800</w:t>
            </w:r>
          </w:p>
        </w:tc>
        <w:tc>
          <w:tcPr>
            <w:tcW w:w="1588" w:type="dxa"/>
            <w:vMerge w:val="restart"/>
          </w:tcPr>
          <w:p w:rsidR="009E736D" w:rsidRPr="00A00D23" w:rsidRDefault="009E736D" w:rsidP="009E736D">
            <w:pPr>
              <w:jc w:val="center"/>
              <w:rPr>
                <w:sz w:val="20"/>
                <w:szCs w:val="20"/>
                <w:highlight w:val="yellow"/>
              </w:rPr>
            </w:pPr>
            <w:r w:rsidRPr="00A00D23">
              <w:rPr>
                <w:sz w:val="20"/>
                <w:szCs w:val="20"/>
                <w:highlight w:val="yellow"/>
              </w:rPr>
              <w:t>2000</w:t>
            </w:r>
          </w:p>
        </w:tc>
        <w:tc>
          <w:tcPr>
            <w:tcW w:w="1588" w:type="dxa"/>
            <w:vMerge w:val="restart"/>
          </w:tcPr>
          <w:p w:rsidR="009E736D" w:rsidRPr="00A00D23" w:rsidRDefault="009E736D" w:rsidP="009E736D">
            <w:pPr>
              <w:jc w:val="center"/>
              <w:rPr>
                <w:sz w:val="20"/>
                <w:szCs w:val="20"/>
                <w:highlight w:val="yellow"/>
              </w:rPr>
            </w:pPr>
            <w:r w:rsidRPr="00A00D23">
              <w:rPr>
                <w:sz w:val="20"/>
                <w:szCs w:val="20"/>
                <w:highlight w:val="yellow"/>
              </w:rPr>
              <w:t>указывается в млн. рублей</w:t>
            </w:r>
            <w:r w:rsidRPr="00A00D23">
              <w:rPr>
                <w:sz w:val="20"/>
                <w:szCs w:val="20"/>
                <w:highlight w:val="yellow"/>
              </w:rPr>
              <w:br/>
              <w:t>(за предшест</w:t>
            </w:r>
            <w:r w:rsidRPr="00A00D23">
              <w:rPr>
                <w:sz w:val="20"/>
                <w:szCs w:val="20"/>
                <w:highlight w:val="yellow"/>
              </w:rPr>
              <w:softHyphen/>
              <w:t>вующий календарный год)</w:t>
            </w:r>
          </w:p>
        </w:tc>
      </w:tr>
      <w:tr w:rsidR="009E736D" w:rsidRPr="00A00D23" w:rsidTr="009E736D">
        <w:trPr>
          <w:cantSplit/>
        </w:trPr>
        <w:tc>
          <w:tcPr>
            <w:tcW w:w="567" w:type="dxa"/>
            <w:vMerge/>
          </w:tcPr>
          <w:p w:rsidR="009E736D" w:rsidRPr="00A00D23" w:rsidRDefault="009E736D" w:rsidP="009E736D">
            <w:pPr>
              <w:jc w:val="center"/>
              <w:rPr>
                <w:sz w:val="20"/>
                <w:szCs w:val="20"/>
                <w:highlight w:val="yellow"/>
              </w:rPr>
            </w:pPr>
          </w:p>
        </w:tc>
        <w:tc>
          <w:tcPr>
            <w:tcW w:w="4649" w:type="dxa"/>
            <w:vMerge/>
          </w:tcPr>
          <w:p w:rsidR="009E736D" w:rsidRPr="00A00D23" w:rsidRDefault="009E736D" w:rsidP="009E736D">
            <w:pPr>
              <w:rPr>
                <w:sz w:val="20"/>
                <w:szCs w:val="20"/>
                <w:highlight w:val="yellow"/>
              </w:rPr>
            </w:pPr>
          </w:p>
        </w:tc>
        <w:tc>
          <w:tcPr>
            <w:tcW w:w="1588" w:type="dxa"/>
          </w:tcPr>
          <w:p w:rsidR="009E736D" w:rsidRPr="00A00D23" w:rsidRDefault="009E736D" w:rsidP="009E736D">
            <w:pPr>
              <w:jc w:val="center"/>
              <w:rPr>
                <w:sz w:val="20"/>
                <w:szCs w:val="20"/>
                <w:highlight w:val="yellow"/>
              </w:rPr>
            </w:pPr>
            <w:r w:rsidRPr="00A00D23">
              <w:rPr>
                <w:sz w:val="20"/>
                <w:szCs w:val="20"/>
                <w:highlight w:val="yellow"/>
              </w:rPr>
              <w:t>120 в год – микро</w:t>
            </w:r>
            <w:r w:rsidRPr="00A00D23">
              <w:rPr>
                <w:sz w:val="20"/>
                <w:szCs w:val="20"/>
                <w:highlight w:val="yellow"/>
              </w:rPr>
              <w:softHyphen/>
              <w:t>предприятие</w:t>
            </w:r>
          </w:p>
        </w:tc>
        <w:tc>
          <w:tcPr>
            <w:tcW w:w="1588" w:type="dxa"/>
            <w:vMerge/>
          </w:tcPr>
          <w:p w:rsidR="009E736D" w:rsidRPr="00A00D23" w:rsidRDefault="009E736D" w:rsidP="009E736D">
            <w:pPr>
              <w:rPr>
                <w:sz w:val="20"/>
                <w:szCs w:val="20"/>
                <w:highlight w:val="yellow"/>
              </w:rPr>
            </w:pPr>
          </w:p>
        </w:tc>
        <w:tc>
          <w:tcPr>
            <w:tcW w:w="1588" w:type="dxa"/>
            <w:vMerge/>
          </w:tcPr>
          <w:p w:rsidR="009E736D" w:rsidRPr="00A00D23" w:rsidRDefault="009E736D" w:rsidP="009E736D">
            <w:pPr>
              <w:ind w:left="57"/>
              <w:rPr>
                <w:sz w:val="20"/>
                <w:szCs w:val="20"/>
                <w:highlight w:val="yellow"/>
              </w:rPr>
            </w:pP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9</w:t>
            </w:r>
          </w:p>
        </w:tc>
        <w:tc>
          <w:tcPr>
            <w:tcW w:w="4649" w:type="dxa"/>
          </w:tcPr>
          <w:p w:rsidR="009E736D" w:rsidRPr="00A00D23" w:rsidRDefault="009E736D" w:rsidP="009E736D">
            <w:pPr>
              <w:ind w:left="57"/>
              <w:rPr>
                <w:sz w:val="20"/>
                <w:szCs w:val="20"/>
                <w:highlight w:val="yellow"/>
              </w:rPr>
            </w:pPr>
            <w:r w:rsidRPr="00A00D23">
              <w:rPr>
                <w:sz w:val="20"/>
                <w:szCs w:val="20"/>
                <w:highlight w:val="yellow"/>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9E736D" w:rsidRPr="00A00D23" w:rsidRDefault="009E736D" w:rsidP="009E736D">
            <w:pPr>
              <w:jc w:val="center"/>
              <w:rPr>
                <w:sz w:val="20"/>
                <w:szCs w:val="20"/>
                <w:highlight w:val="yellow"/>
              </w:rPr>
            </w:pPr>
            <w:r w:rsidRPr="00A00D23">
              <w:rPr>
                <w:sz w:val="20"/>
                <w:szCs w:val="20"/>
                <w:highlight w:val="yellow"/>
              </w:rPr>
              <w:t>подлежит заполнению</w:t>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10</w:t>
            </w:r>
          </w:p>
        </w:tc>
        <w:tc>
          <w:tcPr>
            <w:tcW w:w="4649" w:type="dxa"/>
          </w:tcPr>
          <w:p w:rsidR="009E736D" w:rsidRPr="00A00D23" w:rsidRDefault="009E736D" w:rsidP="009E736D">
            <w:pPr>
              <w:ind w:left="57"/>
              <w:rPr>
                <w:sz w:val="20"/>
                <w:szCs w:val="20"/>
                <w:highlight w:val="yellow"/>
              </w:rPr>
            </w:pPr>
            <w:r w:rsidRPr="00A00D23">
              <w:rPr>
                <w:sz w:val="20"/>
                <w:szCs w:val="20"/>
                <w:highlight w:val="yellow"/>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9E736D" w:rsidRPr="00A00D23" w:rsidRDefault="009E736D" w:rsidP="009E736D">
            <w:pPr>
              <w:jc w:val="center"/>
              <w:rPr>
                <w:sz w:val="20"/>
                <w:szCs w:val="20"/>
                <w:highlight w:val="yellow"/>
              </w:rPr>
            </w:pPr>
            <w:r w:rsidRPr="00A00D23">
              <w:rPr>
                <w:sz w:val="20"/>
                <w:szCs w:val="20"/>
                <w:highlight w:val="yellow"/>
              </w:rPr>
              <w:t>подлежит заполнению</w:t>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11</w:t>
            </w:r>
          </w:p>
        </w:tc>
        <w:tc>
          <w:tcPr>
            <w:tcW w:w="4649" w:type="dxa"/>
          </w:tcPr>
          <w:p w:rsidR="009E736D" w:rsidRPr="00A00D23" w:rsidRDefault="009E736D" w:rsidP="009E736D">
            <w:pPr>
              <w:ind w:left="57"/>
              <w:rPr>
                <w:sz w:val="20"/>
                <w:szCs w:val="20"/>
                <w:highlight w:val="yellow"/>
              </w:rPr>
            </w:pPr>
            <w:r w:rsidRPr="00A00D23">
              <w:rPr>
                <w:sz w:val="20"/>
                <w:szCs w:val="20"/>
                <w:highlight w:val="yellow"/>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9E736D" w:rsidRPr="00A00D23" w:rsidRDefault="009E736D" w:rsidP="009E736D">
            <w:pPr>
              <w:jc w:val="center"/>
              <w:rPr>
                <w:sz w:val="20"/>
                <w:szCs w:val="20"/>
                <w:highlight w:val="yellow"/>
              </w:rPr>
            </w:pPr>
            <w:r w:rsidRPr="00A00D23">
              <w:rPr>
                <w:sz w:val="20"/>
                <w:szCs w:val="20"/>
                <w:highlight w:val="yellow"/>
              </w:rPr>
              <w:t>подлежит заполнению</w:t>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12</w:t>
            </w:r>
          </w:p>
        </w:tc>
        <w:tc>
          <w:tcPr>
            <w:tcW w:w="4649" w:type="dxa"/>
          </w:tcPr>
          <w:p w:rsidR="009E736D" w:rsidRPr="00A00D23" w:rsidRDefault="009E736D" w:rsidP="009E736D">
            <w:pPr>
              <w:ind w:left="57"/>
              <w:rPr>
                <w:sz w:val="20"/>
                <w:szCs w:val="20"/>
                <w:highlight w:val="yellow"/>
              </w:rPr>
            </w:pPr>
            <w:r w:rsidRPr="00A00D23">
              <w:rPr>
                <w:sz w:val="20"/>
                <w:szCs w:val="20"/>
                <w:highlight w:val="yellow"/>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9E736D" w:rsidRPr="00A00D23" w:rsidRDefault="009E736D" w:rsidP="009E736D">
            <w:pPr>
              <w:jc w:val="center"/>
              <w:rPr>
                <w:sz w:val="20"/>
                <w:szCs w:val="20"/>
                <w:highlight w:val="yellow"/>
              </w:rPr>
            </w:pPr>
            <w:r w:rsidRPr="00A00D23">
              <w:rPr>
                <w:sz w:val="20"/>
                <w:szCs w:val="20"/>
                <w:highlight w:val="yellow"/>
              </w:rPr>
              <w:t>да (нет)</w:t>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13</w:t>
            </w:r>
          </w:p>
        </w:tc>
        <w:tc>
          <w:tcPr>
            <w:tcW w:w="4649" w:type="dxa"/>
          </w:tcPr>
          <w:p w:rsidR="009E736D" w:rsidRPr="00A00D23" w:rsidRDefault="009E736D" w:rsidP="009E736D">
            <w:pPr>
              <w:ind w:left="57"/>
              <w:rPr>
                <w:sz w:val="20"/>
                <w:szCs w:val="20"/>
                <w:highlight w:val="yellow"/>
              </w:rPr>
            </w:pPr>
            <w:r w:rsidRPr="00A00D23">
              <w:rPr>
                <w:sz w:val="20"/>
                <w:szCs w:val="20"/>
                <w:highlight w:val="yellow"/>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9E736D" w:rsidRPr="00A00D23" w:rsidRDefault="009E736D" w:rsidP="009E736D">
            <w:pPr>
              <w:jc w:val="center"/>
              <w:rPr>
                <w:sz w:val="20"/>
                <w:szCs w:val="20"/>
                <w:highlight w:val="yellow"/>
              </w:rPr>
            </w:pPr>
            <w:r w:rsidRPr="00A00D23">
              <w:rPr>
                <w:sz w:val="20"/>
                <w:szCs w:val="20"/>
                <w:highlight w:val="yellow"/>
              </w:rPr>
              <w:t>да (нет)</w:t>
            </w:r>
            <w:r w:rsidRPr="00A00D23">
              <w:rPr>
                <w:sz w:val="20"/>
                <w:szCs w:val="20"/>
                <w:highlight w:val="yellow"/>
              </w:rPr>
              <w:br/>
              <w:t xml:space="preserve">(в случае участия </w:t>
            </w:r>
            <w:r w:rsidRPr="00A00D23">
              <w:rPr>
                <w:sz w:val="20"/>
                <w:szCs w:val="20"/>
                <w:highlight w:val="yellow"/>
              </w:rPr>
              <w:sym w:font="Symbol" w:char="F02D"/>
            </w:r>
            <w:r w:rsidRPr="00A00D23">
              <w:rPr>
                <w:sz w:val="20"/>
                <w:szCs w:val="20"/>
                <w:highlight w:val="yellow"/>
              </w:rPr>
              <w:t xml:space="preserve"> наименование заказчика, реализующего программу партнерства)</w:t>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14</w:t>
            </w:r>
          </w:p>
        </w:tc>
        <w:tc>
          <w:tcPr>
            <w:tcW w:w="4649" w:type="dxa"/>
          </w:tcPr>
          <w:p w:rsidR="009E736D" w:rsidRPr="00A00D23" w:rsidRDefault="009E736D" w:rsidP="009E736D">
            <w:pPr>
              <w:ind w:left="57"/>
              <w:rPr>
                <w:sz w:val="20"/>
                <w:szCs w:val="20"/>
                <w:highlight w:val="yellow"/>
              </w:rPr>
            </w:pPr>
            <w:r w:rsidRPr="00A00D23">
              <w:rPr>
                <w:sz w:val="20"/>
                <w:szCs w:val="20"/>
                <w:highlight w:val="yellow"/>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9E736D" w:rsidRPr="00A00D23" w:rsidRDefault="009E736D" w:rsidP="009E736D">
            <w:pPr>
              <w:jc w:val="center"/>
              <w:rPr>
                <w:sz w:val="20"/>
                <w:szCs w:val="20"/>
                <w:highlight w:val="yellow"/>
              </w:rPr>
            </w:pPr>
            <w:r w:rsidRPr="00A00D23">
              <w:rPr>
                <w:sz w:val="20"/>
                <w:szCs w:val="20"/>
                <w:highlight w:val="yellow"/>
              </w:rPr>
              <w:t>да (нет)</w:t>
            </w:r>
            <w:r w:rsidRPr="00A00D23">
              <w:rPr>
                <w:sz w:val="20"/>
                <w:szCs w:val="20"/>
                <w:highlight w:val="yellow"/>
              </w:rPr>
              <w:br/>
              <w:t xml:space="preserve">(при наличии </w:t>
            </w:r>
            <w:r w:rsidRPr="00A00D23">
              <w:rPr>
                <w:sz w:val="20"/>
                <w:szCs w:val="20"/>
                <w:highlight w:val="yellow"/>
              </w:rPr>
              <w:sym w:font="Symbol" w:char="F02D"/>
            </w:r>
            <w:r w:rsidRPr="00A00D23">
              <w:rPr>
                <w:sz w:val="20"/>
                <w:szCs w:val="20"/>
                <w:highlight w:val="yellow"/>
              </w:rPr>
              <w:t xml:space="preserve"> количество исполненных контрактов или договоров и общая сумма)</w:t>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15</w:t>
            </w:r>
          </w:p>
        </w:tc>
        <w:tc>
          <w:tcPr>
            <w:tcW w:w="4649" w:type="dxa"/>
          </w:tcPr>
          <w:p w:rsidR="009E736D" w:rsidRPr="00A00D23" w:rsidRDefault="009E736D" w:rsidP="009E736D">
            <w:pPr>
              <w:ind w:left="57"/>
              <w:rPr>
                <w:sz w:val="20"/>
                <w:szCs w:val="20"/>
                <w:highlight w:val="yellow"/>
              </w:rPr>
            </w:pPr>
            <w:r w:rsidRPr="00A00D23">
              <w:rPr>
                <w:sz w:val="20"/>
                <w:szCs w:val="20"/>
                <w:highlight w:val="yellow"/>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9E736D" w:rsidRPr="00A00D23" w:rsidRDefault="009E736D" w:rsidP="009E736D">
            <w:pPr>
              <w:jc w:val="center"/>
              <w:rPr>
                <w:sz w:val="20"/>
                <w:szCs w:val="20"/>
                <w:highlight w:val="yellow"/>
              </w:rPr>
            </w:pPr>
            <w:r w:rsidRPr="00A00D23">
              <w:rPr>
                <w:sz w:val="20"/>
                <w:szCs w:val="20"/>
                <w:highlight w:val="yellow"/>
              </w:rPr>
              <w:t>да (нет)</w:t>
            </w:r>
          </w:p>
        </w:tc>
      </w:tr>
      <w:tr w:rsidR="009E736D" w:rsidRPr="00A00D23" w:rsidTr="009E736D">
        <w:trPr>
          <w:cantSplit/>
        </w:trPr>
        <w:tc>
          <w:tcPr>
            <w:tcW w:w="567" w:type="dxa"/>
          </w:tcPr>
          <w:p w:rsidR="009E736D" w:rsidRPr="00A00D23" w:rsidRDefault="009E736D" w:rsidP="009E736D">
            <w:pPr>
              <w:jc w:val="center"/>
              <w:rPr>
                <w:sz w:val="20"/>
                <w:szCs w:val="20"/>
                <w:highlight w:val="yellow"/>
              </w:rPr>
            </w:pPr>
            <w:r w:rsidRPr="00A00D23">
              <w:rPr>
                <w:sz w:val="20"/>
                <w:szCs w:val="20"/>
                <w:highlight w:val="yellow"/>
              </w:rPr>
              <w:t>16</w:t>
            </w:r>
          </w:p>
        </w:tc>
        <w:tc>
          <w:tcPr>
            <w:tcW w:w="4649" w:type="dxa"/>
          </w:tcPr>
          <w:p w:rsidR="009E736D" w:rsidRPr="00A00D23" w:rsidRDefault="009E736D" w:rsidP="009E736D">
            <w:pPr>
              <w:ind w:left="57"/>
              <w:rPr>
                <w:sz w:val="20"/>
                <w:szCs w:val="20"/>
                <w:highlight w:val="yellow"/>
              </w:rPr>
            </w:pPr>
            <w:r w:rsidRPr="00A00D23">
              <w:rPr>
                <w:sz w:val="20"/>
                <w:szCs w:val="20"/>
                <w:highlight w:val="yellow"/>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9E736D" w:rsidRPr="00A00D23" w:rsidRDefault="009E736D" w:rsidP="009E736D">
            <w:pPr>
              <w:jc w:val="center"/>
              <w:rPr>
                <w:sz w:val="20"/>
                <w:szCs w:val="20"/>
                <w:highlight w:val="yellow"/>
              </w:rPr>
            </w:pPr>
            <w:r w:rsidRPr="00A00D23">
              <w:rPr>
                <w:sz w:val="20"/>
                <w:szCs w:val="20"/>
                <w:highlight w:val="yellow"/>
              </w:rPr>
              <w:t>да (нет)</w:t>
            </w:r>
          </w:p>
        </w:tc>
      </w:tr>
    </w:tbl>
    <w:p w:rsidR="009E736D" w:rsidRPr="00A00D23" w:rsidRDefault="009E736D" w:rsidP="009E736D">
      <w:pPr>
        <w:spacing w:before="240"/>
        <w:ind w:right="5954"/>
        <w:jc w:val="center"/>
        <w:rPr>
          <w:sz w:val="20"/>
          <w:szCs w:val="20"/>
          <w:highlight w:val="yellow"/>
        </w:rPr>
      </w:pPr>
    </w:p>
    <w:p w:rsidR="009E736D" w:rsidRPr="00A00D23" w:rsidRDefault="009E736D" w:rsidP="009E736D">
      <w:pPr>
        <w:pBdr>
          <w:top w:val="single" w:sz="4" w:space="1" w:color="auto"/>
        </w:pBdr>
        <w:ind w:right="5952"/>
        <w:jc w:val="center"/>
        <w:rPr>
          <w:sz w:val="20"/>
          <w:szCs w:val="20"/>
          <w:highlight w:val="yellow"/>
        </w:rPr>
      </w:pPr>
      <w:r w:rsidRPr="00A00D23">
        <w:rPr>
          <w:sz w:val="20"/>
          <w:szCs w:val="20"/>
          <w:highlight w:val="yellow"/>
        </w:rPr>
        <w:t>(подпись)</w:t>
      </w:r>
    </w:p>
    <w:p w:rsidR="009E736D" w:rsidRPr="00A00D23" w:rsidRDefault="009E736D" w:rsidP="009E736D">
      <w:pPr>
        <w:spacing w:after="240"/>
        <w:rPr>
          <w:sz w:val="20"/>
          <w:szCs w:val="20"/>
          <w:highlight w:val="yellow"/>
        </w:rPr>
      </w:pPr>
      <w:r w:rsidRPr="00A00D23">
        <w:rPr>
          <w:sz w:val="20"/>
          <w:szCs w:val="20"/>
          <w:highlight w:val="yellow"/>
        </w:rPr>
        <w:t>М.П.</w:t>
      </w:r>
    </w:p>
    <w:p w:rsidR="009E736D" w:rsidRPr="00A00D23" w:rsidRDefault="009E736D" w:rsidP="009E736D">
      <w:pPr>
        <w:rPr>
          <w:sz w:val="20"/>
          <w:szCs w:val="20"/>
          <w:highlight w:val="yellow"/>
        </w:rPr>
      </w:pPr>
    </w:p>
    <w:p w:rsidR="009E736D" w:rsidRPr="00A00D23" w:rsidRDefault="009E736D" w:rsidP="009E736D">
      <w:pPr>
        <w:pBdr>
          <w:top w:val="single" w:sz="4" w:space="1" w:color="auto"/>
        </w:pBdr>
        <w:jc w:val="center"/>
        <w:rPr>
          <w:sz w:val="20"/>
          <w:szCs w:val="20"/>
        </w:rPr>
      </w:pPr>
      <w:r w:rsidRPr="00A00D23">
        <w:rPr>
          <w:sz w:val="20"/>
          <w:szCs w:val="20"/>
          <w:highlight w:val="yellow"/>
        </w:rPr>
        <w:t>(фамилия, имя, отчество (при наличии) подписавшего, должность)</w:t>
      </w:r>
    </w:p>
    <w:p w:rsidR="009E736D" w:rsidRPr="00A00D23" w:rsidRDefault="009E736D" w:rsidP="009E736D">
      <w:pPr>
        <w:rPr>
          <w:sz w:val="20"/>
          <w:szCs w:val="20"/>
        </w:rPr>
      </w:pPr>
    </w:p>
    <w:p w:rsidR="009E736D" w:rsidRPr="00A00D23" w:rsidRDefault="009E736D" w:rsidP="003B0577">
      <w:pPr>
        <w:jc w:val="both"/>
        <w:rPr>
          <w:sz w:val="20"/>
          <w:szCs w:val="20"/>
        </w:rPr>
      </w:pPr>
    </w:p>
    <w:sectPr w:rsidR="009E736D" w:rsidRPr="00A00D23"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0A1" w:rsidRDefault="006940A1" w:rsidP="00ED57EB">
      <w:r>
        <w:separator/>
      </w:r>
    </w:p>
  </w:endnote>
  <w:endnote w:type="continuationSeparator" w:id="1">
    <w:p w:rsidR="006940A1" w:rsidRDefault="006940A1" w:rsidP="00ED57EB">
      <w:r>
        <w:continuationSeparator/>
      </w:r>
    </w:p>
  </w:endnote>
  <w:endnote w:id="2">
    <w:p w:rsidR="00BE0EDF" w:rsidRDefault="00BE0EDF" w:rsidP="009E736D">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endnote>
  <w:endnote w:id="3">
    <w:p w:rsidR="00BE0EDF" w:rsidRDefault="00BE0EDF" w:rsidP="009E736D">
      <w:pPr>
        <w:pStyle w:val="afc"/>
        <w:ind w:firstLine="567"/>
      </w:pPr>
      <w:r>
        <w:rPr>
          <w:rStyle w:val="afe"/>
        </w:rPr>
        <w:t>2</w:t>
      </w:r>
      <w:r>
        <w:t> Пункты 1 - 11 настоящего документа являются обязательными для заполнения.</w:t>
      </w:r>
    </w:p>
  </w:endnote>
  <w:endnote w:id="4">
    <w:p w:rsidR="00BE0EDF" w:rsidRDefault="00BE0EDF" w:rsidP="009E736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E0EDF" w:rsidRDefault="008D52CA">
        <w:pPr>
          <w:pStyle w:val="af7"/>
          <w:jc w:val="right"/>
        </w:pPr>
        <w:fldSimple w:instr=" PAGE   \* MERGEFORMAT ">
          <w:r w:rsidR="000300B1">
            <w:rPr>
              <w:noProof/>
            </w:rPr>
            <w:t>17</w:t>
          </w:r>
        </w:fldSimple>
      </w:p>
    </w:sdtContent>
  </w:sdt>
  <w:p w:rsidR="00BE0EDF" w:rsidRDefault="00BE0ED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0A1" w:rsidRDefault="006940A1" w:rsidP="00ED57EB">
      <w:r>
        <w:separator/>
      </w:r>
    </w:p>
  </w:footnote>
  <w:footnote w:type="continuationSeparator" w:id="1">
    <w:p w:rsidR="006940A1" w:rsidRDefault="006940A1" w:rsidP="00ED57EB">
      <w:r>
        <w:continuationSeparator/>
      </w:r>
    </w:p>
  </w:footnote>
  <w:footnote w:id="2">
    <w:p w:rsidR="00BE0EDF" w:rsidRPr="000C36EF" w:rsidRDefault="00BE0EDF"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E0EDF" w:rsidRPr="004B5113" w:rsidRDefault="00BE0EDF"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
  </w:num>
  <w:num w:numId="5">
    <w:abstractNumId w:val="15"/>
  </w:num>
  <w:num w:numId="6">
    <w:abstractNumId w:val="19"/>
  </w:num>
  <w:num w:numId="7">
    <w:abstractNumId w:val="16"/>
  </w:num>
  <w:num w:numId="8">
    <w:abstractNumId w:val="10"/>
  </w:num>
  <w:num w:numId="9">
    <w:abstractNumId w:val="30"/>
  </w:num>
  <w:num w:numId="10">
    <w:abstractNumId w:val="31"/>
  </w:num>
  <w:num w:numId="11">
    <w:abstractNumId w:val="21"/>
  </w:num>
  <w:num w:numId="12">
    <w:abstractNumId w:val="4"/>
  </w:num>
  <w:num w:numId="13">
    <w:abstractNumId w:val="32"/>
  </w:num>
  <w:num w:numId="14">
    <w:abstractNumId w:val="18"/>
  </w:num>
  <w:num w:numId="15">
    <w:abstractNumId w:val="20"/>
  </w:num>
  <w:num w:numId="16">
    <w:abstractNumId w:val="11"/>
  </w:num>
  <w:num w:numId="17">
    <w:abstractNumId w:val="7"/>
  </w:num>
  <w:num w:numId="18">
    <w:abstractNumId w:val="27"/>
  </w:num>
  <w:num w:numId="19">
    <w:abstractNumId w:val="3"/>
  </w:num>
  <w:num w:numId="20">
    <w:abstractNumId w:val="22"/>
  </w:num>
  <w:num w:numId="21">
    <w:abstractNumId w:val="12"/>
  </w:num>
  <w:num w:numId="22">
    <w:abstractNumId w:val="0"/>
  </w:num>
  <w:num w:numId="23">
    <w:abstractNumId w:val="5"/>
  </w:num>
  <w:num w:numId="24">
    <w:abstractNumId w:val="24"/>
  </w:num>
  <w:num w:numId="25">
    <w:abstractNumId w:val="6"/>
  </w:num>
  <w:num w:numId="26">
    <w:abstractNumId w:val="29"/>
  </w:num>
  <w:num w:numId="27">
    <w:abstractNumId w:val="13"/>
  </w:num>
  <w:num w:numId="28">
    <w:abstractNumId w:val="28"/>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8"/>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00B1"/>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820"/>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52CA"/>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02E"/>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27</Pages>
  <Words>11325</Words>
  <Characters>81915</Characters>
  <Application>Microsoft Office Word</Application>
  <DocSecurity>0</DocSecurity>
  <Lines>682</Lines>
  <Paragraphs>186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93054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8</cp:revision>
  <cp:lastPrinted>2019-08-20T02:17:00Z</cp:lastPrinted>
  <dcterms:created xsi:type="dcterms:W3CDTF">2019-08-20T00:46:00Z</dcterms:created>
  <dcterms:modified xsi:type="dcterms:W3CDTF">2019-08-20T03:44:00Z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